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AE99" w14:textId="77777777" w:rsidR="006355D0" w:rsidRPr="00CA68CB" w:rsidRDefault="006355D0" w:rsidP="006355D0">
      <w:pPr>
        <w:spacing w:line="276" w:lineRule="auto"/>
        <w:jc w:val="center"/>
        <w:rPr>
          <w:rFonts w:ascii="Cambria" w:hAnsi="Cambria"/>
          <w:b/>
          <w:sz w:val="24"/>
          <w:szCs w:val="24"/>
          <w:lang w:val="es-HN"/>
        </w:rPr>
      </w:pPr>
      <w:bookmarkStart w:id="0" w:name="_Hlk45036625"/>
      <w:r w:rsidRPr="00CA68CB">
        <w:rPr>
          <w:rFonts w:ascii="Cambria" w:hAnsi="Cambria"/>
          <w:b/>
          <w:sz w:val="24"/>
          <w:szCs w:val="24"/>
          <w:lang w:val="es-HN"/>
        </w:rPr>
        <w:t xml:space="preserve">Proyecto Mejoramiento de la Calidad en la Educación Prebásica en Honduras </w:t>
      </w:r>
    </w:p>
    <w:p w14:paraId="13DDEAFE" w14:textId="77777777" w:rsidR="006355D0" w:rsidRPr="00CA68CB" w:rsidRDefault="006355D0" w:rsidP="006355D0">
      <w:pPr>
        <w:tabs>
          <w:tab w:val="center" w:pos="4680"/>
        </w:tabs>
        <w:suppressAutoHyphens/>
        <w:spacing w:line="276" w:lineRule="auto"/>
        <w:jc w:val="center"/>
        <w:rPr>
          <w:rFonts w:ascii="Cambria" w:hAnsi="Cambria"/>
          <w:b/>
          <w:sz w:val="24"/>
          <w:szCs w:val="24"/>
          <w:lang w:val="es-HN"/>
        </w:rPr>
      </w:pPr>
      <w:r w:rsidRPr="00CA68CB">
        <w:rPr>
          <w:rFonts w:ascii="Cambria" w:hAnsi="Cambria"/>
          <w:b/>
          <w:sz w:val="24"/>
          <w:szCs w:val="24"/>
          <w:lang w:val="es-HN"/>
        </w:rPr>
        <w:t>CR-6560-HN y Donación TF0B2218-HN</w:t>
      </w:r>
    </w:p>
    <w:p w14:paraId="438CC9B8" w14:textId="77777777" w:rsidR="006355D0" w:rsidRPr="00CA68CB" w:rsidRDefault="006355D0" w:rsidP="006355D0">
      <w:pPr>
        <w:spacing w:line="276" w:lineRule="auto"/>
        <w:jc w:val="center"/>
        <w:rPr>
          <w:rFonts w:ascii="Cambria" w:hAnsi="Cambria"/>
          <w:b/>
          <w:sz w:val="24"/>
          <w:szCs w:val="24"/>
        </w:rPr>
      </w:pPr>
    </w:p>
    <w:p w14:paraId="0B238192" w14:textId="77777777" w:rsidR="006355D0" w:rsidRPr="00CA68CB" w:rsidRDefault="006355D0" w:rsidP="006355D0">
      <w:pPr>
        <w:spacing w:line="276" w:lineRule="auto"/>
        <w:jc w:val="center"/>
        <w:rPr>
          <w:rFonts w:ascii="Cambria" w:hAnsi="Cambria"/>
          <w:b/>
          <w:sz w:val="24"/>
          <w:szCs w:val="24"/>
          <w:lang w:val="es-HN"/>
        </w:rPr>
      </w:pPr>
      <w:r w:rsidRPr="00CA68CB">
        <w:rPr>
          <w:rFonts w:ascii="Cambria" w:hAnsi="Cambria"/>
          <w:b/>
          <w:sz w:val="24"/>
          <w:szCs w:val="24"/>
          <w:lang w:val="es-HN"/>
        </w:rPr>
        <w:t xml:space="preserve">AVISO DE EXPRESIÓN DE INTERÉS </w:t>
      </w:r>
    </w:p>
    <w:p w14:paraId="6C2E7CD4" w14:textId="77777777" w:rsidR="006355D0" w:rsidRPr="00CA68CB" w:rsidRDefault="006355D0" w:rsidP="006355D0">
      <w:pPr>
        <w:spacing w:line="276" w:lineRule="auto"/>
        <w:jc w:val="center"/>
        <w:rPr>
          <w:rFonts w:ascii="Cambria" w:hAnsi="Cambria"/>
          <w:b/>
          <w:sz w:val="24"/>
          <w:szCs w:val="24"/>
          <w:lang w:val="es-HN"/>
        </w:rPr>
      </w:pPr>
      <w:r w:rsidRPr="00CA68CB">
        <w:rPr>
          <w:rFonts w:ascii="Cambria" w:hAnsi="Cambria"/>
          <w:b/>
          <w:sz w:val="24"/>
          <w:szCs w:val="24"/>
          <w:lang w:val="es-HN"/>
        </w:rPr>
        <w:t>No. 6560-HN-SE-190875-CS-INDV</w:t>
      </w:r>
    </w:p>
    <w:p w14:paraId="4E77B319" w14:textId="77777777" w:rsidR="006355D0" w:rsidRPr="00CA68CB" w:rsidRDefault="006355D0" w:rsidP="006355D0">
      <w:pPr>
        <w:spacing w:line="276" w:lineRule="auto"/>
        <w:jc w:val="center"/>
        <w:rPr>
          <w:rFonts w:ascii="Cambria" w:hAnsi="Cambria"/>
          <w:b/>
          <w:sz w:val="24"/>
          <w:szCs w:val="24"/>
          <w:lang w:val="es-HN"/>
        </w:rPr>
      </w:pPr>
    </w:p>
    <w:p w14:paraId="611E9714" w14:textId="77777777" w:rsidR="006355D0" w:rsidRPr="00CA68CB" w:rsidRDefault="006355D0" w:rsidP="006355D0">
      <w:pPr>
        <w:spacing w:line="276" w:lineRule="auto"/>
        <w:jc w:val="center"/>
        <w:rPr>
          <w:rFonts w:ascii="Cambria" w:hAnsi="Cambria"/>
          <w:b/>
          <w:sz w:val="24"/>
          <w:szCs w:val="24"/>
          <w:lang w:val="es-ES"/>
        </w:rPr>
      </w:pPr>
      <w:r w:rsidRPr="00CA68CB">
        <w:rPr>
          <w:rFonts w:ascii="Cambria" w:hAnsi="Cambria"/>
          <w:b/>
          <w:sz w:val="24"/>
          <w:szCs w:val="24"/>
          <w:lang w:val="es-HN"/>
        </w:rPr>
        <w:t>“CONSULTORIA PARA EL DISEÑO DEL PROGRAMA DE FORTALECIMIENTO DE LOS CONSEJOS MUNICIPALES DE DESARROLLO EDUCATIVO (COMDE).”</w:t>
      </w:r>
    </w:p>
    <w:p w14:paraId="6D96C1AA" w14:textId="77777777" w:rsidR="006355D0" w:rsidRPr="00CA68CB" w:rsidRDefault="006355D0" w:rsidP="006355D0">
      <w:pPr>
        <w:spacing w:line="276" w:lineRule="auto"/>
        <w:rPr>
          <w:rFonts w:ascii="Cambria" w:hAnsi="Cambria"/>
          <w:sz w:val="24"/>
          <w:szCs w:val="24"/>
          <w:lang w:val="es-ES"/>
        </w:rPr>
      </w:pPr>
    </w:p>
    <w:p w14:paraId="4B908A12" w14:textId="77777777" w:rsidR="006355D0" w:rsidRPr="00CA68CB" w:rsidRDefault="006355D0" w:rsidP="00DC110E">
      <w:pPr>
        <w:spacing w:line="276" w:lineRule="auto"/>
        <w:jc w:val="both"/>
        <w:rPr>
          <w:rFonts w:ascii="Cambria" w:hAnsi="Cambria"/>
          <w:b/>
          <w:bCs/>
          <w:sz w:val="24"/>
          <w:szCs w:val="24"/>
          <w:lang w:val="es-HN"/>
        </w:rPr>
      </w:pPr>
      <w:r w:rsidRPr="00CA68CB">
        <w:rPr>
          <w:rFonts w:ascii="Cambria" w:hAnsi="Cambria"/>
          <w:sz w:val="24"/>
          <w:szCs w:val="24"/>
          <w:lang w:val="es-HN"/>
        </w:rPr>
        <w:t xml:space="preserve">El Gobierno de la República de Honduras y la Asociación Internacional de Fomento (IDA, sus siglas en inglés), parte del Grupo Banco Mundial (BM) han suscrito un Acuerdo de Financiamiento No. 6560-HN por US$30.00 millones (fondos IDA) y un Acuerdo de Donación TF0B2218-HN por US$9.50 millones (donación de la AME) para financiar el Proyecto Mejoramiento de la Calidad en la Educación Prebásica en Honduras y pretenden destinar una parte de este financiamiento para efectuar pagos elegibles para la consultoría individual </w:t>
      </w:r>
      <w:r w:rsidRPr="00CA68CB">
        <w:rPr>
          <w:rFonts w:ascii="Cambria" w:hAnsi="Cambria"/>
          <w:b/>
          <w:bCs/>
          <w:sz w:val="24"/>
          <w:szCs w:val="24"/>
          <w:lang w:val="es-HN"/>
        </w:rPr>
        <w:t>DISEÑO DEL PROGRAMA DE FORTALECIMIENTO DE LOS CONSEJOS MUNICIPALES DE DESARROLLO EDUCATIVO (COMDE).”.</w:t>
      </w:r>
    </w:p>
    <w:p w14:paraId="030DC35D" w14:textId="77777777" w:rsidR="006355D0" w:rsidRPr="00CA68CB" w:rsidRDefault="006355D0" w:rsidP="00DC110E">
      <w:pPr>
        <w:spacing w:line="276" w:lineRule="auto"/>
        <w:jc w:val="both"/>
        <w:rPr>
          <w:rFonts w:ascii="Cambria" w:hAnsi="Cambria"/>
          <w:sz w:val="24"/>
          <w:szCs w:val="24"/>
          <w:lang w:val="es-HN"/>
        </w:rPr>
      </w:pPr>
    </w:p>
    <w:p w14:paraId="420C6CB3" w14:textId="77777777" w:rsidR="006355D0" w:rsidRPr="00CA68CB" w:rsidRDefault="006355D0" w:rsidP="00DC110E">
      <w:pPr>
        <w:pStyle w:val="Prrafodelista"/>
        <w:numPr>
          <w:ilvl w:val="0"/>
          <w:numId w:val="2"/>
        </w:numPr>
        <w:spacing w:after="0"/>
        <w:ind w:left="426" w:hanging="426"/>
        <w:jc w:val="both"/>
        <w:rPr>
          <w:rFonts w:ascii="Cambria" w:hAnsi="Cambria"/>
          <w:sz w:val="24"/>
          <w:szCs w:val="24"/>
          <w:lang w:val="es-HN"/>
        </w:rPr>
      </w:pPr>
      <w:r w:rsidRPr="00CA68CB">
        <w:rPr>
          <w:rFonts w:ascii="Cambria" w:hAnsi="Cambria"/>
          <w:b/>
          <w:sz w:val="24"/>
          <w:szCs w:val="24"/>
        </w:rPr>
        <w:t>Objetivo de la Consultoría</w:t>
      </w:r>
      <w:r w:rsidRPr="00CA68CB">
        <w:rPr>
          <w:rFonts w:ascii="Cambria" w:hAnsi="Cambria"/>
          <w:sz w:val="24"/>
          <w:szCs w:val="24"/>
          <w:lang w:val="es-HN"/>
        </w:rPr>
        <w:t xml:space="preserve">: </w:t>
      </w:r>
    </w:p>
    <w:p w14:paraId="71B2E56B" w14:textId="77777777" w:rsidR="006355D0" w:rsidRPr="00CA68CB" w:rsidRDefault="006355D0" w:rsidP="00DC110E">
      <w:pPr>
        <w:pStyle w:val="Subttulo"/>
        <w:spacing w:line="276" w:lineRule="auto"/>
        <w:jc w:val="both"/>
        <w:outlineLvl w:val="0"/>
        <w:rPr>
          <w:rFonts w:ascii="Cambria" w:hAnsi="Cambria"/>
          <w:b w:val="0"/>
          <w:color w:val="000000"/>
          <w:szCs w:val="24"/>
          <w:lang w:val="es-MX" w:eastAsia="en-US"/>
        </w:rPr>
      </w:pPr>
      <w:r w:rsidRPr="00CA68CB">
        <w:rPr>
          <w:rFonts w:ascii="Cambria" w:hAnsi="Cambria"/>
          <w:b w:val="0"/>
          <w:color w:val="000000"/>
          <w:szCs w:val="24"/>
          <w:lang w:val="es-MX" w:eastAsia="en-US"/>
        </w:rPr>
        <w:t>Contribuir con la mejora de la gestión a nivel municipal y distrital a través del diseño de cinco (5) módulos y un (01) instructivo para el Programa de Fortalecimiento de los Consejos Municipales de Desarrollo Educativo (COMDE) a nivel nacional.</w:t>
      </w:r>
    </w:p>
    <w:p w14:paraId="77183B45" w14:textId="77777777" w:rsidR="006355D0" w:rsidRPr="00CA68CB" w:rsidRDefault="006355D0" w:rsidP="00DC110E">
      <w:pPr>
        <w:pStyle w:val="Subttulo"/>
        <w:spacing w:line="276" w:lineRule="auto"/>
        <w:jc w:val="both"/>
        <w:outlineLvl w:val="0"/>
        <w:rPr>
          <w:rFonts w:ascii="Cambria" w:hAnsi="Cambria"/>
          <w:b w:val="0"/>
          <w:color w:val="000000"/>
          <w:szCs w:val="24"/>
          <w:lang w:val="es-MX" w:eastAsia="en-US"/>
        </w:rPr>
      </w:pPr>
    </w:p>
    <w:p w14:paraId="77A6BA94" w14:textId="77777777" w:rsidR="006355D0" w:rsidRPr="00CA68CB" w:rsidRDefault="006355D0" w:rsidP="00DC110E">
      <w:pPr>
        <w:pStyle w:val="Prrafodelista"/>
        <w:numPr>
          <w:ilvl w:val="0"/>
          <w:numId w:val="2"/>
        </w:numPr>
        <w:tabs>
          <w:tab w:val="right" w:pos="7308"/>
        </w:tabs>
        <w:spacing w:after="0"/>
        <w:ind w:left="426" w:hanging="426"/>
        <w:jc w:val="both"/>
        <w:rPr>
          <w:rFonts w:ascii="Cambria" w:hAnsi="Cambria"/>
          <w:b/>
          <w:sz w:val="24"/>
          <w:szCs w:val="24"/>
        </w:rPr>
      </w:pPr>
      <w:r w:rsidRPr="00CA68CB">
        <w:rPr>
          <w:rFonts w:ascii="Cambria" w:hAnsi="Cambria"/>
          <w:b/>
          <w:sz w:val="24"/>
          <w:szCs w:val="24"/>
        </w:rPr>
        <w:t>Perfil requerido:</w:t>
      </w:r>
    </w:p>
    <w:p w14:paraId="5250AAFD" w14:textId="77777777" w:rsidR="006355D0" w:rsidRPr="00CA68CB" w:rsidRDefault="006355D0" w:rsidP="00DC110E">
      <w:pPr>
        <w:pStyle w:val="Prrafodelista"/>
        <w:numPr>
          <w:ilvl w:val="0"/>
          <w:numId w:val="21"/>
        </w:numPr>
        <w:tabs>
          <w:tab w:val="left" w:pos="1368"/>
          <w:tab w:val="right" w:pos="7308"/>
        </w:tabs>
        <w:spacing w:after="0"/>
        <w:ind w:left="709"/>
        <w:jc w:val="both"/>
        <w:rPr>
          <w:rFonts w:ascii="Cambria" w:hAnsi="Cambria"/>
          <w:b/>
          <w:sz w:val="24"/>
          <w:szCs w:val="24"/>
        </w:rPr>
      </w:pPr>
      <w:r w:rsidRPr="00CA68CB">
        <w:rPr>
          <w:rFonts w:ascii="Cambria" w:hAnsi="Cambria"/>
          <w:b/>
          <w:sz w:val="24"/>
          <w:szCs w:val="24"/>
        </w:rPr>
        <w:t xml:space="preserve">Perfil Académico: </w:t>
      </w:r>
    </w:p>
    <w:p w14:paraId="7BBC830C" w14:textId="77777777" w:rsidR="006355D0" w:rsidRPr="00CA68CB" w:rsidRDefault="006355D0" w:rsidP="00DC110E">
      <w:pPr>
        <w:pStyle w:val="Prrafodelista"/>
        <w:numPr>
          <w:ilvl w:val="0"/>
          <w:numId w:val="22"/>
        </w:numPr>
        <w:spacing w:after="0"/>
        <w:ind w:left="993" w:hanging="284"/>
        <w:jc w:val="both"/>
        <w:rPr>
          <w:rFonts w:ascii="Cambria" w:hAnsi="Cambria"/>
          <w:sz w:val="24"/>
          <w:szCs w:val="24"/>
        </w:rPr>
      </w:pPr>
      <w:r w:rsidRPr="00CA68CB">
        <w:rPr>
          <w:rFonts w:ascii="Cambria" w:hAnsi="Cambria"/>
          <w:sz w:val="24"/>
          <w:szCs w:val="24"/>
        </w:rPr>
        <w:t>Profesional universitario en el área de ciencias de la educación, ciencias sociales o carreras afines</w:t>
      </w:r>
      <w:r w:rsidRPr="00CA68CB">
        <w:rPr>
          <w:rFonts w:ascii="Cambria" w:hAnsi="Cambria"/>
          <w:sz w:val="24"/>
          <w:szCs w:val="24"/>
          <w:lang w:val="es-HN"/>
        </w:rPr>
        <w:t>.</w:t>
      </w:r>
    </w:p>
    <w:p w14:paraId="09FC6D15" w14:textId="77777777" w:rsidR="006355D0" w:rsidRPr="00CA68CB" w:rsidRDefault="006355D0" w:rsidP="00DC110E">
      <w:pPr>
        <w:pStyle w:val="Prrafodelista"/>
        <w:numPr>
          <w:ilvl w:val="0"/>
          <w:numId w:val="22"/>
        </w:numPr>
        <w:spacing w:after="0"/>
        <w:ind w:left="993" w:hanging="284"/>
        <w:jc w:val="both"/>
        <w:rPr>
          <w:rFonts w:ascii="Cambria" w:hAnsi="Cambria"/>
          <w:sz w:val="24"/>
          <w:szCs w:val="24"/>
        </w:rPr>
      </w:pPr>
      <w:r w:rsidRPr="00CA68CB">
        <w:rPr>
          <w:rFonts w:ascii="Cambria" w:hAnsi="Cambria"/>
          <w:sz w:val="24"/>
          <w:szCs w:val="24"/>
        </w:rPr>
        <w:t xml:space="preserve">Con maestría en el área educativa o social. </w:t>
      </w:r>
    </w:p>
    <w:p w14:paraId="33F16CB6" w14:textId="77777777" w:rsidR="006355D0" w:rsidRPr="00CA68CB" w:rsidRDefault="006355D0" w:rsidP="00DC110E">
      <w:pPr>
        <w:pStyle w:val="Prrafodelista"/>
        <w:spacing w:after="0"/>
        <w:ind w:left="993"/>
        <w:jc w:val="both"/>
        <w:rPr>
          <w:rFonts w:ascii="Cambria" w:hAnsi="Cambria"/>
          <w:sz w:val="24"/>
          <w:szCs w:val="24"/>
          <w:lang w:val="es-HN"/>
        </w:rPr>
      </w:pPr>
    </w:p>
    <w:p w14:paraId="4FE450CB" w14:textId="77777777" w:rsidR="006355D0" w:rsidRPr="00CA68CB" w:rsidRDefault="006355D0" w:rsidP="00DC110E">
      <w:pPr>
        <w:pStyle w:val="Prrafodelista"/>
        <w:numPr>
          <w:ilvl w:val="0"/>
          <w:numId w:val="21"/>
        </w:numPr>
        <w:tabs>
          <w:tab w:val="left" w:pos="1276"/>
          <w:tab w:val="left" w:pos="1368"/>
        </w:tabs>
        <w:spacing w:after="0"/>
        <w:ind w:left="709"/>
        <w:jc w:val="both"/>
        <w:rPr>
          <w:rFonts w:ascii="Cambria" w:hAnsi="Cambria"/>
          <w:sz w:val="24"/>
          <w:szCs w:val="24"/>
          <w:lang w:val="es-HN"/>
        </w:rPr>
      </w:pPr>
      <w:r w:rsidRPr="00CA68CB">
        <w:rPr>
          <w:rFonts w:ascii="Cambria" w:hAnsi="Cambria"/>
          <w:b/>
          <w:sz w:val="24"/>
          <w:szCs w:val="24"/>
        </w:rPr>
        <w:t xml:space="preserve">Experiencia: </w:t>
      </w:r>
    </w:p>
    <w:p w14:paraId="04FC4AF3" w14:textId="77777777" w:rsidR="006355D0" w:rsidRPr="00CA68CB" w:rsidRDefault="006355D0" w:rsidP="00DC110E">
      <w:pPr>
        <w:pStyle w:val="Prrafodelista"/>
        <w:numPr>
          <w:ilvl w:val="0"/>
          <w:numId w:val="23"/>
        </w:numPr>
        <w:spacing w:after="0"/>
        <w:ind w:left="993"/>
        <w:jc w:val="both"/>
        <w:rPr>
          <w:rFonts w:ascii="Cambria" w:hAnsi="Cambria"/>
          <w:sz w:val="24"/>
          <w:szCs w:val="24"/>
        </w:rPr>
      </w:pPr>
      <w:r w:rsidRPr="00CA68CB">
        <w:rPr>
          <w:rFonts w:ascii="Cambria" w:hAnsi="Cambria"/>
          <w:b/>
          <w:sz w:val="24"/>
          <w:szCs w:val="24"/>
        </w:rPr>
        <w:t>General</w:t>
      </w:r>
      <w:r w:rsidRPr="00CA68CB">
        <w:rPr>
          <w:rFonts w:ascii="Cambria" w:hAnsi="Cambria"/>
          <w:sz w:val="24"/>
          <w:szCs w:val="24"/>
        </w:rPr>
        <w:t xml:space="preserve">: </w:t>
      </w:r>
    </w:p>
    <w:p w14:paraId="5DD3FF87" w14:textId="77777777" w:rsidR="006355D0" w:rsidRPr="00CA68CB" w:rsidRDefault="006355D0" w:rsidP="00DC110E">
      <w:pPr>
        <w:pStyle w:val="Prrafodelista"/>
        <w:numPr>
          <w:ilvl w:val="0"/>
          <w:numId w:val="24"/>
        </w:numPr>
        <w:spacing w:after="0"/>
        <w:ind w:left="993" w:hanging="284"/>
        <w:jc w:val="both"/>
        <w:rPr>
          <w:rFonts w:ascii="Cambria" w:hAnsi="Cambria"/>
          <w:sz w:val="24"/>
          <w:szCs w:val="24"/>
        </w:rPr>
      </w:pPr>
      <w:r w:rsidRPr="00CA68CB">
        <w:rPr>
          <w:rFonts w:ascii="Cambria" w:hAnsi="Cambria"/>
          <w:sz w:val="24"/>
          <w:szCs w:val="24"/>
        </w:rPr>
        <w:t xml:space="preserve">Experiencia profesional de ocho (08) años. </w:t>
      </w:r>
    </w:p>
    <w:p w14:paraId="28FEC12D" w14:textId="77777777" w:rsidR="006355D0" w:rsidRPr="00CA68CB" w:rsidRDefault="006355D0" w:rsidP="00DC110E">
      <w:pPr>
        <w:pStyle w:val="Prrafodelista"/>
        <w:spacing w:after="0"/>
        <w:ind w:left="993"/>
        <w:jc w:val="both"/>
        <w:rPr>
          <w:rFonts w:ascii="Cambria" w:hAnsi="Cambria"/>
          <w:sz w:val="24"/>
          <w:szCs w:val="24"/>
        </w:rPr>
      </w:pPr>
    </w:p>
    <w:p w14:paraId="50459ABC" w14:textId="77777777" w:rsidR="006355D0" w:rsidRPr="00CA68CB" w:rsidRDefault="006355D0" w:rsidP="00DC110E">
      <w:pPr>
        <w:pStyle w:val="Prrafodelista"/>
        <w:numPr>
          <w:ilvl w:val="0"/>
          <w:numId w:val="23"/>
        </w:numPr>
        <w:spacing w:after="0"/>
        <w:ind w:left="993"/>
        <w:jc w:val="both"/>
        <w:rPr>
          <w:rFonts w:ascii="Cambria" w:hAnsi="Cambria"/>
          <w:b/>
          <w:sz w:val="24"/>
          <w:szCs w:val="24"/>
        </w:rPr>
      </w:pPr>
      <w:r w:rsidRPr="00CA68CB">
        <w:rPr>
          <w:rFonts w:ascii="Cambria" w:hAnsi="Cambria"/>
          <w:b/>
          <w:sz w:val="24"/>
          <w:szCs w:val="24"/>
        </w:rPr>
        <w:t>Específica:</w:t>
      </w:r>
    </w:p>
    <w:p w14:paraId="194E11C4" w14:textId="77777777" w:rsidR="006355D0" w:rsidRPr="00CA68CB" w:rsidRDefault="006355D0" w:rsidP="00DC110E">
      <w:pPr>
        <w:pStyle w:val="Prrafodelista"/>
        <w:numPr>
          <w:ilvl w:val="0"/>
          <w:numId w:val="5"/>
        </w:numPr>
        <w:spacing w:after="0"/>
        <w:ind w:left="1134" w:hanging="425"/>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Experiencia de al menos cinco (05) años en el área educativa o desarrollo social. </w:t>
      </w:r>
    </w:p>
    <w:p w14:paraId="630C3C28" w14:textId="77777777" w:rsidR="006355D0" w:rsidRPr="00CA68CB" w:rsidRDefault="006355D0" w:rsidP="00DC110E">
      <w:pPr>
        <w:pStyle w:val="Prrafodelista"/>
        <w:spacing w:after="0"/>
        <w:ind w:left="1134" w:hanging="425"/>
        <w:contextualSpacing w:val="0"/>
        <w:jc w:val="both"/>
        <w:rPr>
          <w:rFonts w:ascii="Cambria" w:eastAsia="Times New Roman" w:hAnsi="Cambria" w:cs="Arial"/>
          <w:sz w:val="12"/>
          <w:szCs w:val="12"/>
          <w:lang w:eastAsia="es-ES"/>
        </w:rPr>
      </w:pPr>
    </w:p>
    <w:p w14:paraId="676CADF6" w14:textId="77777777" w:rsidR="006355D0" w:rsidRPr="00CA68CB" w:rsidRDefault="006355D0" w:rsidP="00DC110E">
      <w:pPr>
        <w:pStyle w:val="Prrafodelista"/>
        <w:numPr>
          <w:ilvl w:val="0"/>
          <w:numId w:val="5"/>
        </w:numPr>
        <w:spacing w:after="0"/>
        <w:ind w:left="1134" w:hanging="425"/>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Experiencia de al menos dos (02) documentos relacionados con el diseño de herramientas o estrategias pedagógicas y curriculares.</w:t>
      </w:r>
    </w:p>
    <w:p w14:paraId="4F5A91A1" w14:textId="77777777" w:rsidR="006355D0" w:rsidRPr="00CA68CB" w:rsidRDefault="006355D0" w:rsidP="00DC110E">
      <w:pPr>
        <w:pStyle w:val="Prrafodelista"/>
        <w:spacing w:after="0"/>
        <w:ind w:left="1134" w:hanging="425"/>
        <w:jc w:val="both"/>
        <w:rPr>
          <w:rFonts w:ascii="Cambria" w:eastAsia="Times New Roman" w:hAnsi="Cambria" w:cs="Arial"/>
          <w:sz w:val="24"/>
          <w:szCs w:val="24"/>
          <w:lang w:eastAsia="es-ES"/>
        </w:rPr>
      </w:pPr>
    </w:p>
    <w:p w14:paraId="6091B078" w14:textId="77777777" w:rsidR="006355D0" w:rsidRPr="00CA68CB" w:rsidRDefault="006355D0" w:rsidP="00DC110E">
      <w:pPr>
        <w:pStyle w:val="Prrafodelista"/>
        <w:numPr>
          <w:ilvl w:val="0"/>
          <w:numId w:val="5"/>
        </w:numPr>
        <w:spacing w:after="0"/>
        <w:ind w:left="1134" w:hanging="425"/>
        <w:contextualSpacing w:val="0"/>
        <w:jc w:val="both"/>
        <w:rPr>
          <w:rFonts w:ascii="Cambria" w:hAnsi="Cambria" w:cs="Arial"/>
          <w:sz w:val="24"/>
          <w:szCs w:val="24"/>
          <w:u w:val="single"/>
        </w:rPr>
      </w:pPr>
      <w:r w:rsidRPr="00CA68CB">
        <w:rPr>
          <w:rFonts w:ascii="Cambria" w:hAnsi="Cambria" w:cs="Arial"/>
          <w:sz w:val="24"/>
          <w:szCs w:val="24"/>
        </w:rPr>
        <w:lastRenderedPageBreak/>
        <w:t xml:space="preserve">Experiencia de al menos dos (02) años en proyectos de desarrollo local en el área rural y/o urbanas. </w:t>
      </w:r>
    </w:p>
    <w:p w14:paraId="502BC369" w14:textId="77777777" w:rsidR="006355D0" w:rsidRPr="00CA68CB" w:rsidRDefault="006355D0" w:rsidP="00DC110E">
      <w:pPr>
        <w:pStyle w:val="Prrafodelista"/>
        <w:spacing w:after="0"/>
        <w:ind w:left="1134" w:hanging="425"/>
        <w:jc w:val="both"/>
        <w:rPr>
          <w:rFonts w:ascii="Cambria" w:eastAsia="Times New Roman" w:hAnsi="Cambria" w:cs="Arial"/>
          <w:sz w:val="12"/>
          <w:szCs w:val="12"/>
          <w:lang w:eastAsia="es-ES"/>
        </w:rPr>
      </w:pPr>
    </w:p>
    <w:p w14:paraId="39F4687D" w14:textId="77777777" w:rsidR="006355D0" w:rsidRPr="00CA68CB" w:rsidRDefault="006355D0" w:rsidP="00DC110E">
      <w:pPr>
        <w:pStyle w:val="Prrafodelista"/>
        <w:numPr>
          <w:ilvl w:val="0"/>
          <w:numId w:val="5"/>
        </w:numPr>
        <w:spacing w:after="0"/>
        <w:ind w:left="1134" w:hanging="425"/>
        <w:contextualSpacing w:val="0"/>
        <w:jc w:val="both"/>
        <w:rPr>
          <w:rFonts w:ascii="Cambria" w:hAnsi="Cambria" w:cs="Arial"/>
          <w:sz w:val="24"/>
          <w:szCs w:val="24"/>
          <w:u w:val="single"/>
        </w:rPr>
      </w:pPr>
      <w:r w:rsidRPr="00CA68CB">
        <w:rPr>
          <w:rFonts w:ascii="Cambria" w:eastAsia="Times New Roman" w:hAnsi="Cambria" w:cs="Arial"/>
          <w:sz w:val="24"/>
          <w:szCs w:val="24"/>
          <w:lang w:eastAsia="es-ES"/>
        </w:rPr>
        <w:t>Experiencia de al menos dos (02) años en manejo de equipos multidisciplinarios.</w:t>
      </w:r>
    </w:p>
    <w:p w14:paraId="705958FA" w14:textId="77777777" w:rsidR="006355D0" w:rsidRPr="00CA68CB" w:rsidRDefault="006355D0" w:rsidP="00DC110E">
      <w:pPr>
        <w:pStyle w:val="Prrafodelista"/>
        <w:spacing w:after="0"/>
        <w:ind w:left="1134" w:hanging="425"/>
        <w:jc w:val="both"/>
        <w:rPr>
          <w:rFonts w:ascii="Cambria" w:hAnsi="Cambria" w:cs="Arial"/>
          <w:sz w:val="12"/>
          <w:szCs w:val="12"/>
          <w:u w:val="single"/>
        </w:rPr>
      </w:pPr>
    </w:p>
    <w:p w14:paraId="2EB7594B" w14:textId="77777777" w:rsidR="006355D0" w:rsidRPr="00CA68CB" w:rsidRDefault="006355D0" w:rsidP="00DC110E">
      <w:pPr>
        <w:pStyle w:val="Prrafodelista"/>
        <w:numPr>
          <w:ilvl w:val="0"/>
          <w:numId w:val="5"/>
        </w:numPr>
        <w:spacing w:after="0"/>
        <w:ind w:left="1134" w:hanging="425"/>
        <w:jc w:val="both"/>
        <w:rPr>
          <w:rFonts w:ascii="Cambria" w:hAnsi="Cambria" w:cs="Arial"/>
          <w:sz w:val="24"/>
          <w:szCs w:val="24"/>
        </w:rPr>
      </w:pPr>
      <w:r w:rsidRPr="00CA68CB">
        <w:rPr>
          <w:rFonts w:ascii="Cambria" w:eastAsia="Times New Roman" w:hAnsi="Cambria" w:cs="Arial"/>
          <w:sz w:val="24"/>
          <w:szCs w:val="24"/>
          <w:lang w:eastAsia="es-ES"/>
        </w:rPr>
        <w:t xml:space="preserve">Manejo de Microsoft Office, Word, Excel, </w:t>
      </w:r>
      <w:proofErr w:type="spellStart"/>
      <w:r w:rsidRPr="00CA68CB">
        <w:rPr>
          <w:rFonts w:ascii="Cambria" w:eastAsia="Times New Roman" w:hAnsi="Cambria" w:cs="Arial"/>
          <w:sz w:val="24"/>
          <w:szCs w:val="24"/>
          <w:lang w:eastAsia="es-ES"/>
        </w:rPr>
        <w:t>Power</w:t>
      </w:r>
      <w:proofErr w:type="spellEnd"/>
      <w:r w:rsidRPr="00CA68CB">
        <w:rPr>
          <w:rFonts w:ascii="Cambria" w:eastAsia="Times New Roman" w:hAnsi="Cambria" w:cs="Arial"/>
          <w:sz w:val="24"/>
          <w:szCs w:val="24"/>
          <w:lang w:eastAsia="es-ES"/>
        </w:rPr>
        <w:t xml:space="preserve"> Point y otras herramientas</w:t>
      </w:r>
      <w:r w:rsidRPr="00CA68CB">
        <w:rPr>
          <w:rFonts w:ascii="Cambria" w:hAnsi="Cambria" w:cs="Arial"/>
          <w:sz w:val="24"/>
          <w:szCs w:val="24"/>
        </w:rPr>
        <w:t>.</w:t>
      </w:r>
    </w:p>
    <w:p w14:paraId="4AE9706E" w14:textId="77777777" w:rsidR="006355D0" w:rsidRPr="00CA68CB" w:rsidRDefault="006355D0" w:rsidP="00DC110E">
      <w:pPr>
        <w:pStyle w:val="Prrafodelista"/>
        <w:spacing w:after="0"/>
        <w:contextualSpacing w:val="0"/>
        <w:jc w:val="both"/>
        <w:rPr>
          <w:rFonts w:ascii="Cambria" w:hAnsi="Cambria" w:cs="Arial"/>
          <w:sz w:val="12"/>
          <w:szCs w:val="12"/>
          <w:u w:val="single"/>
        </w:rPr>
      </w:pPr>
    </w:p>
    <w:p w14:paraId="788B1229" w14:textId="77777777" w:rsidR="006355D0" w:rsidRPr="00CA68CB" w:rsidRDefault="006355D0" w:rsidP="00DC110E">
      <w:pPr>
        <w:spacing w:line="276" w:lineRule="auto"/>
        <w:ind w:firstLine="284"/>
        <w:jc w:val="both"/>
        <w:rPr>
          <w:rFonts w:ascii="Cambria" w:hAnsi="Cambria" w:cs="Arial"/>
          <w:sz w:val="24"/>
          <w:szCs w:val="24"/>
          <w:u w:val="single"/>
        </w:rPr>
      </w:pPr>
      <w:r w:rsidRPr="00CA68CB">
        <w:rPr>
          <w:rFonts w:ascii="Cambria" w:hAnsi="Cambria" w:cs="Arial"/>
          <w:b/>
          <w:bCs/>
          <w:sz w:val="24"/>
          <w:szCs w:val="24"/>
          <w:u w:val="single"/>
        </w:rPr>
        <w:t xml:space="preserve"> Conocimientos y habilidades</w:t>
      </w:r>
      <w:r w:rsidRPr="00CA68CB">
        <w:rPr>
          <w:rFonts w:ascii="Cambria" w:hAnsi="Cambria" w:cs="Arial"/>
          <w:sz w:val="24"/>
          <w:szCs w:val="24"/>
          <w:u w:val="single"/>
        </w:rPr>
        <w:t xml:space="preserve">: </w:t>
      </w:r>
    </w:p>
    <w:p w14:paraId="0A44A5CF" w14:textId="77777777" w:rsidR="006355D0" w:rsidRPr="00CA68CB" w:rsidRDefault="006355D0" w:rsidP="00DC110E">
      <w:pPr>
        <w:numPr>
          <w:ilvl w:val="0"/>
          <w:numId w:val="4"/>
        </w:numPr>
        <w:spacing w:line="276" w:lineRule="auto"/>
        <w:ind w:left="567" w:hanging="283"/>
        <w:jc w:val="both"/>
        <w:rPr>
          <w:rFonts w:ascii="Cambria" w:hAnsi="Cambria" w:cs="Arial"/>
          <w:sz w:val="24"/>
          <w:szCs w:val="24"/>
          <w:lang w:val="es-HN"/>
        </w:rPr>
      </w:pPr>
      <w:r w:rsidRPr="00CA68CB">
        <w:rPr>
          <w:rFonts w:ascii="Cambria" w:hAnsi="Cambria" w:cs="Arial"/>
          <w:sz w:val="24"/>
          <w:szCs w:val="24"/>
          <w:lang w:val="es-HN"/>
        </w:rPr>
        <w:t xml:space="preserve">Conocimiento de la Ley Fundamental de Educación y sus Reglamentos.  </w:t>
      </w:r>
    </w:p>
    <w:p w14:paraId="0699B3DE" w14:textId="77777777" w:rsidR="006355D0" w:rsidRPr="00CA68CB" w:rsidRDefault="006355D0" w:rsidP="00DC110E">
      <w:pPr>
        <w:pStyle w:val="Prrafodelista"/>
        <w:numPr>
          <w:ilvl w:val="0"/>
          <w:numId w:val="4"/>
        </w:numPr>
        <w:spacing w:after="0"/>
        <w:ind w:left="567" w:hanging="283"/>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Conocimiento de la Ley de Fortalecimiento a la Educación Pública y Participación Comunitaria.</w:t>
      </w:r>
    </w:p>
    <w:p w14:paraId="519611EE" w14:textId="77777777" w:rsidR="006355D0" w:rsidRPr="00CA68CB" w:rsidRDefault="006355D0" w:rsidP="00DC110E">
      <w:pPr>
        <w:numPr>
          <w:ilvl w:val="0"/>
          <w:numId w:val="4"/>
        </w:numPr>
        <w:spacing w:line="276" w:lineRule="auto"/>
        <w:ind w:left="567" w:hanging="283"/>
        <w:jc w:val="both"/>
        <w:rPr>
          <w:rFonts w:ascii="Cambria" w:hAnsi="Cambria" w:cs="Arial"/>
          <w:sz w:val="24"/>
          <w:szCs w:val="24"/>
          <w:lang w:val="es-HN"/>
        </w:rPr>
      </w:pPr>
      <w:r w:rsidRPr="00CA68CB">
        <w:rPr>
          <w:rFonts w:ascii="Cambria" w:hAnsi="Cambria" w:cs="Arial"/>
          <w:sz w:val="24"/>
          <w:szCs w:val="24"/>
          <w:lang w:val="es-HN"/>
        </w:rPr>
        <w:t xml:space="preserve">Conocimiento las capacidades, fortalezas, necesidades y desafíos del sistema educativo hondureño. </w:t>
      </w:r>
    </w:p>
    <w:p w14:paraId="053ABFD7" w14:textId="77777777" w:rsidR="006355D0" w:rsidRPr="00CA68CB" w:rsidRDefault="006355D0" w:rsidP="00DC110E">
      <w:pPr>
        <w:numPr>
          <w:ilvl w:val="0"/>
          <w:numId w:val="4"/>
        </w:numPr>
        <w:spacing w:line="276" w:lineRule="auto"/>
        <w:ind w:left="567" w:hanging="283"/>
        <w:jc w:val="both"/>
        <w:rPr>
          <w:rFonts w:ascii="Cambria" w:hAnsi="Cambria" w:cs="Arial"/>
          <w:sz w:val="24"/>
          <w:szCs w:val="24"/>
          <w:lang w:val="es-HN"/>
        </w:rPr>
      </w:pPr>
      <w:r w:rsidRPr="00CA68CB">
        <w:rPr>
          <w:rFonts w:ascii="Cambria" w:hAnsi="Cambria" w:cs="Arial"/>
          <w:sz w:val="24"/>
          <w:szCs w:val="24"/>
          <w:lang w:val="es-HN"/>
        </w:rPr>
        <w:t xml:space="preserve">Facilidad de análisis cualitativo y cuantitativo. </w:t>
      </w:r>
    </w:p>
    <w:p w14:paraId="39DE4F8E" w14:textId="77777777" w:rsidR="006355D0" w:rsidRPr="00CA68CB" w:rsidRDefault="006355D0" w:rsidP="00DC110E">
      <w:pPr>
        <w:numPr>
          <w:ilvl w:val="0"/>
          <w:numId w:val="4"/>
        </w:numPr>
        <w:spacing w:line="276" w:lineRule="auto"/>
        <w:ind w:left="567" w:hanging="283"/>
        <w:jc w:val="both"/>
        <w:rPr>
          <w:rFonts w:ascii="Cambria" w:hAnsi="Cambria" w:cs="Arial"/>
          <w:sz w:val="24"/>
          <w:szCs w:val="24"/>
          <w:lang w:val="es-HN"/>
        </w:rPr>
      </w:pPr>
      <w:r w:rsidRPr="00CA68CB">
        <w:rPr>
          <w:rFonts w:ascii="Cambria" w:hAnsi="Cambria" w:cs="Arial"/>
          <w:sz w:val="24"/>
          <w:szCs w:val="24"/>
          <w:lang w:val="es-HN"/>
        </w:rPr>
        <w:t xml:space="preserve">Capacidad de expresar las ideas con claridad y orden. </w:t>
      </w:r>
    </w:p>
    <w:p w14:paraId="209EDA1F" w14:textId="77777777" w:rsidR="006355D0" w:rsidRPr="00CA68CB" w:rsidRDefault="006355D0" w:rsidP="00DC110E">
      <w:pPr>
        <w:pStyle w:val="Prrafodelista"/>
        <w:numPr>
          <w:ilvl w:val="0"/>
          <w:numId w:val="4"/>
        </w:numPr>
        <w:spacing w:after="0"/>
        <w:ind w:left="567" w:hanging="283"/>
        <w:jc w:val="both"/>
        <w:rPr>
          <w:rFonts w:ascii="Cambria" w:hAnsi="Cambria" w:cs="Arial"/>
          <w:sz w:val="24"/>
          <w:szCs w:val="24"/>
        </w:rPr>
      </w:pPr>
      <w:r w:rsidRPr="00CA68CB">
        <w:rPr>
          <w:rFonts w:ascii="Cambria" w:hAnsi="Cambria" w:cs="Arial"/>
          <w:sz w:val="24"/>
          <w:szCs w:val="24"/>
        </w:rPr>
        <w:t xml:space="preserve">Capacidad para trabajar en equipo conforme a resultados. </w:t>
      </w:r>
    </w:p>
    <w:p w14:paraId="0922A172" w14:textId="77777777" w:rsidR="006355D0" w:rsidRPr="00CA68CB" w:rsidRDefault="006355D0" w:rsidP="00DC110E">
      <w:pPr>
        <w:pStyle w:val="Prrafodelista"/>
        <w:spacing w:after="0"/>
        <w:ind w:left="2334" w:hanging="425"/>
        <w:jc w:val="both"/>
        <w:rPr>
          <w:rFonts w:ascii="Cambria" w:hAnsi="Cambria"/>
          <w:sz w:val="24"/>
          <w:szCs w:val="24"/>
        </w:rPr>
      </w:pPr>
    </w:p>
    <w:p w14:paraId="10983F26" w14:textId="77777777" w:rsidR="006355D0" w:rsidRPr="00CA68CB" w:rsidRDefault="006355D0" w:rsidP="00DC110E">
      <w:pPr>
        <w:pStyle w:val="Prrafodelista"/>
        <w:numPr>
          <w:ilvl w:val="0"/>
          <w:numId w:val="2"/>
        </w:numPr>
        <w:tabs>
          <w:tab w:val="right" w:pos="7308"/>
        </w:tabs>
        <w:spacing w:after="0"/>
        <w:ind w:left="567" w:hanging="578"/>
        <w:jc w:val="both"/>
        <w:rPr>
          <w:rFonts w:ascii="Cambria" w:hAnsi="Cambria"/>
          <w:b/>
          <w:sz w:val="24"/>
          <w:szCs w:val="24"/>
        </w:rPr>
      </w:pPr>
      <w:r w:rsidRPr="00CA68CB">
        <w:rPr>
          <w:rFonts w:ascii="Cambria" w:hAnsi="Cambria"/>
          <w:b/>
          <w:sz w:val="24"/>
          <w:szCs w:val="24"/>
        </w:rPr>
        <w:t>Sede del Trabajo</w:t>
      </w:r>
    </w:p>
    <w:p w14:paraId="3BBB5924" w14:textId="77777777" w:rsidR="006355D0" w:rsidRPr="00CA68CB" w:rsidRDefault="006355D0" w:rsidP="00DC110E">
      <w:pPr>
        <w:spacing w:line="276" w:lineRule="auto"/>
        <w:jc w:val="both"/>
        <w:rPr>
          <w:rFonts w:ascii="Cambria" w:hAnsi="Cambria"/>
          <w:sz w:val="24"/>
          <w:szCs w:val="24"/>
        </w:rPr>
      </w:pPr>
      <w:r w:rsidRPr="00CA68CB">
        <w:rPr>
          <w:rFonts w:ascii="Cambria" w:hAnsi="Cambria"/>
          <w:sz w:val="24"/>
          <w:szCs w:val="24"/>
        </w:rPr>
        <w:t>El (La) diseñador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1D5786BB" w14:textId="77777777" w:rsidR="006355D0" w:rsidRPr="00CA68CB" w:rsidRDefault="006355D0" w:rsidP="00DC110E">
      <w:pPr>
        <w:spacing w:line="276" w:lineRule="auto"/>
        <w:jc w:val="both"/>
        <w:rPr>
          <w:rFonts w:ascii="Cambria" w:hAnsi="Cambria"/>
          <w:sz w:val="24"/>
          <w:szCs w:val="24"/>
        </w:rPr>
      </w:pPr>
    </w:p>
    <w:p w14:paraId="41D886CE" w14:textId="77777777" w:rsidR="006355D0" w:rsidRPr="00CA68CB" w:rsidRDefault="006355D0" w:rsidP="00DC110E">
      <w:pPr>
        <w:pStyle w:val="Prrafodelista"/>
        <w:numPr>
          <w:ilvl w:val="0"/>
          <w:numId w:val="2"/>
        </w:numPr>
        <w:spacing w:after="0"/>
        <w:ind w:left="426" w:hanging="426"/>
        <w:jc w:val="both"/>
        <w:rPr>
          <w:rFonts w:ascii="Cambria" w:hAnsi="Cambria"/>
          <w:sz w:val="24"/>
          <w:szCs w:val="24"/>
        </w:rPr>
      </w:pPr>
      <w:r w:rsidRPr="00CA68CB">
        <w:rPr>
          <w:rFonts w:ascii="Cambria" w:hAnsi="Cambria"/>
          <w:b/>
          <w:sz w:val="24"/>
          <w:szCs w:val="24"/>
        </w:rPr>
        <w:t>Modalidad y forma de pago de la consultoría</w:t>
      </w:r>
    </w:p>
    <w:p w14:paraId="2AB862A1" w14:textId="77777777" w:rsidR="006355D0" w:rsidRPr="00CA68CB" w:rsidRDefault="006355D0" w:rsidP="00DC110E">
      <w:pPr>
        <w:pStyle w:val="Textoindependiente3"/>
        <w:tabs>
          <w:tab w:val="clear" w:pos="0"/>
        </w:tabs>
        <w:suppressAutoHyphens w:val="0"/>
        <w:spacing w:line="276" w:lineRule="auto"/>
        <w:rPr>
          <w:rFonts w:ascii="Cambria" w:hAnsi="Cambria"/>
          <w:bCs/>
          <w:sz w:val="24"/>
          <w:szCs w:val="24"/>
        </w:rPr>
      </w:pPr>
      <w:r w:rsidRPr="00CA68CB">
        <w:rPr>
          <w:rFonts w:ascii="Cambria" w:hAnsi="Cambria"/>
          <w:bCs/>
          <w:sz w:val="24"/>
          <w:szCs w:val="24"/>
        </w:rPr>
        <w:t xml:space="preserve">El (La) consultor(a) será contratado por el tiempo estimado para el desarrollo de la consultoría es de cinco (05) meses a partir de la fecha de la firma del contrato. </w:t>
      </w:r>
    </w:p>
    <w:p w14:paraId="7EAC9380" w14:textId="77777777" w:rsidR="006355D0" w:rsidRPr="00CA68CB" w:rsidRDefault="006355D0" w:rsidP="00DC110E">
      <w:pPr>
        <w:pStyle w:val="Textoindependiente3"/>
        <w:tabs>
          <w:tab w:val="clear" w:pos="0"/>
        </w:tabs>
        <w:suppressAutoHyphens w:val="0"/>
        <w:spacing w:line="276" w:lineRule="auto"/>
        <w:rPr>
          <w:rFonts w:ascii="Cambria" w:hAnsi="Cambria"/>
          <w:bCs/>
          <w:sz w:val="24"/>
          <w:szCs w:val="24"/>
          <w:lang w:val="es-ES_tradnl"/>
        </w:rPr>
      </w:pPr>
    </w:p>
    <w:p w14:paraId="3DA38D9C" w14:textId="77777777" w:rsidR="006355D0" w:rsidRPr="00CA68CB" w:rsidRDefault="006355D0" w:rsidP="00DC110E">
      <w:pPr>
        <w:spacing w:line="276" w:lineRule="auto"/>
        <w:jc w:val="both"/>
        <w:rPr>
          <w:rFonts w:ascii="Cambria" w:eastAsia="Times New Roman" w:hAnsi="Cambria"/>
          <w:spacing w:val="-3"/>
          <w:sz w:val="24"/>
          <w:szCs w:val="24"/>
          <w:lang w:val="es-ES"/>
        </w:rPr>
      </w:pPr>
      <w:r w:rsidRPr="00CA68CB">
        <w:rPr>
          <w:rFonts w:ascii="Cambria" w:hAnsi="Cambria"/>
          <w:spacing w:val="-3"/>
        </w:rPr>
        <w:t>El (</w:t>
      </w:r>
      <w:r w:rsidRPr="00CA68CB">
        <w:rPr>
          <w:rFonts w:ascii="Cambria" w:eastAsia="Times New Roman" w:hAnsi="Cambria"/>
          <w:spacing w:val="-3"/>
          <w:sz w:val="24"/>
          <w:szCs w:val="24"/>
          <w:lang w:val="es-ES"/>
        </w:rPr>
        <w:t>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467C7A1B" w14:textId="77777777" w:rsidR="006355D0" w:rsidRPr="00CA68CB" w:rsidRDefault="006355D0" w:rsidP="00DC110E">
      <w:pPr>
        <w:spacing w:line="276" w:lineRule="auto"/>
        <w:jc w:val="both"/>
        <w:rPr>
          <w:rFonts w:ascii="Cambria" w:eastAsia="Calibri" w:hAnsi="Cambria"/>
          <w:sz w:val="24"/>
          <w:szCs w:val="24"/>
          <w:lang w:val="es-ES" w:eastAsia="en-US"/>
        </w:rPr>
      </w:pPr>
    </w:p>
    <w:p w14:paraId="30652EE2" w14:textId="77777777" w:rsidR="006355D0" w:rsidRPr="00CA68CB" w:rsidRDefault="006355D0" w:rsidP="00DC110E">
      <w:pPr>
        <w:pStyle w:val="Prrafodelista"/>
        <w:numPr>
          <w:ilvl w:val="0"/>
          <w:numId w:val="2"/>
        </w:numPr>
        <w:spacing w:after="0"/>
        <w:ind w:left="426" w:hanging="426"/>
        <w:jc w:val="both"/>
        <w:rPr>
          <w:rFonts w:ascii="Cambria" w:hAnsi="Cambria"/>
          <w:b/>
          <w:sz w:val="24"/>
          <w:szCs w:val="24"/>
        </w:rPr>
      </w:pPr>
      <w:r w:rsidRPr="00CA68CB">
        <w:rPr>
          <w:rFonts w:ascii="Cambria" w:hAnsi="Cambria"/>
          <w:b/>
          <w:sz w:val="24"/>
          <w:szCs w:val="24"/>
        </w:rPr>
        <w:t>Lugar y fecha de entrega de las Expresiones de Interés.</w:t>
      </w:r>
    </w:p>
    <w:p w14:paraId="34C45C1C" w14:textId="5132044F" w:rsidR="006355D0" w:rsidRDefault="006355D0" w:rsidP="00DC110E">
      <w:pPr>
        <w:spacing w:line="276" w:lineRule="auto"/>
        <w:jc w:val="both"/>
        <w:rPr>
          <w:rFonts w:ascii="Cambria" w:eastAsia="Calibri" w:hAnsi="Cambria"/>
          <w:sz w:val="24"/>
          <w:szCs w:val="24"/>
          <w:lang w:val="es-ES" w:eastAsia="en-US"/>
        </w:rPr>
      </w:pPr>
      <w:r w:rsidRPr="00CA68CB">
        <w:rPr>
          <w:rFonts w:ascii="Cambria" w:eastAsia="Calibri" w:hAnsi="Cambria"/>
          <w:sz w:val="24"/>
          <w:szCs w:val="24"/>
          <w:lang w:val="es-ES" w:eastAsia="en-US"/>
        </w:rPr>
        <w:t xml:space="preserve">Los Términos de Referencia de la presente consultoría están disponibles en portal de la Secretaría de Educación (https://www.se.gob.hn/adquisiciones/) y en portal de la Oficina Normativa de Contrataciones y Adquisiciones del Estado de Honduras (ONCAE) (www.honducompras.gob.hn). Las (los) interesadas(os) que cumplan con las calificaciones y </w:t>
      </w:r>
      <w:r w:rsidRPr="00CA68CB">
        <w:rPr>
          <w:rFonts w:ascii="Cambria" w:eastAsia="Calibri" w:hAnsi="Cambria"/>
          <w:sz w:val="24"/>
          <w:szCs w:val="24"/>
          <w:lang w:val="es-ES" w:eastAsia="en-US"/>
        </w:rPr>
        <w:lastRenderedPageBreak/>
        <w:t>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dirección, gerencia y/o coordinación de proyectos.</w:t>
      </w:r>
    </w:p>
    <w:p w14:paraId="06DC29F0" w14:textId="77777777" w:rsidR="00DC110E" w:rsidRPr="00CA68CB" w:rsidRDefault="00DC110E" w:rsidP="00DC110E">
      <w:pPr>
        <w:spacing w:line="276" w:lineRule="auto"/>
        <w:jc w:val="both"/>
        <w:rPr>
          <w:rFonts w:ascii="Cambria" w:eastAsia="Calibri" w:hAnsi="Cambria"/>
          <w:sz w:val="24"/>
          <w:szCs w:val="24"/>
          <w:lang w:val="es-ES" w:eastAsia="en-US"/>
        </w:rPr>
      </w:pPr>
    </w:p>
    <w:p w14:paraId="6C0E6700" w14:textId="3BC2BC4A" w:rsidR="006355D0" w:rsidRDefault="006355D0" w:rsidP="00DC110E">
      <w:pPr>
        <w:spacing w:line="276" w:lineRule="auto"/>
        <w:jc w:val="both"/>
        <w:rPr>
          <w:rStyle w:val="Hipervnculo"/>
          <w:rFonts w:ascii="Cambria" w:eastAsia="Calibri" w:hAnsi="Cambria"/>
          <w:sz w:val="24"/>
          <w:szCs w:val="24"/>
          <w:lang w:val="es-HN" w:eastAsia="en-US"/>
        </w:rPr>
      </w:pPr>
      <w:r w:rsidRPr="00CA68CB">
        <w:rPr>
          <w:rFonts w:ascii="Cambria" w:eastAsia="Calibri" w:hAnsi="Cambria"/>
          <w:sz w:val="24"/>
          <w:szCs w:val="24"/>
          <w:lang w:val="es-HN" w:eastAsia="en-US"/>
        </w:rPr>
        <w:t xml:space="preserve">Los documentos deberán ser enviados en formato MS Word o Adobe PDF a más tardar el </w:t>
      </w:r>
      <w:r w:rsidR="00DC110E">
        <w:rPr>
          <w:rFonts w:ascii="Cambria" w:eastAsia="Calibri" w:hAnsi="Cambria"/>
          <w:sz w:val="24"/>
          <w:szCs w:val="24"/>
          <w:lang w:val="es-HN" w:eastAsia="en-US"/>
        </w:rPr>
        <w:t>lunes</w:t>
      </w:r>
      <w:r w:rsidRPr="00CA68CB">
        <w:rPr>
          <w:rFonts w:ascii="Cambria" w:eastAsia="Calibri" w:hAnsi="Cambria"/>
          <w:sz w:val="24"/>
          <w:szCs w:val="24"/>
          <w:lang w:val="es-HN" w:eastAsia="en-US"/>
        </w:rPr>
        <w:t xml:space="preserve"> </w:t>
      </w:r>
      <w:r w:rsidR="00DC110E">
        <w:rPr>
          <w:rFonts w:ascii="Cambria" w:eastAsia="Calibri" w:hAnsi="Cambria"/>
          <w:b/>
          <w:bCs/>
          <w:sz w:val="24"/>
          <w:szCs w:val="24"/>
          <w:lang w:val="es-HN" w:eastAsia="en-US"/>
        </w:rPr>
        <w:t>18</w:t>
      </w:r>
      <w:r w:rsidRPr="00CA68CB">
        <w:rPr>
          <w:rFonts w:ascii="Cambria" w:eastAsia="Calibri" w:hAnsi="Cambria"/>
          <w:b/>
          <w:sz w:val="24"/>
          <w:szCs w:val="24"/>
          <w:lang w:val="es-HN" w:eastAsia="en-US"/>
        </w:rPr>
        <w:t xml:space="preserve"> de enero de 2021</w:t>
      </w:r>
      <w:r w:rsidRPr="00CA68CB">
        <w:rPr>
          <w:rFonts w:ascii="Cambria" w:eastAsia="Calibri" w:hAnsi="Cambria"/>
          <w:sz w:val="24"/>
          <w:szCs w:val="24"/>
          <w:lang w:val="es-HN" w:eastAsia="en-US"/>
        </w:rPr>
        <w:t xml:space="preserve">, a las </w:t>
      </w:r>
      <w:r w:rsidRPr="00CA68CB">
        <w:rPr>
          <w:rFonts w:ascii="Cambria" w:eastAsia="Calibri" w:hAnsi="Cambria"/>
          <w:b/>
          <w:bCs/>
          <w:sz w:val="24"/>
          <w:szCs w:val="24"/>
          <w:lang w:val="es-HN" w:eastAsia="en-US"/>
        </w:rPr>
        <w:t>02:00 pm</w:t>
      </w:r>
      <w:r w:rsidRPr="00CA68CB">
        <w:rPr>
          <w:rFonts w:ascii="Cambria" w:eastAsia="Calibri" w:hAnsi="Cambria"/>
          <w:sz w:val="24"/>
          <w:szCs w:val="24"/>
          <w:lang w:val="es-HN" w:eastAsia="en-US"/>
        </w:rPr>
        <w:t xml:space="preserve">, hora oficial de la República de Honduras, al siguiente correo electrónico: </w:t>
      </w:r>
      <w:hyperlink r:id="rId7" w:history="1">
        <w:r w:rsidRPr="00CA68CB">
          <w:rPr>
            <w:rStyle w:val="Hipervnculo"/>
            <w:rFonts w:ascii="Cambria" w:eastAsia="Calibri" w:hAnsi="Cambria"/>
            <w:sz w:val="24"/>
            <w:szCs w:val="24"/>
            <w:lang w:val="es-HN" w:eastAsia="en-US"/>
          </w:rPr>
          <w:t>adquisiciones.seduc@gmail.com</w:t>
        </w:r>
      </w:hyperlink>
    </w:p>
    <w:p w14:paraId="38BE371A" w14:textId="7454C093" w:rsidR="00EB5BD5" w:rsidRDefault="00EB5BD5" w:rsidP="00DC110E">
      <w:pPr>
        <w:spacing w:line="276" w:lineRule="auto"/>
        <w:jc w:val="both"/>
        <w:rPr>
          <w:rStyle w:val="Hipervnculo"/>
          <w:rFonts w:ascii="Cambria" w:eastAsia="Calibri" w:hAnsi="Cambria"/>
          <w:sz w:val="24"/>
          <w:szCs w:val="24"/>
          <w:lang w:val="es-HN" w:eastAsia="en-US"/>
        </w:rPr>
      </w:pPr>
    </w:p>
    <w:p w14:paraId="1C6ABB90" w14:textId="10FC5C8D" w:rsidR="001D63CB" w:rsidRDefault="001D63CB" w:rsidP="00DC110E">
      <w:pPr>
        <w:tabs>
          <w:tab w:val="center" w:pos="4680"/>
        </w:tabs>
        <w:suppressAutoHyphens/>
        <w:spacing w:line="276" w:lineRule="auto"/>
        <w:jc w:val="both"/>
        <w:rPr>
          <w:noProof/>
        </w:rPr>
      </w:pPr>
    </w:p>
    <w:p w14:paraId="3C77465B" w14:textId="1F968E79" w:rsidR="002B0805" w:rsidRDefault="002B0805" w:rsidP="00DC110E">
      <w:pPr>
        <w:tabs>
          <w:tab w:val="center" w:pos="4680"/>
        </w:tabs>
        <w:suppressAutoHyphens/>
        <w:spacing w:line="276" w:lineRule="auto"/>
        <w:jc w:val="both"/>
        <w:rPr>
          <w:noProof/>
        </w:rPr>
      </w:pPr>
    </w:p>
    <w:p w14:paraId="6DE4753F" w14:textId="7072E20D" w:rsidR="002B0805" w:rsidRDefault="002B0805" w:rsidP="00DC110E">
      <w:pPr>
        <w:tabs>
          <w:tab w:val="center" w:pos="4680"/>
        </w:tabs>
        <w:suppressAutoHyphens/>
        <w:spacing w:line="276" w:lineRule="auto"/>
        <w:jc w:val="both"/>
        <w:rPr>
          <w:noProof/>
        </w:rPr>
      </w:pPr>
    </w:p>
    <w:p w14:paraId="025709C8" w14:textId="77777777" w:rsidR="002B0805" w:rsidRPr="00CA68CB" w:rsidRDefault="002B0805" w:rsidP="00DC110E">
      <w:pPr>
        <w:tabs>
          <w:tab w:val="center" w:pos="4680"/>
        </w:tabs>
        <w:suppressAutoHyphens/>
        <w:spacing w:line="276" w:lineRule="auto"/>
        <w:jc w:val="both"/>
        <w:rPr>
          <w:rFonts w:ascii="Cambria" w:hAnsi="Cambria" w:cs="Arial"/>
          <w:b/>
          <w:spacing w:val="-3"/>
          <w:sz w:val="24"/>
          <w:szCs w:val="24"/>
          <w:lang w:val="es-HN"/>
        </w:rPr>
      </w:pPr>
    </w:p>
    <w:p w14:paraId="6208AD93" w14:textId="77777777" w:rsidR="006355D0" w:rsidRDefault="006355D0" w:rsidP="00DC110E">
      <w:pPr>
        <w:tabs>
          <w:tab w:val="center" w:pos="4680"/>
        </w:tabs>
        <w:suppressAutoHyphens/>
        <w:jc w:val="both"/>
        <w:rPr>
          <w:rFonts w:ascii="Cambria" w:hAnsi="Cambria" w:cs="Arial"/>
          <w:b/>
          <w:spacing w:val="-3"/>
        </w:rPr>
      </w:pPr>
    </w:p>
    <w:p w14:paraId="01F7CF27" w14:textId="77777777" w:rsidR="006355D0" w:rsidRDefault="006355D0" w:rsidP="00DC110E">
      <w:pPr>
        <w:tabs>
          <w:tab w:val="center" w:pos="4680"/>
        </w:tabs>
        <w:suppressAutoHyphens/>
        <w:jc w:val="both"/>
        <w:rPr>
          <w:rFonts w:ascii="Cambria" w:hAnsi="Cambria" w:cs="Arial"/>
          <w:b/>
          <w:spacing w:val="-3"/>
        </w:rPr>
      </w:pPr>
    </w:p>
    <w:p w14:paraId="1AD2AA1E" w14:textId="77777777" w:rsidR="006355D0" w:rsidRDefault="006355D0" w:rsidP="00DC110E">
      <w:pPr>
        <w:tabs>
          <w:tab w:val="center" w:pos="4680"/>
        </w:tabs>
        <w:suppressAutoHyphens/>
        <w:jc w:val="both"/>
        <w:rPr>
          <w:rFonts w:ascii="Cambria" w:hAnsi="Cambria" w:cs="Arial"/>
          <w:b/>
          <w:spacing w:val="-3"/>
        </w:rPr>
      </w:pPr>
    </w:p>
    <w:p w14:paraId="1ED4F50E" w14:textId="77777777" w:rsidR="006355D0" w:rsidRDefault="006355D0" w:rsidP="00DC110E">
      <w:pPr>
        <w:tabs>
          <w:tab w:val="center" w:pos="4680"/>
        </w:tabs>
        <w:suppressAutoHyphens/>
        <w:jc w:val="both"/>
        <w:rPr>
          <w:rFonts w:ascii="Cambria" w:hAnsi="Cambria" w:cs="Arial"/>
          <w:b/>
          <w:spacing w:val="-3"/>
        </w:rPr>
      </w:pPr>
    </w:p>
    <w:p w14:paraId="6AC9CE62" w14:textId="77777777" w:rsidR="006355D0" w:rsidRDefault="006355D0" w:rsidP="00DC110E">
      <w:pPr>
        <w:tabs>
          <w:tab w:val="center" w:pos="4680"/>
        </w:tabs>
        <w:suppressAutoHyphens/>
        <w:jc w:val="both"/>
        <w:rPr>
          <w:rFonts w:ascii="Cambria" w:hAnsi="Cambria" w:cs="Arial"/>
          <w:b/>
          <w:spacing w:val="-3"/>
        </w:rPr>
      </w:pPr>
    </w:p>
    <w:p w14:paraId="5AFF7D8F" w14:textId="77777777" w:rsidR="006355D0" w:rsidRDefault="006355D0" w:rsidP="00DC110E">
      <w:pPr>
        <w:tabs>
          <w:tab w:val="center" w:pos="4680"/>
        </w:tabs>
        <w:suppressAutoHyphens/>
        <w:jc w:val="both"/>
        <w:rPr>
          <w:rFonts w:ascii="Cambria" w:hAnsi="Cambria" w:cs="Arial"/>
          <w:b/>
          <w:spacing w:val="-3"/>
        </w:rPr>
      </w:pPr>
    </w:p>
    <w:p w14:paraId="1680CFD0" w14:textId="77777777" w:rsidR="006355D0" w:rsidRDefault="006355D0" w:rsidP="00DC110E">
      <w:pPr>
        <w:tabs>
          <w:tab w:val="center" w:pos="4680"/>
        </w:tabs>
        <w:suppressAutoHyphens/>
        <w:jc w:val="both"/>
        <w:rPr>
          <w:rFonts w:ascii="Cambria" w:hAnsi="Cambria" w:cs="Arial"/>
          <w:b/>
          <w:spacing w:val="-3"/>
        </w:rPr>
      </w:pPr>
    </w:p>
    <w:p w14:paraId="66B11183" w14:textId="77777777" w:rsidR="006355D0" w:rsidRDefault="006355D0" w:rsidP="00DC110E">
      <w:pPr>
        <w:tabs>
          <w:tab w:val="center" w:pos="4680"/>
        </w:tabs>
        <w:suppressAutoHyphens/>
        <w:jc w:val="both"/>
        <w:rPr>
          <w:rFonts w:ascii="Cambria" w:hAnsi="Cambria" w:cs="Arial"/>
          <w:b/>
          <w:spacing w:val="-3"/>
        </w:rPr>
      </w:pPr>
    </w:p>
    <w:p w14:paraId="31F9BC36" w14:textId="77777777" w:rsidR="006355D0" w:rsidRDefault="006355D0" w:rsidP="00DC110E">
      <w:pPr>
        <w:tabs>
          <w:tab w:val="center" w:pos="4680"/>
        </w:tabs>
        <w:suppressAutoHyphens/>
        <w:jc w:val="both"/>
        <w:rPr>
          <w:rFonts w:ascii="Cambria" w:hAnsi="Cambria" w:cs="Arial"/>
          <w:b/>
          <w:spacing w:val="-3"/>
        </w:rPr>
      </w:pPr>
    </w:p>
    <w:p w14:paraId="54B6337D" w14:textId="77777777" w:rsidR="006355D0" w:rsidRDefault="006355D0" w:rsidP="00DC110E">
      <w:pPr>
        <w:tabs>
          <w:tab w:val="center" w:pos="4680"/>
        </w:tabs>
        <w:suppressAutoHyphens/>
        <w:jc w:val="both"/>
        <w:rPr>
          <w:rFonts w:ascii="Cambria" w:hAnsi="Cambria" w:cs="Arial"/>
          <w:b/>
          <w:spacing w:val="-3"/>
        </w:rPr>
      </w:pPr>
    </w:p>
    <w:p w14:paraId="6CE23460" w14:textId="77777777" w:rsidR="006355D0" w:rsidRDefault="006355D0" w:rsidP="00DC110E">
      <w:pPr>
        <w:tabs>
          <w:tab w:val="center" w:pos="4680"/>
        </w:tabs>
        <w:suppressAutoHyphens/>
        <w:jc w:val="both"/>
        <w:rPr>
          <w:rFonts w:ascii="Cambria" w:hAnsi="Cambria" w:cs="Arial"/>
          <w:b/>
          <w:spacing w:val="-3"/>
        </w:rPr>
      </w:pPr>
    </w:p>
    <w:p w14:paraId="3D002B48" w14:textId="77777777" w:rsidR="006355D0" w:rsidRDefault="006355D0" w:rsidP="00DC110E">
      <w:pPr>
        <w:tabs>
          <w:tab w:val="center" w:pos="4680"/>
        </w:tabs>
        <w:suppressAutoHyphens/>
        <w:jc w:val="both"/>
        <w:rPr>
          <w:rFonts w:ascii="Cambria" w:hAnsi="Cambria" w:cs="Arial"/>
          <w:b/>
          <w:spacing w:val="-3"/>
        </w:rPr>
      </w:pPr>
    </w:p>
    <w:p w14:paraId="4A892BEB" w14:textId="77777777" w:rsidR="006355D0" w:rsidRDefault="006355D0" w:rsidP="00DC110E">
      <w:pPr>
        <w:tabs>
          <w:tab w:val="center" w:pos="4680"/>
        </w:tabs>
        <w:suppressAutoHyphens/>
        <w:jc w:val="both"/>
        <w:rPr>
          <w:rFonts w:ascii="Cambria" w:hAnsi="Cambria" w:cs="Arial"/>
          <w:b/>
          <w:spacing w:val="-3"/>
        </w:rPr>
      </w:pPr>
    </w:p>
    <w:p w14:paraId="0B66AA25" w14:textId="77777777" w:rsidR="006355D0" w:rsidRDefault="006355D0" w:rsidP="00DC110E">
      <w:pPr>
        <w:tabs>
          <w:tab w:val="center" w:pos="4680"/>
        </w:tabs>
        <w:suppressAutoHyphens/>
        <w:jc w:val="both"/>
        <w:rPr>
          <w:rFonts w:ascii="Cambria" w:hAnsi="Cambria" w:cs="Arial"/>
          <w:b/>
          <w:spacing w:val="-3"/>
        </w:rPr>
      </w:pPr>
    </w:p>
    <w:p w14:paraId="7C9A03C3" w14:textId="77777777" w:rsidR="006355D0" w:rsidRDefault="006355D0" w:rsidP="00DC110E">
      <w:pPr>
        <w:tabs>
          <w:tab w:val="center" w:pos="4680"/>
        </w:tabs>
        <w:suppressAutoHyphens/>
        <w:jc w:val="both"/>
        <w:rPr>
          <w:rFonts w:ascii="Cambria" w:hAnsi="Cambria" w:cs="Arial"/>
          <w:b/>
          <w:spacing w:val="-3"/>
        </w:rPr>
      </w:pPr>
    </w:p>
    <w:p w14:paraId="3B8F4421" w14:textId="77777777" w:rsidR="006355D0" w:rsidRDefault="006355D0" w:rsidP="00DC110E">
      <w:pPr>
        <w:tabs>
          <w:tab w:val="center" w:pos="4680"/>
        </w:tabs>
        <w:suppressAutoHyphens/>
        <w:jc w:val="both"/>
        <w:rPr>
          <w:rFonts w:ascii="Cambria" w:hAnsi="Cambria" w:cs="Arial"/>
          <w:b/>
          <w:spacing w:val="-3"/>
        </w:rPr>
      </w:pPr>
    </w:p>
    <w:p w14:paraId="02357C3C" w14:textId="77777777" w:rsidR="006355D0" w:rsidRDefault="006355D0" w:rsidP="00DC110E">
      <w:pPr>
        <w:tabs>
          <w:tab w:val="center" w:pos="4680"/>
        </w:tabs>
        <w:suppressAutoHyphens/>
        <w:jc w:val="both"/>
        <w:rPr>
          <w:rFonts w:ascii="Cambria" w:hAnsi="Cambria" w:cs="Arial"/>
          <w:b/>
          <w:spacing w:val="-3"/>
        </w:rPr>
      </w:pPr>
    </w:p>
    <w:p w14:paraId="58EBBFE5" w14:textId="77777777" w:rsidR="006355D0" w:rsidRDefault="006355D0" w:rsidP="00DC110E">
      <w:pPr>
        <w:tabs>
          <w:tab w:val="center" w:pos="4680"/>
        </w:tabs>
        <w:suppressAutoHyphens/>
        <w:jc w:val="both"/>
        <w:rPr>
          <w:rFonts w:ascii="Cambria" w:hAnsi="Cambria" w:cs="Arial"/>
          <w:b/>
          <w:spacing w:val="-3"/>
        </w:rPr>
      </w:pPr>
    </w:p>
    <w:p w14:paraId="672D9393" w14:textId="77777777" w:rsidR="006355D0" w:rsidRDefault="006355D0" w:rsidP="00DC110E">
      <w:pPr>
        <w:tabs>
          <w:tab w:val="center" w:pos="4680"/>
        </w:tabs>
        <w:suppressAutoHyphens/>
        <w:jc w:val="both"/>
        <w:rPr>
          <w:rFonts w:ascii="Cambria" w:hAnsi="Cambria" w:cs="Arial"/>
          <w:b/>
          <w:spacing w:val="-3"/>
        </w:rPr>
      </w:pPr>
    </w:p>
    <w:p w14:paraId="5A836802" w14:textId="77777777" w:rsidR="006355D0" w:rsidRDefault="006355D0" w:rsidP="00DC110E">
      <w:pPr>
        <w:tabs>
          <w:tab w:val="center" w:pos="4680"/>
        </w:tabs>
        <w:suppressAutoHyphens/>
        <w:jc w:val="both"/>
        <w:rPr>
          <w:rFonts w:ascii="Cambria" w:hAnsi="Cambria" w:cs="Arial"/>
          <w:b/>
          <w:spacing w:val="-3"/>
        </w:rPr>
      </w:pPr>
    </w:p>
    <w:p w14:paraId="7E3A0D5C" w14:textId="77777777" w:rsidR="006355D0" w:rsidRDefault="006355D0" w:rsidP="00DC110E">
      <w:pPr>
        <w:tabs>
          <w:tab w:val="center" w:pos="4680"/>
        </w:tabs>
        <w:suppressAutoHyphens/>
        <w:jc w:val="both"/>
        <w:rPr>
          <w:rFonts w:ascii="Cambria" w:hAnsi="Cambria" w:cs="Arial"/>
          <w:b/>
          <w:spacing w:val="-3"/>
        </w:rPr>
      </w:pPr>
    </w:p>
    <w:p w14:paraId="141F6D33" w14:textId="77777777" w:rsidR="006355D0" w:rsidRDefault="006355D0" w:rsidP="00DC110E">
      <w:pPr>
        <w:tabs>
          <w:tab w:val="center" w:pos="4680"/>
        </w:tabs>
        <w:suppressAutoHyphens/>
        <w:jc w:val="both"/>
        <w:rPr>
          <w:rFonts w:ascii="Cambria" w:hAnsi="Cambria" w:cs="Arial"/>
          <w:b/>
          <w:spacing w:val="-3"/>
        </w:rPr>
      </w:pPr>
    </w:p>
    <w:p w14:paraId="14ACEADD" w14:textId="77777777" w:rsidR="006355D0" w:rsidRDefault="006355D0" w:rsidP="00DC110E">
      <w:pPr>
        <w:tabs>
          <w:tab w:val="center" w:pos="4680"/>
        </w:tabs>
        <w:suppressAutoHyphens/>
        <w:jc w:val="both"/>
        <w:rPr>
          <w:rFonts w:ascii="Cambria" w:hAnsi="Cambria" w:cs="Arial"/>
          <w:b/>
          <w:spacing w:val="-3"/>
        </w:rPr>
      </w:pPr>
    </w:p>
    <w:p w14:paraId="48BACFA4" w14:textId="77777777" w:rsidR="006355D0" w:rsidRDefault="006355D0" w:rsidP="00DC110E">
      <w:pPr>
        <w:tabs>
          <w:tab w:val="center" w:pos="4680"/>
        </w:tabs>
        <w:suppressAutoHyphens/>
        <w:jc w:val="both"/>
        <w:rPr>
          <w:rFonts w:ascii="Cambria" w:hAnsi="Cambria" w:cs="Arial"/>
          <w:b/>
          <w:spacing w:val="-3"/>
        </w:rPr>
      </w:pPr>
    </w:p>
    <w:p w14:paraId="41BC98A0" w14:textId="601EF746" w:rsidR="006355D0" w:rsidRDefault="006355D0" w:rsidP="00DC110E">
      <w:pPr>
        <w:tabs>
          <w:tab w:val="center" w:pos="4680"/>
        </w:tabs>
        <w:suppressAutoHyphens/>
        <w:jc w:val="both"/>
        <w:rPr>
          <w:rFonts w:ascii="Cambria" w:hAnsi="Cambria" w:cs="Arial"/>
          <w:b/>
          <w:spacing w:val="-3"/>
        </w:rPr>
      </w:pPr>
    </w:p>
    <w:p w14:paraId="1F012C6C" w14:textId="0B11FC9C" w:rsidR="002B0805" w:rsidRDefault="002B0805" w:rsidP="00DC110E">
      <w:pPr>
        <w:tabs>
          <w:tab w:val="center" w:pos="4680"/>
        </w:tabs>
        <w:suppressAutoHyphens/>
        <w:jc w:val="both"/>
        <w:rPr>
          <w:rFonts w:ascii="Cambria" w:hAnsi="Cambria" w:cs="Arial"/>
          <w:b/>
          <w:spacing w:val="-3"/>
        </w:rPr>
      </w:pPr>
    </w:p>
    <w:p w14:paraId="4C14AA30" w14:textId="4FD1D225" w:rsidR="002B0805" w:rsidRDefault="002B0805" w:rsidP="00DC110E">
      <w:pPr>
        <w:tabs>
          <w:tab w:val="center" w:pos="4680"/>
        </w:tabs>
        <w:suppressAutoHyphens/>
        <w:jc w:val="both"/>
        <w:rPr>
          <w:rFonts w:ascii="Cambria" w:hAnsi="Cambria" w:cs="Arial"/>
          <w:b/>
          <w:spacing w:val="-3"/>
        </w:rPr>
      </w:pPr>
    </w:p>
    <w:p w14:paraId="3F77C60F" w14:textId="70F60783" w:rsidR="002B0805" w:rsidRDefault="002B0805" w:rsidP="00DC110E">
      <w:pPr>
        <w:tabs>
          <w:tab w:val="center" w:pos="4680"/>
        </w:tabs>
        <w:suppressAutoHyphens/>
        <w:jc w:val="both"/>
        <w:rPr>
          <w:rFonts w:ascii="Cambria" w:hAnsi="Cambria" w:cs="Arial"/>
          <w:b/>
          <w:spacing w:val="-3"/>
        </w:rPr>
      </w:pPr>
    </w:p>
    <w:p w14:paraId="298B132B" w14:textId="576B25B9" w:rsidR="002B0805" w:rsidRDefault="002B0805" w:rsidP="00DC110E">
      <w:pPr>
        <w:tabs>
          <w:tab w:val="center" w:pos="4680"/>
        </w:tabs>
        <w:suppressAutoHyphens/>
        <w:jc w:val="both"/>
        <w:rPr>
          <w:rFonts w:ascii="Cambria" w:hAnsi="Cambria" w:cs="Arial"/>
          <w:b/>
          <w:spacing w:val="-3"/>
        </w:rPr>
      </w:pPr>
    </w:p>
    <w:p w14:paraId="44930086" w14:textId="5687F81C" w:rsidR="002B0805" w:rsidRDefault="002B0805" w:rsidP="00DC110E">
      <w:pPr>
        <w:tabs>
          <w:tab w:val="center" w:pos="4680"/>
        </w:tabs>
        <w:suppressAutoHyphens/>
        <w:jc w:val="both"/>
        <w:rPr>
          <w:rFonts w:ascii="Cambria" w:hAnsi="Cambria" w:cs="Arial"/>
          <w:b/>
          <w:spacing w:val="-3"/>
        </w:rPr>
      </w:pPr>
    </w:p>
    <w:p w14:paraId="3946256F" w14:textId="5316F64E" w:rsidR="002B0805" w:rsidRDefault="002B0805" w:rsidP="00DC110E">
      <w:pPr>
        <w:tabs>
          <w:tab w:val="center" w:pos="4680"/>
        </w:tabs>
        <w:suppressAutoHyphens/>
        <w:jc w:val="both"/>
        <w:rPr>
          <w:rFonts w:ascii="Cambria" w:hAnsi="Cambria" w:cs="Arial"/>
          <w:b/>
          <w:spacing w:val="-3"/>
        </w:rPr>
      </w:pPr>
    </w:p>
    <w:p w14:paraId="32F3E627" w14:textId="51D13B83" w:rsidR="002B0805" w:rsidRDefault="002B0805" w:rsidP="00DC110E">
      <w:pPr>
        <w:tabs>
          <w:tab w:val="center" w:pos="4680"/>
        </w:tabs>
        <w:suppressAutoHyphens/>
        <w:jc w:val="both"/>
        <w:rPr>
          <w:rFonts w:ascii="Cambria" w:hAnsi="Cambria" w:cs="Arial"/>
          <w:b/>
          <w:spacing w:val="-3"/>
        </w:rPr>
      </w:pPr>
    </w:p>
    <w:p w14:paraId="62E4E628" w14:textId="77777777" w:rsidR="002B0805" w:rsidRDefault="002B0805" w:rsidP="00DC110E">
      <w:pPr>
        <w:tabs>
          <w:tab w:val="center" w:pos="4680"/>
        </w:tabs>
        <w:suppressAutoHyphens/>
        <w:jc w:val="both"/>
        <w:rPr>
          <w:rFonts w:ascii="Cambria" w:hAnsi="Cambria" w:cs="Arial"/>
          <w:b/>
          <w:spacing w:val="-3"/>
        </w:rPr>
      </w:pPr>
    </w:p>
    <w:p w14:paraId="7B3807FD" w14:textId="77777777" w:rsidR="006355D0" w:rsidRDefault="006355D0" w:rsidP="00DC110E">
      <w:pPr>
        <w:tabs>
          <w:tab w:val="center" w:pos="4680"/>
        </w:tabs>
        <w:suppressAutoHyphens/>
        <w:jc w:val="both"/>
        <w:rPr>
          <w:rFonts w:ascii="Cambria" w:hAnsi="Cambria" w:cs="Arial"/>
          <w:b/>
          <w:spacing w:val="-3"/>
        </w:rPr>
      </w:pPr>
    </w:p>
    <w:p w14:paraId="54ACF2B3" w14:textId="382C2FC8" w:rsidR="006355D0" w:rsidRDefault="006355D0" w:rsidP="00DC110E">
      <w:pPr>
        <w:tabs>
          <w:tab w:val="center" w:pos="4680"/>
        </w:tabs>
        <w:suppressAutoHyphens/>
        <w:spacing w:line="276" w:lineRule="auto"/>
        <w:jc w:val="center"/>
        <w:rPr>
          <w:rFonts w:ascii="Cambria" w:hAnsi="Cambria" w:cs="Arial"/>
          <w:b/>
          <w:spacing w:val="-3"/>
          <w:sz w:val="24"/>
          <w:szCs w:val="24"/>
        </w:rPr>
      </w:pPr>
      <w:r w:rsidRPr="00CA68CB">
        <w:rPr>
          <w:rFonts w:ascii="Cambria" w:hAnsi="Cambria" w:cs="Arial"/>
          <w:b/>
          <w:spacing w:val="-3"/>
          <w:sz w:val="24"/>
          <w:szCs w:val="24"/>
        </w:rPr>
        <w:lastRenderedPageBreak/>
        <w:t>TERMINOS DE REFERENCIA/</w:t>
      </w:r>
    </w:p>
    <w:p w14:paraId="670E30B8" w14:textId="77777777" w:rsidR="00DC110E" w:rsidRPr="00CA68CB" w:rsidRDefault="00DC110E" w:rsidP="00DC110E">
      <w:pPr>
        <w:spacing w:line="276" w:lineRule="auto"/>
        <w:jc w:val="center"/>
        <w:rPr>
          <w:rFonts w:ascii="Cambria" w:hAnsi="Cambria"/>
          <w:b/>
          <w:sz w:val="24"/>
          <w:szCs w:val="24"/>
          <w:lang w:val="es-HN"/>
        </w:rPr>
      </w:pPr>
      <w:r w:rsidRPr="00CA68CB">
        <w:rPr>
          <w:rFonts w:ascii="Cambria" w:hAnsi="Cambria"/>
          <w:b/>
          <w:sz w:val="24"/>
          <w:szCs w:val="24"/>
          <w:lang w:val="es-HN"/>
        </w:rPr>
        <w:t>No. 6560-HN-SE-190875-CS-INDV</w:t>
      </w:r>
    </w:p>
    <w:p w14:paraId="09E79778" w14:textId="41514161" w:rsidR="006355D0" w:rsidRPr="00CA68CB" w:rsidRDefault="006355D0" w:rsidP="00DC110E">
      <w:pPr>
        <w:tabs>
          <w:tab w:val="center" w:pos="4680"/>
        </w:tabs>
        <w:suppressAutoHyphens/>
        <w:spacing w:line="276" w:lineRule="auto"/>
        <w:jc w:val="center"/>
        <w:rPr>
          <w:rFonts w:ascii="Cambria" w:hAnsi="Cambria" w:cs="Arial"/>
          <w:b/>
          <w:sz w:val="24"/>
          <w:szCs w:val="24"/>
          <w:lang w:val="es-MX"/>
        </w:rPr>
      </w:pPr>
      <w:r w:rsidRPr="00CA68CB">
        <w:rPr>
          <w:rFonts w:ascii="Cambria" w:hAnsi="Cambria" w:cs="Arial"/>
          <w:b/>
          <w:sz w:val="24"/>
          <w:szCs w:val="24"/>
          <w:lang w:val="es-MX"/>
        </w:rPr>
        <w:t>CONSULTORÍA PARA EL DISEÑO DEL PROGRAMA DE FORTALECIMIENTO DE LOS CONSEJOS MUNICIPALES DE DESARROLLO EDUCATIVO (COMDE).</w:t>
      </w:r>
    </w:p>
    <w:p w14:paraId="14AA934A" w14:textId="77777777" w:rsidR="006355D0" w:rsidRPr="00CA68CB" w:rsidRDefault="006355D0" w:rsidP="00DC110E">
      <w:pPr>
        <w:tabs>
          <w:tab w:val="center" w:pos="4680"/>
        </w:tabs>
        <w:suppressAutoHyphens/>
        <w:spacing w:line="276" w:lineRule="auto"/>
        <w:jc w:val="center"/>
        <w:rPr>
          <w:rFonts w:ascii="Cambria" w:hAnsi="Cambria" w:cs="Arial"/>
          <w:b/>
          <w:color w:val="0070C0"/>
          <w:spacing w:val="-3"/>
          <w:sz w:val="24"/>
          <w:szCs w:val="24"/>
        </w:rPr>
      </w:pPr>
    </w:p>
    <w:p w14:paraId="6EE1364D" w14:textId="6545F330" w:rsidR="006355D0" w:rsidRPr="00CA68CB" w:rsidRDefault="006355D0" w:rsidP="00DC110E">
      <w:pPr>
        <w:tabs>
          <w:tab w:val="center" w:pos="4680"/>
        </w:tabs>
        <w:suppressAutoHyphens/>
        <w:spacing w:line="276" w:lineRule="auto"/>
        <w:jc w:val="center"/>
        <w:rPr>
          <w:rFonts w:ascii="Cambria" w:hAnsi="Cambria" w:cs="Arial"/>
          <w:b/>
          <w:spacing w:val="-3"/>
          <w:sz w:val="24"/>
          <w:szCs w:val="24"/>
        </w:rPr>
      </w:pPr>
      <w:r w:rsidRPr="00CA68CB">
        <w:rPr>
          <w:rFonts w:ascii="Cambria" w:hAnsi="Cambria" w:cs="Arial"/>
          <w:b/>
          <w:spacing w:val="-3"/>
          <w:sz w:val="24"/>
          <w:szCs w:val="24"/>
        </w:rPr>
        <w:t>Proyecto Mejoramiento de la Calidad en la Educación Prebásica en Honduras</w:t>
      </w:r>
    </w:p>
    <w:p w14:paraId="50ED1F8F" w14:textId="77777777" w:rsidR="006355D0" w:rsidRPr="00CA68CB" w:rsidRDefault="006355D0" w:rsidP="00DC110E">
      <w:pPr>
        <w:tabs>
          <w:tab w:val="center" w:pos="4680"/>
        </w:tabs>
        <w:suppressAutoHyphens/>
        <w:spacing w:line="276" w:lineRule="auto"/>
        <w:jc w:val="center"/>
        <w:rPr>
          <w:rFonts w:ascii="Cambria" w:hAnsi="Cambria" w:cs="Arial"/>
          <w:b/>
          <w:spacing w:val="-3"/>
          <w:sz w:val="24"/>
          <w:szCs w:val="24"/>
        </w:rPr>
      </w:pPr>
      <w:r w:rsidRPr="00CA68CB">
        <w:rPr>
          <w:rFonts w:ascii="Cambria" w:hAnsi="Cambria" w:cs="Arial"/>
          <w:b/>
          <w:spacing w:val="-3"/>
          <w:sz w:val="24"/>
          <w:szCs w:val="24"/>
        </w:rPr>
        <w:t>CR-6560-HN y Donación TF0B2218-HN</w:t>
      </w:r>
    </w:p>
    <w:bookmarkEnd w:id="0"/>
    <w:p w14:paraId="33E086E5" w14:textId="77777777" w:rsidR="006355D0" w:rsidRPr="00CA68CB" w:rsidRDefault="006355D0" w:rsidP="00DC110E">
      <w:pPr>
        <w:tabs>
          <w:tab w:val="center" w:pos="4680"/>
        </w:tabs>
        <w:suppressAutoHyphens/>
        <w:spacing w:line="276" w:lineRule="auto"/>
        <w:jc w:val="both"/>
        <w:rPr>
          <w:rFonts w:ascii="Cambria" w:hAnsi="Cambria" w:cs="Arial"/>
          <w:b/>
          <w:spacing w:val="-3"/>
          <w:sz w:val="24"/>
          <w:szCs w:val="24"/>
        </w:rPr>
      </w:pPr>
    </w:p>
    <w:p w14:paraId="47A3BFC8" w14:textId="77777777" w:rsidR="006355D0" w:rsidRPr="00CA68CB" w:rsidRDefault="006355D0" w:rsidP="00DC110E">
      <w:pPr>
        <w:numPr>
          <w:ilvl w:val="0"/>
          <w:numId w:val="3"/>
        </w:numPr>
        <w:spacing w:line="276" w:lineRule="auto"/>
        <w:ind w:left="270" w:hanging="270"/>
        <w:jc w:val="both"/>
        <w:rPr>
          <w:rFonts w:ascii="Cambria" w:hAnsi="Cambria" w:cs="Arial"/>
          <w:b/>
          <w:sz w:val="24"/>
          <w:szCs w:val="24"/>
        </w:rPr>
      </w:pPr>
      <w:r w:rsidRPr="00CA68CB">
        <w:rPr>
          <w:rFonts w:ascii="Cambria" w:hAnsi="Cambria" w:cs="Arial"/>
          <w:b/>
          <w:sz w:val="24"/>
          <w:szCs w:val="24"/>
        </w:rPr>
        <w:t>ANTECEDENTES</w:t>
      </w:r>
    </w:p>
    <w:p w14:paraId="70012529" w14:textId="77777777" w:rsidR="006355D0" w:rsidRPr="00CA68CB" w:rsidRDefault="006355D0" w:rsidP="00DC110E">
      <w:pPr>
        <w:spacing w:line="276" w:lineRule="auto"/>
        <w:jc w:val="both"/>
        <w:rPr>
          <w:rFonts w:ascii="Cambria" w:eastAsia="Calibri" w:hAnsi="Cambria" w:cs="Arial"/>
          <w:bCs/>
          <w:iCs/>
          <w:sz w:val="24"/>
          <w:szCs w:val="24"/>
          <w:lang w:val="es-HN" w:eastAsia="en-US"/>
        </w:rPr>
      </w:pPr>
    </w:p>
    <w:p w14:paraId="76FB7700" w14:textId="77777777" w:rsidR="006355D0" w:rsidRPr="00CA68CB" w:rsidRDefault="006355D0" w:rsidP="00DC110E">
      <w:pPr>
        <w:spacing w:line="276" w:lineRule="auto"/>
        <w:jc w:val="both"/>
        <w:rPr>
          <w:rFonts w:ascii="Cambria" w:hAnsi="Cambria" w:cs="Arial"/>
          <w:sz w:val="24"/>
          <w:szCs w:val="24"/>
        </w:rPr>
      </w:pPr>
      <w:bookmarkStart w:id="1" w:name="_Hlk47694721"/>
      <w:r w:rsidRPr="00CA68CB">
        <w:rPr>
          <w:rFonts w:ascii="Cambria" w:hAnsi="Cambria" w:cs="Arial"/>
          <w:sz w:val="24"/>
          <w:szCs w:val="24"/>
        </w:rPr>
        <w:t>En el marco de los desafíos y necesidades que existen en el nivel de Educación Prebásica, el Gobierno de Honduras (</w:t>
      </w:r>
      <w:proofErr w:type="spellStart"/>
      <w:r w:rsidRPr="00CA68CB">
        <w:rPr>
          <w:rFonts w:ascii="Cambria" w:hAnsi="Cambria" w:cs="Arial"/>
          <w:sz w:val="24"/>
          <w:szCs w:val="24"/>
        </w:rPr>
        <w:t>GdH</w:t>
      </w:r>
      <w:proofErr w:type="spellEnd"/>
      <w:r w:rsidRPr="00CA68CB">
        <w:rPr>
          <w:rFonts w:ascii="Cambria" w:hAnsi="Cambria" w:cs="Arial"/>
          <w:sz w:val="24"/>
          <w:szCs w:val="24"/>
        </w:rPr>
        <w:t xml:space="preserve">) a través de la Secretaría de Educación (SE) ha diseñado un proyecto orientado al </w:t>
      </w:r>
      <w:r w:rsidRPr="00CA68CB">
        <w:rPr>
          <w:rFonts w:ascii="Cambria" w:hAnsi="Cambria" w:cs="Arial"/>
          <w:i/>
          <w:sz w:val="24"/>
          <w:szCs w:val="24"/>
        </w:rPr>
        <w:t xml:space="preserve">Mejoramiento de la Calidad en la Educación Prebásica en Honduras, </w:t>
      </w:r>
      <w:r w:rsidRPr="00CA68CB">
        <w:rPr>
          <w:rFonts w:ascii="Cambria" w:hAnsi="Cambria" w:cs="Arial"/>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2811246D" w14:textId="77777777" w:rsidR="006355D0" w:rsidRPr="00CA68CB" w:rsidRDefault="006355D0" w:rsidP="00DC110E">
      <w:pPr>
        <w:spacing w:line="276" w:lineRule="auto"/>
        <w:jc w:val="both"/>
        <w:rPr>
          <w:rFonts w:ascii="Cambria" w:hAnsi="Cambria" w:cs="Arial"/>
          <w:bCs/>
          <w:iCs/>
          <w:sz w:val="24"/>
          <w:szCs w:val="24"/>
        </w:rPr>
      </w:pPr>
    </w:p>
    <w:p w14:paraId="34AF32F4"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40428DD0" w14:textId="77777777" w:rsidR="006355D0" w:rsidRPr="00CA68CB" w:rsidRDefault="006355D0" w:rsidP="00DC110E">
      <w:pPr>
        <w:spacing w:line="276" w:lineRule="auto"/>
        <w:jc w:val="both"/>
        <w:rPr>
          <w:rFonts w:ascii="Cambria" w:hAnsi="Cambria" w:cs="Arial"/>
          <w:sz w:val="24"/>
          <w:szCs w:val="24"/>
        </w:rPr>
      </w:pPr>
    </w:p>
    <w:p w14:paraId="54472FDD" w14:textId="77777777" w:rsidR="006355D0" w:rsidRPr="00CA68CB" w:rsidRDefault="006355D0" w:rsidP="00DC110E">
      <w:pPr>
        <w:spacing w:line="276" w:lineRule="auto"/>
        <w:jc w:val="both"/>
        <w:rPr>
          <w:rFonts w:ascii="Cambria" w:hAnsi="Cambria" w:cs="Arial"/>
          <w:sz w:val="24"/>
          <w:szCs w:val="24"/>
          <w:lang w:val="es-HN"/>
        </w:rPr>
      </w:pPr>
      <w:r w:rsidRPr="00CA68CB">
        <w:rPr>
          <w:rFonts w:ascii="Cambria" w:hAnsi="Cambria" w:cs="Arial"/>
          <w:sz w:val="24"/>
          <w:szCs w:val="24"/>
          <w:lang w:val="es-HN"/>
        </w:rPr>
        <w:t xml:space="preserve">El Proyecto será implementado por la SE a través de la Unidad Coordinadora del Proyecto (UCP) y con la participación de otras dependencias de la Secretaría de Educación para la ejecución de todas las actividades que se lleven a cabo en relación con el cumplimiento de los objetivos del Proyecto. Tal es el caso de </w:t>
      </w:r>
      <w:r w:rsidRPr="00CA68CB">
        <w:rPr>
          <w:rFonts w:ascii="Cambria" w:hAnsi="Cambria" w:cs="Arial"/>
          <w:sz w:val="24"/>
          <w:szCs w:val="24"/>
        </w:rPr>
        <w:t xml:space="preserve">Subdirección General de Participación Comunitaria y Escolar (SDGPCE), dependiendo jerárquicamente de la Dirección General de Servicios Educativos (DGSE); responsable de la coordinación de todos los procesos relacionados con la participación comunitaria, entre ellos el funcionamiento </w:t>
      </w:r>
      <w:bookmarkStart w:id="2" w:name="_Hlk50472352"/>
      <w:r w:rsidRPr="00CA68CB">
        <w:rPr>
          <w:rFonts w:ascii="Cambria" w:hAnsi="Cambria" w:cs="Arial"/>
          <w:sz w:val="24"/>
          <w:szCs w:val="24"/>
        </w:rPr>
        <w:t>de los Consejos Municipales de Desarrollo Educativo</w:t>
      </w:r>
      <w:bookmarkEnd w:id="2"/>
      <w:r w:rsidRPr="00CA68CB">
        <w:rPr>
          <w:rFonts w:ascii="Cambria" w:hAnsi="Cambria" w:cs="Arial"/>
          <w:sz w:val="24"/>
          <w:szCs w:val="24"/>
        </w:rPr>
        <w:t xml:space="preserve"> mejor conocidos como COMDE y el Consejo Distrital de Desarrollo Educativo (CODDE).</w:t>
      </w:r>
    </w:p>
    <w:p w14:paraId="4A04202E" w14:textId="77777777" w:rsidR="006355D0" w:rsidRPr="00CA68CB" w:rsidRDefault="006355D0" w:rsidP="00DC110E">
      <w:pPr>
        <w:spacing w:line="276" w:lineRule="auto"/>
        <w:jc w:val="both"/>
        <w:rPr>
          <w:rFonts w:ascii="Cambria" w:hAnsi="Cambria" w:cs="Arial"/>
          <w:sz w:val="24"/>
          <w:szCs w:val="24"/>
        </w:rPr>
      </w:pPr>
    </w:p>
    <w:p w14:paraId="1B5357F5" w14:textId="77777777" w:rsidR="006355D0" w:rsidRPr="00CA68CB" w:rsidRDefault="006355D0" w:rsidP="00DC110E">
      <w:pPr>
        <w:spacing w:line="276" w:lineRule="auto"/>
        <w:jc w:val="both"/>
        <w:rPr>
          <w:rFonts w:ascii="Cambria" w:hAnsi="Cambria" w:cs="Arial"/>
          <w:sz w:val="24"/>
          <w:szCs w:val="24"/>
        </w:rPr>
      </w:pPr>
    </w:p>
    <w:p w14:paraId="67622446"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lastRenderedPageBreak/>
        <w:t>Cabe establecer que los COMDE y CODDE fueron creados mediante la Ley de Fortalecimiento a la Educación Pública y la Participación Comunitaria en el 2011, la cual establece 12 funciones, entre las cuales se destacan para el propósito de esta consultoría las siguientes: “</w:t>
      </w:r>
      <w:r w:rsidRPr="00CA68CB">
        <w:rPr>
          <w:rFonts w:ascii="Cambria" w:hAnsi="Cambria" w:cs="Arial"/>
          <w:i/>
          <w:iCs/>
          <w:sz w:val="24"/>
          <w:szCs w:val="24"/>
        </w:rPr>
        <w:t>1) Formular y coordinar la elaboración, ejecución y monitoreo del plan estratégico educativo del municipio, en armonía con las políticas educativas de la Secretaría de Educación.</w:t>
      </w:r>
      <w:r w:rsidRPr="00CA68CB">
        <w:rPr>
          <w:rFonts w:ascii="Cambria" w:hAnsi="Cambria" w:cs="Arial"/>
          <w:sz w:val="24"/>
          <w:szCs w:val="24"/>
        </w:rPr>
        <w:t xml:space="preserve"> “3) Brindar apoyo a los diversos actores que participan en la educación del municipio.” y “7) Proponer a la Corporación Municipal, la adopción de medidas que coadyuven al mejoramiento de la calidad educativa”. </w:t>
      </w:r>
    </w:p>
    <w:p w14:paraId="3B167C34" w14:textId="77777777" w:rsidR="006355D0" w:rsidRPr="00CA68CB" w:rsidRDefault="006355D0" w:rsidP="00DC110E">
      <w:pPr>
        <w:spacing w:line="276" w:lineRule="auto"/>
        <w:jc w:val="both"/>
        <w:rPr>
          <w:rFonts w:ascii="Cambria" w:hAnsi="Cambria" w:cs="Arial"/>
          <w:sz w:val="24"/>
          <w:szCs w:val="24"/>
        </w:rPr>
      </w:pPr>
    </w:p>
    <w:p w14:paraId="68A7AA82"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Estas funciones permiten al COMDE orientar, en la medida de lo posible, la política educativa en el municipio; de forma tal, que se pueda generar un cambio en los indicadores desde la participación comunitaria. La Secretaria de Educación con el apoyo de algunas instituciones ha trabajado en su organización y funcionamiento desde su creación. Por lo que hace falta continuar trabajando en el fortalecimiento de sus funciones para propiciar una participación comunitaria que genere cambios en el municipio y, al mismo tiempo, lograr el indicador institucional de mejoramiento de la calidad /universalización de la Educación Prebásica.</w:t>
      </w:r>
    </w:p>
    <w:p w14:paraId="03453258" w14:textId="77777777" w:rsidR="006355D0" w:rsidRPr="00CA68CB" w:rsidRDefault="006355D0" w:rsidP="00DC110E">
      <w:pPr>
        <w:spacing w:line="276" w:lineRule="auto"/>
        <w:jc w:val="both"/>
        <w:rPr>
          <w:rFonts w:ascii="Cambria" w:hAnsi="Cambria" w:cs="Arial"/>
          <w:sz w:val="24"/>
          <w:szCs w:val="24"/>
        </w:rPr>
      </w:pPr>
    </w:p>
    <w:p w14:paraId="10A909C7"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Considerando lo anterior y que, además, el Reglamento de Participación de la Comunidad Educativa de la Ley Fundamental de Educación, en su Capítulo V, establece que corresponde a la SE el fortalecimiento de la participación comunitaria,  a nivel centralizado y descentralizado; la Subdirección General de Educación Prebásica (SDGEPB) y Subdirección General de Participación Comunitaria y Escolar (SDGPCE) establecen dentro del componente 1 del Proyecto, la necesidad de </w:t>
      </w:r>
      <w:r w:rsidRPr="00CA68CB">
        <w:rPr>
          <w:rFonts w:ascii="Cambria" w:eastAsia="Calibri" w:hAnsi="Cambria" w:cs="Arial"/>
          <w:b/>
          <w:iCs/>
          <w:sz w:val="24"/>
          <w:szCs w:val="24"/>
          <w:lang w:val="es-HN" w:eastAsia="en-US"/>
        </w:rPr>
        <w:t xml:space="preserve">contratar a un consultor </w:t>
      </w:r>
      <w:r w:rsidRPr="00CA68CB">
        <w:rPr>
          <w:rFonts w:ascii="Cambria" w:hAnsi="Cambria" w:cs="Arial"/>
          <w:b/>
          <w:sz w:val="24"/>
          <w:szCs w:val="24"/>
        </w:rPr>
        <w:t>a cargo del diseño del Programa de Fortalecimiento de los COMDE</w:t>
      </w:r>
      <w:r w:rsidRPr="00CA68CB">
        <w:rPr>
          <w:rFonts w:ascii="Cambria" w:hAnsi="Cambria" w:cs="Arial"/>
          <w:sz w:val="24"/>
          <w:szCs w:val="24"/>
        </w:rPr>
        <w:t>.</w:t>
      </w:r>
    </w:p>
    <w:p w14:paraId="3FE8C66D" w14:textId="77777777" w:rsidR="006355D0" w:rsidRPr="00CA68CB" w:rsidRDefault="006355D0" w:rsidP="00DC110E">
      <w:pPr>
        <w:spacing w:line="276" w:lineRule="auto"/>
        <w:jc w:val="both"/>
        <w:rPr>
          <w:rFonts w:ascii="Cambria" w:hAnsi="Cambria" w:cs="Arial"/>
          <w:sz w:val="24"/>
          <w:szCs w:val="24"/>
        </w:rPr>
      </w:pPr>
    </w:p>
    <w:bookmarkEnd w:id="1"/>
    <w:p w14:paraId="601117BE" w14:textId="77777777" w:rsidR="006355D0" w:rsidRPr="00CA68CB" w:rsidRDefault="006355D0" w:rsidP="00DC110E">
      <w:pPr>
        <w:numPr>
          <w:ilvl w:val="0"/>
          <w:numId w:val="3"/>
        </w:numPr>
        <w:spacing w:line="276" w:lineRule="auto"/>
        <w:ind w:left="270" w:hanging="270"/>
        <w:jc w:val="both"/>
        <w:rPr>
          <w:rFonts w:ascii="Cambria" w:hAnsi="Cambria" w:cs="Arial"/>
          <w:b/>
          <w:sz w:val="24"/>
          <w:szCs w:val="24"/>
        </w:rPr>
      </w:pPr>
      <w:r w:rsidRPr="00CA68CB">
        <w:rPr>
          <w:rFonts w:ascii="Cambria" w:hAnsi="Cambria" w:cs="Arial"/>
          <w:b/>
          <w:sz w:val="24"/>
          <w:szCs w:val="24"/>
        </w:rPr>
        <w:t>OBJETIVO DE LA CONSULTORÍA</w:t>
      </w:r>
    </w:p>
    <w:p w14:paraId="0AC8AD3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Contribuir con la mejora de la gestión a nivel municipal y distrital a través del diseño de cinco (5) módulos y un (01) instructivo para el Programa de Fortalecimiento de los Consejos Municipales de Desarrollo Educativo (COMDE) a nivel nacional. </w:t>
      </w:r>
    </w:p>
    <w:p w14:paraId="4FA8EA1F" w14:textId="77777777" w:rsidR="006355D0" w:rsidRPr="00CA68CB" w:rsidRDefault="006355D0" w:rsidP="00DC110E">
      <w:pPr>
        <w:tabs>
          <w:tab w:val="left" w:pos="1182"/>
        </w:tabs>
        <w:spacing w:line="276" w:lineRule="auto"/>
        <w:jc w:val="both"/>
        <w:rPr>
          <w:rFonts w:ascii="Cambria" w:hAnsi="Cambria" w:cs="Arial"/>
          <w:sz w:val="24"/>
          <w:szCs w:val="24"/>
        </w:rPr>
      </w:pPr>
      <w:r w:rsidRPr="00CA68CB">
        <w:rPr>
          <w:rFonts w:ascii="Cambria" w:hAnsi="Cambria" w:cs="Arial"/>
          <w:sz w:val="24"/>
          <w:szCs w:val="24"/>
        </w:rPr>
        <w:tab/>
      </w:r>
    </w:p>
    <w:p w14:paraId="1E2A7F61" w14:textId="77777777" w:rsidR="006355D0" w:rsidRPr="00CA68CB" w:rsidRDefault="006355D0" w:rsidP="00DC110E">
      <w:pPr>
        <w:numPr>
          <w:ilvl w:val="0"/>
          <w:numId w:val="3"/>
        </w:numPr>
        <w:spacing w:line="276" w:lineRule="auto"/>
        <w:ind w:left="270" w:hanging="270"/>
        <w:jc w:val="both"/>
        <w:rPr>
          <w:rFonts w:ascii="Cambria" w:hAnsi="Cambria" w:cs="Arial"/>
          <w:b/>
          <w:sz w:val="24"/>
          <w:szCs w:val="24"/>
        </w:rPr>
      </w:pPr>
      <w:r w:rsidRPr="00CA68CB">
        <w:rPr>
          <w:rFonts w:ascii="Cambria" w:hAnsi="Cambria" w:cs="Arial"/>
          <w:b/>
          <w:sz w:val="24"/>
          <w:szCs w:val="24"/>
        </w:rPr>
        <w:t>FUNCIONES PRINCIPALES DE LA CONSULTORÍA</w:t>
      </w:r>
    </w:p>
    <w:p w14:paraId="5F657717" w14:textId="77777777" w:rsidR="006355D0" w:rsidRPr="00CA68CB" w:rsidRDefault="006355D0" w:rsidP="00DC110E">
      <w:pPr>
        <w:tabs>
          <w:tab w:val="left" w:pos="2088"/>
        </w:tabs>
        <w:spacing w:line="276" w:lineRule="auto"/>
        <w:jc w:val="both"/>
        <w:rPr>
          <w:rFonts w:ascii="Cambria" w:hAnsi="Cambria" w:cs="Arial"/>
          <w:b/>
          <w:sz w:val="24"/>
          <w:szCs w:val="24"/>
        </w:rPr>
      </w:pPr>
      <w:r w:rsidRPr="00CA68CB">
        <w:rPr>
          <w:rFonts w:ascii="Cambria" w:hAnsi="Cambria" w:cs="Arial"/>
          <w:sz w:val="24"/>
          <w:szCs w:val="24"/>
        </w:rPr>
        <w:t xml:space="preserve">Las principales funciones a cargo del (la) consultor(a) se detallan a continuación: </w:t>
      </w:r>
    </w:p>
    <w:p w14:paraId="529698CD"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Elaborar y presentar un plan de trabajo con su metodología y su respectivo cronograma de actividades. </w:t>
      </w:r>
    </w:p>
    <w:p w14:paraId="7670DC71" w14:textId="77777777" w:rsidR="006355D0" w:rsidRPr="00CA68CB" w:rsidRDefault="006355D0" w:rsidP="00DC110E">
      <w:pPr>
        <w:pStyle w:val="Prrafodelista"/>
        <w:spacing w:after="0"/>
        <w:ind w:left="567"/>
        <w:jc w:val="both"/>
        <w:rPr>
          <w:rFonts w:ascii="Cambria" w:eastAsia="Times New Roman" w:hAnsi="Cambria" w:cs="Arial"/>
          <w:sz w:val="12"/>
          <w:szCs w:val="12"/>
          <w:lang w:eastAsia="es-ES"/>
        </w:rPr>
      </w:pPr>
    </w:p>
    <w:p w14:paraId="62C5D170"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Analizar el resultado del Diagnóstico de los COMDE realizado por la SDGPCE para ser considerados en el diseño de los módulos del </w:t>
      </w:r>
      <w:r w:rsidRPr="00CA68CB">
        <w:rPr>
          <w:rFonts w:ascii="Cambria" w:hAnsi="Cambria" w:cs="Arial"/>
          <w:sz w:val="24"/>
          <w:szCs w:val="24"/>
        </w:rPr>
        <w:t>Programa de Fortalecimiento de los COMDE</w:t>
      </w:r>
      <w:r w:rsidRPr="00CA68CB">
        <w:rPr>
          <w:rFonts w:ascii="Cambria" w:eastAsia="Times New Roman" w:hAnsi="Cambria" w:cs="Arial"/>
          <w:sz w:val="24"/>
          <w:szCs w:val="24"/>
          <w:lang w:eastAsia="es-ES"/>
        </w:rPr>
        <w:t>.</w:t>
      </w:r>
    </w:p>
    <w:p w14:paraId="5A008F3A" w14:textId="77777777" w:rsidR="006355D0" w:rsidRPr="00CA68CB" w:rsidRDefault="006355D0" w:rsidP="00DC110E">
      <w:pPr>
        <w:pStyle w:val="Prrafodelista"/>
        <w:spacing w:after="0"/>
        <w:jc w:val="both"/>
        <w:rPr>
          <w:rFonts w:ascii="Cambria" w:eastAsia="Times New Roman" w:hAnsi="Cambria" w:cs="Arial"/>
          <w:sz w:val="12"/>
          <w:szCs w:val="12"/>
          <w:lang w:eastAsia="es-ES"/>
        </w:rPr>
      </w:pPr>
    </w:p>
    <w:p w14:paraId="6283803B"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lastRenderedPageBreak/>
        <w:t xml:space="preserve">Coordinar con los diferentes directores involucrados en la actividad a desarrollar en la Mesa Técnica para la elaboración de los módulos e instructivo del </w:t>
      </w:r>
      <w:r w:rsidRPr="00CA68CB">
        <w:rPr>
          <w:rFonts w:ascii="Cambria" w:hAnsi="Cambria" w:cs="Arial"/>
          <w:sz w:val="24"/>
          <w:szCs w:val="24"/>
        </w:rPr>
        <w:t>Programa de Fortalecimiento de los COMDE.</w:t>
      </w:r>
      <w:r w:rsidRPr="00CA68CB">
        <w:rPr>
          <w:rFonts w:ascii="Cambria" w:eastAsia="Times New Roman" w:hAnsi="Cambria" w:cs="Arial"/>
          <w:sz w:val="24"/>
          <w:szCs w:val="24"/>
          <w:lang w:eastAsia="es-ES"/>
        </w:rPr>
        <w:t xml:space="preserve"> </w:t>
      </w:r>
    </w:p>
    <w:p w14:paraId="69DB414E" w14:textId="77777777" w:rsidR="006355D0" w:rsidRPr="00CA68CB" w:rsidRDefault="006355D0" w:rsidP="00DC110E">
      <w:pPr>
        <w:pStyle w:val="Prrafodelista"/>
        <w:spacing w:after="0"/>
        <w:ind w:left="567"/>
        <w:jc w:val="both"/>
        <w:rPr>
          <w:rFonts w:ascii="Cambria" w:eastAsia="Times New Roman" w:hAnsi="Cambria" w:cs="Arial"/>
          <w:sz w:val="24"/>
          <w:szCs w:val="24"/>
          <w:lang w:eastAsia="es-ES"/>
        </w:rPr>
      </w:pPr>
    </w:p>
    <w:p w14:paraId="1B65406E"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hAnsi="Cambria" w:cs="Arial"/>
          <w:bCs/>
          <w:sz w:val="24"/>
          <w:szCs w:val="24"/>
        </w:rPr>
        <w:t xml:space="preserve">Dirigir y participar en las jornadas de la Mesa Técnica para mejorar los insumos, evaluar las opciones y toma de decisiones en las jornadas de trabajo para la elaboración de los cinco (5) módulos y un (01) instructivo del </w:t>
      </w:r>
      <w:r w:rsidRPr="00CA68CB">
        <w:rPr>
          <w:rFonts w:ascii="Cambria" w:hAnsi="Cambria" w:cs="Arial"/>
          <w:sz w:val="24"/>
          <w:szCs w:val="24"/>
        </w:rPr>
        <w:t>Programa de Fortalecimiento de los COMDE.</w:t>
      </w:r>
    </w:p>
    <w:p w14:paraId="16656F71" w14:textId="77777777" w:rsidR="006355D0" w:rsidRPr="00CA68CB" w:rsidRDefault="006355D0" w:rsidP="00DC110E">
      <w:pPr>
        <w:pStyle w:val="Prrafodelista"/>
        <w:spacing w:after="0"/>
        <w:ind w:left="567"/>
        <w:jc w:val="both"/>
        <w:rPr>
          <w:rFonts w:ascii="Cambria" w:eastAsia="Times New Roman" w:hAnsi="Cambria" w:cs="Arial"/>
          <w:sz w:val="12"/>
          <w:szCs w:val="12"/>
          <w:lang w:eastAsia="es-ES"/>
        </w:rPr>
      </w:pPr>
    </w:p>
    <w:p w14:paraId="4C70ED5C"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hAnsi="Cambria" w:cs="Arial"/>
          <w:sz w:val="24"/>
          <w:szCs w:val="24"/>
        </w:rPr>
        <w:t>Recolectar los contenidos brindados en las diferentes reuniones de la mesa técnica para el diseño de los cinco (5) módulos y un (1) instructivo para el facilitador del Programa de Fortalecimiento de los COMDE, los cuales deben contener practicas innovadoras, contenidos contextualizados al país, articulados entre las Instancias de Participación Comunitaria y Escolar (IPCE) y mejora de indicadores educativos con enfoque en la Educación Prebásica.</w:t>
      </w:r>
    </w:p>
    <w:p w14:paraId="234EBBD0" w14:textId="77777777" w:rsidR="006355D0" w:rsidRPr="00CA68CB" w:rsidRDefault="006355D0" w:rsidP="00DC110E">
      <w:pPr>
        <w:pStyle w:val="Prrafodelista"/>
        <w:spacing w:after="0"/>
        <w:jc w:val="both"/>
        <w:rPr>
          <w:rFonts w:ascii="Cambria" w:hAnsi="Cambria" w:cs="Arial"/>
          <w:sz w:val="12"/>
          <w:szCs w:val="12"/>
        </w:rPr>
      </w:pPr>
    </w:p>
    <w:p w14:paraId="1E87E8CA"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hAnsi="Cambria" w:cs="Arial"/>
          <w:sz w:val="24"/>
          <w:szCs w:val="24"/>
        </w:rPr>
        <w:t xml:space="preserve">Diseñar de acuerdo a la información recolectada en mesas técnicas, los cinco (5) módulos y un (1) instructivo para el facilitador del Programa de Fortalecimiento de los COMDE con sus materiales y elementos didácticos utilizando una metodología activa y adecuada a la realidad:  </w:t>
      </w:r>
    </w:p>
    <w:p w14:paraId="5EFA5922" w14:textId="77777777" w:rsidR="006355D0" w:rsidRPr="00CA68CB" w:rsidRDefault="006355D0" w:rsidP="00DC110E">
      <w:pPr>
        <w:pStyle w:val="Prrafodelista"/>
        <w:spacing w:after="0"/>
        <w:jc w:val="both"/>
        <w:rPr>
          <w:rFonts w:ascii="Cambria" w:eastAsia="Times New Roman" w:hAnsi="Cambria" w:cs="Arial"/>
          <w:sz w:val="12"/>
          <w:szCs w:val="12"/>
          <w:lang w:eastAsia="es-ES"/>
        </w:rPr>
      </w:pPr>
    </w:p>
    <w:tbl>
      <w:tblPr>
        <w:tblStyle w:val="Tablaconcuadrcula"/>
        <w:tblW w:w="8784" w:type="dxa"/>
        <w:tblInd w:w="567" w:type="dxa"/>
        <w:tblLook w:val="04A0" w:firstRow="1" w:lastRow="0" w:firstColumn="1" w:lastColumn="0" w:noHBand="0" w:noVBand="1"/>
      </w:tblPr>
      <w:tblGrid>
        <w:gridCol w:w="1129"/>
        <w:gridCol w:w="7655"/>
      </w:tblGrid>
      <w:tr w:rsidR="006355D0" w:rsidRPr="00CA68CB" w14:paraId="25A5E198" w14:textId="77777777" w:rsidTr="00F364BE">
        <w:trPr>
          <w:trHeight w:val="413"/>
        </w:trPr>
        <w:tc>
          <w:tcPr>
            <w:tcW w:w="1129" w:type="dxa"/>
            <w:shd w:val="clear" w:color="auto" w:fill="3B3838" w:themeFill="background2" w:themeFillShade="40"/>
            <w:vAlign w:val="center"/>
          </w:tcPr>
          <w:p w14:paraId="453A5FB1" w14:textId="77777777" w:rsidR="006355D0" w:rsidRPr="00CA68CB" w:rsidRDefault="006355D0" w:rsidP="00DC110E">
            <w:pPr>
              <w:pStyle w:val="Prrafodelista"/>
              <w:spacing w:after="0"/>
              <w:ind w:left="0"/>
              <w:jc w:val="both"/>
              <w:rPr>
                <w:rFonts w:ascii="Cambria" w:eastAsia="Times New Roman" w:hAnsi="Cambria" w:cs="Arial"/>
                <w:b/>
                <w:bCs/>
                <w:color w:val="FFFFFF" w:themeColor="background1"/>
                <w:sz w:val="24"/>
                <w:szCs w:val="24"/>
                <w:lang w:eastAsia="es-ES"/>
              </w:rPr>
            </w:pPr>
            <w:r w:rsidRPr="00CA68CB">
              <w:rPr>
                <w:rFonts w:ascii="Cambria" w:eastAsia="Times New Roman" w:hAnsi="Cambria" w:cs="Arial"/>
                <w:b/>
                <w:bCs/>
                <w:color w:val="FFFFFF" w:themeColor="background1"/>
                <w:sz w:val="24"/>
                <w:szCs w:val="24"/>
                <w:lang w:eastAsia="es-ES"/>
              </w:rPr>
              <w:t>Módulo</w:t>
            </w:r>
          </w:p>
        </w:tc>
        <w:tc>
          <w:tcPr>
            <w:tcW w:w="7655" w:type="dxa"/>
            <w:shd w:val="clear" w:color="auto" w:fill="3B3838" w:themeFill="background2" w:themeFillShade="40"/>
            <w:vAlign w:val="center"/>
          </w:tcPr>
          <w:p w14:paraId="6B75EA2E" w14:textId="77777777" w:rsidR="006355D0" w:rsidRPr="00CA68CB" w:rsidRDefault="006355D0" w:rsidP="00DC110E">
            <w:pPr>
              <w:pStyle w:val="Prrafodelista"/>
              <w:spacing w:after="0"/>
              <w:ind w:left="0"/>
              <w:jc w:val="both"/>
              <w:rPr>
                <w:rFonts w:ascii="Cambria" w:eastAsia="Times New Roman" w:hAnsi="Cambria" w:cs="Arial"/>
                <w:b/>
                <w:bCs/>
                <w:color w:val="FFFFFF" w:themeColor="background1"/>
                <w:sz w:val="24"/>
                <w:szCs w:val="24"/>
                <w:lang w:eastAsia="es-ES"/>
              </w:rPr>
            </w:pPr>
            <w:r w:rsidRPr="00CA68CB">
              <w:rPr>
                <w:rFonts w:ascii="Cambria" w:eastAsia="Times New Roman" w:hAnsi="Cambria" w:cs="Arial"/>
                <w:b/>
                <w:bCs/>
                <w:color w:val="FFFFFF" w:themeColor="background1"/>
                <w:sz w:val="24"/>
                <w:szCs w:val="24"/>
                <w:lang w:eastAsia="es-ES"/>
              </w:rPr>
              <w:t>Tema</w:t>
            </w:r>
          </w:p>
        </w:tc>
      </w:tr>
      <w:tr w:rsidR="006355D0" w:rsidRPr="00CA68CB" w14:paraId="0F854FC7" w14:textId="77777777" w:rsidTr="00F364BE">
        <w:tc>
          <w:tcPr>
            <w:tcW w:w="1129" w:type="dxa"/>
          </w:tcPr>
          <w:p w14:paraId="67CC59DC"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1</w:t>
            </w:r>
          </w:p>
        </w:tc>
        <w:tc>
          <w:tcPr>
            <w:tcW w:w="7655" w:type="dxa"/>
          </w:tcPr>
          <w:p w14:paraId="25A03E5E"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Planificación y Gestión Estratégica.</w:t>
            </w:r>
          </w:p>
        </w:tc>
      </w:tr>
      <w:tr w:rsidR="006355D0" w:rsidRPr="00CA68CB" w14:paraId="71756A21" w14:textId="77777777" w:rsidTr="00F364BE">
        <w:tc>
          <w:tcPr>
            <w:tcW w:w="1129" w:type="dxa"/>
          </w:tcPr>
          <w:p w14:paraId="08523E8B"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2</w:t>
            </w:r>
          </w:p>
        </w:tc>
        <w:tc>
          <w:tcPr>
            <w:tcW w:w="7655" w:type="dxa"/>
          </w:tcPr>
          <w:p w14:paraId="56360547" w14:textId="77777777" w:rsidR="006355D0" w:rsidRPr="00CA68CB" w:rsidRDefault="006355D0" w:rsidP="00DC110E">
            <w:pPr>
              <w:spacing w:line="276" w:lineRule="auto"/>
              <w:jc w:val="both"/>
              <w:rPr>
                <w:rFonts w:ascii="Cambria" w:hAnsi="Cambria" w:cs="Arial"/>
                <w:sz w:val="24"/>
                <w:szCs w:val="24"/>
              </w:rPr>
            </w:pPr>
            <w:bookmarkStart w:id="3" w:name="_Hlk53738485"/>
            <w:r w:rsidRPr="00CA68CB">
              <w:rPr>
                <w:rFonts w:ascii="Cambria" w:hAnsi="Cambria" w:cs="Arial"/>
                <w:sz w:val="24"/>
                <w:szCs w:val="24"/>
              </w:rPr>
              <w:t>Establecimiento de alianzas estratégicas y coordinación con actores locales</w:t>
            </w:r>
            <w:bookmarkEnd w:id="3"/>
            <w:r w:rsidRPr="00CA68CB">
              <w:rPr>
                <w:rFonts w:ascii="Cambria" w:hAnsi="Cambria" w:cs="Arial"/>
                <w:sz w:val="24"/>
                <w:szCs w:val="24"/>
              </w:rPr>
              <w:t xml:space="preserve">. </w:t>
            </w:r>
          </w:p>
        </w:tc>
      </w:tr>
      <w:tr w:rsidR="006355D0" w:rsidRPr="00CA68CB" w14:paraId="54D62F0D" w14:textId="77777777" w:rsidTr="00F364BE">
        <w:tc>
          <w:tcPr>
            <w:tcW w:w="1129" w:type="dxa"/>
          </w:tcPr>
          <w:p w14:paraId="40755F10"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3</w:t>
            </w:r>
          </w:p>
        </w:tc>
        <w:tc>
          <w:tcPr>
            <w:tcW w:w="7655" w:type="dxa"/>
          </w:tcPr>
          <w:p w14:paraId="71CCB204" w14:textId="77777777" w:rsidR="006355D0" w:rsidRPr="00CA68CB" w:rsidRDefault="006355D0" w:rsidP="00DC110E">
            <w:pPr>
              <w:spacing w:line="276" w:lineRule="auto"/>
              <w:jc w:val="both"/>
              <w:rPr>
                <w:rFonts w:ascii="Cambria" w:hAnsi="Cambria" w:cs="Arial"/>
                <w:sz w:val="24"/>
                <w:szCs w:val="24"/>
              </w:rPr>
            </w:pPr>
            <w:bookmarkStart w:id="4" w:name="_Hlk53738773"/>
            <w:r w:rsidRPr="00CA68CB">
              <w:rPr>
                <w:rFonts w:ascii="Cambria" w:hAnsi="Cambria" w:cs="Arial"/>
                <w:sz w:val="24"/>
                <w:szCs w:val="24"/>
              </w:rPr>
              <w:t>Evaluación de las necesidades de la comunidad, definición y monitoreo de prioridades en el nivel de Educación Prebásica.</w:t>
            </w:r>
            <w:bookmarkEnd w:id="4"/>
          </w:p>
        </w:tc>
      </w:tr>
      <w:tr w:rsidR="006355D0" w:rsidRPr="00CA68CB" w14:paraId="7BB5A61E" w14:textId="77777777" w:rsidTr="00F364BE">
        <w:tc>
          <w:tcPr>
            <w:tcW w:w="1129" w:type="dxa"/>
          </w:tcPr>
          <w:p w14:paraId="37D7D945"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4</w:t>
            </w:r>
          </w:p>
        </w:tc>
        <w:tc>
          <w:tcPr>
            <w:tcW w:w="7655" w:type="dxa"/>
          </w:tcPr>
          <w:p w14:paraId="6EB6F3D8"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Importancia de la Educación Prebásica y su promoción en la comunidad.</w:t>
            </w:r>
          </w:p>
        </w:tc>
      </w:tr>
      <w:tr w:rsidR="006355D0" w:rsidRPr="00CA68CB" w14:paraId="48FF02F1" w14:textId="77777777" w:rsidTr="00F364BE">
        <w:trPr>
          <w:trHeight w:val="361"/>
        </w:trPr>
        <w:tc>
          <w:tcPr>
            <w:tcW w:w="1129" w:type="dxa"/>
          </w:tcPr>
          <w:p w14:paraId="02B2C876" w14:textId="77777777" w:rsidR="006355D0" w:rsidRPr="00CA68CB" w:rsidRDefault="006355D0" w:rsidP="00DC110E">
            <w:pPr>
              <w:pStyle w:val="Prrafodelista"/>
              <w:spacing w:after="0"/>
              <w:ind w:left="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5</w:t>
            </w:r>
          </w:p>
        </w:tc>
        <w:tc>
          <w:tcPr>
            <w:tcW w:w="7655" w:type="dxa"/>
          </w:tcPr>
          <w:p w14:paraId="1FC0F836"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Desarrollo integral del niño durante la Educación Prebásica.</w:t>
            </w:r>
          </w:p>
        </w:tc>
      </w:tr>
      <w:tr w:rsidR="006355D0" w:rsidRPr="00CA68CB" w14:paraId="50DDD68C" w14:textId="77777777" w:rsidTr="00F364BE">
        <w:trPr>
          <w:trHeight w:val="361"/>
        </w:trPr>
        <w:tc>
          <w:tcPr>
            <w:tcW w:w="8784" w:type="dxa"/>
            <w:gridSpan w:val="2"/>
            <w:shd w:val="clear" w:color="auto" w:fill="262626" w:themeFill="text1" w:themeFillTint="D9"/>
            <w:vAlign w:val="center"/>
          </w:tcPr>
          <w:p w14:paraId="7A20A16D"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Instructivo </w:t>
            </w:r>
          </w:p>
        </w:tc>
      </w:tr>
      <w:tr w:rsidR="006355D0" w:rsidRPr="00CA68CB" w14:paraId="255795A3" w14:textId="77777777" w:rsidTr="00F364BE">
        <w:trPr>
          <w:trHeight w:val="361"/>
        </w:trPr>
        <w:tc>
          <w:tcPr>
            <w:tcW w:w="1129" w:type="dxa"/>
            <w:vAlign w:val="center"/>
          </w:tcPr>
          <w:p w14:paraId="697C8DC0"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1</w:t>
            </w:r>
          </w:p>
        </w:tc>
        <w:tc>
          <w:tcPr>
            <w:tcW w:w="7655" w:type="dxa"/>
            <w:vAlign w:val="center"/>
          </w:tcPr>
          <w:p w14:paraId="6A56F73C"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Instructivo para el facilitador del Programa de Fortalecimiento de los COMDE.</w:t>
            </w:r>
          </w:p>
        </w:tc>
      </w:tr>
    </w:tbl>
    <w:p w14:paraId="2C1443B7" w14:textId="77777777" w:rsidR="006355D0" w:rsidRPr="00CA68CB" w:rsidRDefault="006355D0" w:rsidP="00DC110E">
      <w:pPr>
        <w:spacing w:line="276" w:lineRule="auto"/>
        <w:jc w:val="both"/>
        <w:rPr>
          <w:rFonts w:ascii="Cambria" w:hAnsi="Cambria" w:cs="Arial"/>
          <w:bCs/>
          <w:color w:val="FF0000"/>
          <w:sz w:val="24"/>
          <w:szCs w:val="24"/>
        </w:rPr>
      </w:pPr>
    </w:p>
    <w:p w14:paraId="2076917C" w14:textId="77777777" w:rsidR="006355D0" w:rsidRPr="00CA68CB" w:rsidRDefault="006355D0" w:rsidP="00DC110E">
      <w:pPr>
        <w:pStyle w:val="Prrafodelista"/>
        <w:numPr>
          <w:ilvl w:val="0"/>
          <w:numId w:val="14"/>
        </w:numPr>
        <w:spacing w:after="0"/>
        <w:ind w:left="567"/>
        <w:jc w:val="both"/>
        <w:rPr>
          <w:rFonts w:ascii="Cambria" w:hAnsi="Cambria" w:cs="Arial"/>
          <w:sz w:val="24"/>
          <w:szCs w:val="24"/>
        </w:rPr>
      </w:pPr>
      <w:r w:rsidRPr="00CA68CB">
        <w:rPr>
          <w:rFonts w:ascii="Cambria" w:hAnsi="Cambria" w:cs="Arial"/>
          <w:sz w:val="24"/>
          <w:szCs w:val="24"/>
        </w:rPr>
        <w:t xml:space="preserve">Presentar ante las autoridades competentes y equipo responsable a nivel central, el diseño y los contenidos de los módulos e instructivo para la elaboración de las herramientas e instrumentos de </w:t>
      </w:r>
      <w:r w:rsidRPr="00CA68CB">
        <w:rPr>
          <w:rFonts w:ascii="Cambria" w:hAnsi="Cambria" w:cs="Arial"/>
          <w:i/>
          <w:iCs/>
          <w:sz w:val="24"/>
          <w:szCs w:val="24"/>
        </w:rPr>
        <w:t>validación in situ</w:t>
      </w:r>
      <w:r w:rsidRPr="00CA68CB">
        <w:rPr>
          <w:rFonts w:ascii="Cambria" w:hAnsi="Cambria" w:cs="Arial"/>
          <w:sz w:val="24"/>
          <w:szCs w:val="24"/>
        </w:rPr>
        <w:t xml:space="preserve">. </w:t>
      </w:r>
    </w:p>
    <w:p w14:paraId="7FB7F8E4" w14:textId="77777777" w:rsidR="006355D0" w:rsidRPr="00CA68CB" w:rsidRDefault="006355D0" w:rsidP="00DC110E">
      <w:pPr>
        <w:pStyle w:val="Prrafodelista"/>
        <w:spacing w:after="0"/>
        <w:ind w:left="567"/>
        <w:jc w:val="both"/>
        <w:rPr>
          <w:rFonts w:ascii="Cambria" w:hAnsi="Cambria" w:cs="Arial"/>
          <w:sz w:val="12"/>
          <w:szCs w:val="12"/>
        </w:rPr>
      </w:pPr>
    </w:p>
    <w:p w14:paraId="4FD44188" w14:textId="77777777" w:rsidR="006355D0" w:rsidRPr="00CA68CB" w:rsidRDefault="006355D0" w:rsidP="00DC110E">
      <w:pPr>
        <w:pStyle w:val="Prrafodelista"/>
        <w:numPr>
          <w:ilvl w:val="0"/>
          <w:numId w:val="14"/>
        </w:numPr>
        <w:spacing w:after="0"/>
        <w:ind w:left="567"/>
        <w:jc w:val="both"/>
        <w:rPr>
          <w:rFonts w:ascii="Cambria" w:hAnsi="Cambria" w:cs="Arial"/>
          <w:sz w:val="24"/>
          <w:szCs w:val="24"/>
        </w:rPr>
      </w:pPr>
      <w:r w:rsidRPr="00CA68CB">
        <w:rPr>
          <w:rFonts w:ascii="Cambria" w:hAnsi="Cambria" w:cs="Arial"/>
          <w:sz w:val="24"/>
          <w:szCs w:val="24"/>
        </w:rPr>
        <w:t xml:space="preserve">Diseñar herramientas e instrumentos de validación para cada uno de los módulos e instructivo del Programa de Fortalecimiento de los COMDE, de tal forma que puedan demostrarse los resultados obtenidos, a través de metodologías confiables y cuantitativas durante el desarrollo de los talleres a nivel central y descentralizado. </w:t>
      </w:r>
    </w:p>
    <w:p w14:paraId="1CE2DE3E" w14:textId="77777777" w:rsidR="006355D0" w:rsidRPr="00CA68CB" w:rsidRDefault="006355D0" w:rsidP="00DC110E">
      <w:pPr>
        <w:pStyle w:val="Prrafodelista"/>
        <w:spacing w:after="0"/>
        <w:ind w:left="1440"/>
        <w:jc w:val="both"/>
        <w:rPr>
          <w:rFonts w:ascii="Cambria" w:hAnsi="Cambria" w:cs="Arial"/>
          <w:sz w:val="12"/>
          <w:szCs w:val="12"/>
        </w:rPr>
      </w:pPr>
    </w:p>
    <w:p w14:paraId="4674B036"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Presentar ante las autoridades competentes y equipo responsable a nivel central descentralizado y el COMDE del Distrito Central las herramientas e instrumentos para la validación técnica de los módulos e instructivo del </w:t>
      </w:r>
      <w:r w:rsidRPr="00CA68CB">
        <w:rPr>
          <w:rFonts w:ascii="Cambria" w:hAnsi="Cambria" w:cs="Arial"/>
          <w:sz w:val="24"/>
          <w:szCs w:val="24"/>
        </w:rPr>
        <w:t>Programa de Fortalecimiento de los COMDE</w:t>
      </w:r>
      <w:r w:rsidRPr="00CA68CB">
        <w:rPr>
          <w:rFonts w:ascii="Cambria" w:eastAsia="Times New Roman" w:hAnsi="Cambria" w:cs="Arial"/>
          <w:sz w:val="24"/>
          <w:szCs w:val="24"/>
          <w:lang w:eastAsia="es-ES"/>
        </w:rPr>
        <w:t xml:space="preserve">. </w:t>
      </w:r>
    </w:p>
    <w:p w14:paraId="0598F098" w14:textId="77777777" w:rsidR="006355D0" w:rsidRPr="00CA68CB" w:rsidRDefault="006355D0" w:rsidP="00DC110E">
      <w:pPr>
        <w:spacing w:line="276" w:lineRule="auto"/>
        <w:ind w:left="567"/>
        <w:jc w:val="both"/>
        <w:rPr>
          <w:rFonts w:ascii="Cambria" w:hAnsi="Cambria" w:cs="Arial"/>
          <w:sz w:val="12"/>
          <w:szCs w:val="12"/>
        </w:rPr>
      </w:pPr>
    </w:p>
    <w:p w14:paraId="5752BD0D" w14:textId="77777777" w:rsidR="006355D0" w:rsidRPr="00CA68CB" w:rsidRDefault="006355D0" w:rsidP="00DC110E">
      <w:pPr>
        <w:pStyle w:val="Prrafodelista"/>
        <w:numPr>
          <w:ilvl w:val="0"/>
          <w:numId w:val="14"/>
        </w:numPr>
        <w:spacing w:after="0"/>
        <w:ind w:left="567"/>
        <w:jc w:val="both"/>
        <w:rPr>
          <w:rFonts w:ascii="Cambria" w:hAnsi="Cambria" w:cs="Arial"/>
          <w:strike/>
          <w:sz w:val="24"/>
          <w:szCs w:val="24"/>
        </w:rPr>
      </w:pPr>
      <w:r w:rsidRPr="00CA68CB">
        <w:rPr>
          <w:rFonts w:ascii="Cambria" w:hAnsi="Cambria" w:cs="Arial"/>
          <w:sz w:val="24"/>
          <w:szCs w:val="24"/>
        </w:rPr>
        <w:t xml:space="preserve">Dirigir el proceso de validación in situ de los </w:t>
      </w:r>
      <w:bookmarkStart w:id="5" w:name="_Hlk57371998"/>
      <w:r w:rsidRPr="00CA68CB">
        <w:rPr>
          <w:rFonts w:ascii="Cambria" w:hAnsi="Cambria" w:cs="Arial"/>
          <w:sz w:val="24"/>
          <w:szCs w:val="24"/>
        </w:rPr>
        <w:t xml:space="preserve">(5) módulos y un (1) instructivo </w:t>
      </w:r>
      <w:bookmarkEnd w:id="5"/>
      <w:r w:rsidRPr="00CA68CB">
        <w:rPr>
          <w:rFonts w:ascii="Cambria" w:hAnsi="Cambria" w:cs="Arial"/>
          <w:sz w:val="24"/>
          <w:szCs w:val="24"/>
        </w:rPr>
        <w:t xml:space="preserve">en diferentes talleres para el desarrollo de las capacidades dirigido a los miembros de diez (10) CODDE del Distrito Central junto al COMDE de su jurisdicción.  </w:t>
      </w:r>
    </w:p>
    <w:p w14:paraId="1C2B80A7" w14:textId="77777777" w:rsidR="006355D0" w:rsidRPr="00CA68CB" w:rsidRDefault="006355D0" w:rsidP="00DC110E">
      <w:pPr>
        <w:pStyle w:val="Prrafodelista"/>
        <w:spacing w:after="0"/>
        <w:jc w:val="both"/>
        <w:rPr>
          <w:rFonts w:ascii="Cambria" w:hAnsi="Cambria" w:cs="Arial"/>
          <w:strike/>
          <w:sz w:val="12"/>
          <w:szCs w:val="12"/>
        </w:rPr>
      </w:pPr>
    </w:p>
    <w:p w14:paraId="4BF353D8"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Realizar los ajustes resultantes d</w:t>
      </w:r>
      <w:r w:rsidRPr="00CA68CB">
        <w:rPr>
          <w:rFonts w:ascii="Cambria" w:hAnsi="Cambria" w:cs="Arial"/>
          <w:sz w:val="24"/>
          <w:szCs w:val="24"/>
        </w:rPr>
        <w:t xml:space="preserve">e los procesos de validación de los (5) módulos (5) módulos y un (1) instructivo </w:t>
      </w:r>
      <w:r w:rsidRPr="00CA68CB">
        <w:rPr>
          <w:rFonts w:ascii="Cambria" w:eastAsia="Times New Roman" w:hAnsi="Cambria" w:cs="Arial"/>
          <w:sz w:val="24"/>
          <w:szCs w:val="24"/>
          <w:lang w:eastAsia="es-ES"/>
        </w:rPr>
        <w:t xml:space="preserve">del Programa de Fortalecimiento de los COMDE. </w:t>
      </w:r>
    </w:p>
    <w:p w14:paraId="50E462C1" w14:textId="77777777" w:rsidR="006355D0" w:rsidRPr="00CA68CB" w:rsidRDefault="006355D0" w:rsidP="00DC110E">
      <w:pPr>
        <w:pStyle w:val="Prrafodelista"/>
        <w:spacing w:after="0"/>
        <w:jc w:val="both"/>
        <w:rPr>
          <w:rFonts w:ascii="Cambria" w:eastAsia="Times New Roman" w:hAnsi="Cambria" w:cs="Arial"/>
          <w:sz w:val="12"/>
          <w:szCs w:val="12"/>
          <w:lang w:eastAsia="es-ES"/>
        </w:rPr>
      </w:pPr>
    </w:p>
    <w:p w14:paraId="64AD656C"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Incorporar el diseño técnico gráfico a los cinco (5) módulos y de un (1) instructivo para el facilitador, de acuerdo a los lineamientos establecidos por la Dirección General de Innovación Tecnológica y Educativa (DGITE) de la SE. </w:t>
      </w:r>
    </w:p>
    <w:p w14:paraId="6B18BBDF" w14:textId="77777777" w:rsidR="006355D0" w:rsidRPr="00CA68CB" w:rsidRDefault="006355D0" w:rsidP="00DC110E">
      <w:pPr>
        <w:pStyle w:val="Prrafodelista"/>
        <w:spacing w:after="0"/>
        <w:jc w:val="both"/>
        <w:rPr>
          <w:rFonts w:ascii="Cambria" w:eastAsia="Times New Roman" w:hAnsi="Cambria" w:cs="Arial"/>
          <w:sz w:val="12"/>
          <w:szCs w:val="12"/>
          <w:lang w:eastAsia="es-ES"/>
        </w:rPr>
      </w:pPr>
    </w:p>
    <w:p w14:paraId="2EEC3979" w14:textId="77777777" w:rsidR="006355D0" w:rsidRPr="00CA68CB" w:rsidRDefault="006355D0" w:rsidP="00DC110E">
      <w:pPr>
        <w:pStyle w:val="Prrafodelista"/>
        <w:numPr>
          <w:ilvl w:val="0"/>
          <w:numId w:val="14"/>
        </w:numPr>
        <w:spacing w:after="0"/>
        <w:ind w:left="567"/>
        <w:jc w:val="both"/>
        <w:rPr>
          <w:rFonts w:ascii="Cambria" w:eastAsia="Times New Roman" w:hAnsi="Cambria" w:cs="Arial"/>
          <w:sz w:val="24"/>
          <w:szCs w:val="24"/>
          <w:lang w:eastAsia="es-ES"/>
        </w:rPr>
      </w:pPr>
      <w:r w:rsidRPr="00CA68CB">
        <w:rPr>
          <w:rFonts w:ascii="Cambria" w:hAnsi="Cambria" w:cs="Arial"/>
          <w:sz w:val="24"/>
          <w:szCs w:val="24"/>
        </w:rPr>
        <w:t xml:space="preserve"> </w:t>
      </w:r>
      <w:r w:rsidRPr="00CA68CB">
        <w:rPr>
          <w:rFonts w:ascii="Cambria" w:eastAsia="Times New Roman" w:hAnsi="Cambria" w:cs="Arial"/>
          <w:sz w:val="24"/>
          <w:szCs w:val="24"/>
          <w:lang w:eastAsia="es-ES"/>
        </w:rPr>
        <w:t xml:space="preserve">Efectuar otras actividades que surjan en el proceso del desarrollo de la consultoría. </w:t>
      </w:r>
    </w:p>
    <w:p w14:paraId="37659A52" w14:textId="77777777" w:rsidR="006355D0" w:rsidRPr="00CA68CB" w:rsidRDefault="006355D0" w:rsidP="00DC110E">
      <w:pPr>
        <w:pStyle w:val="Prrafodelista"/>
        <w:spacing w:after="0"/>
        <w:ind w:left="567"/>
        <w:jc w:val="both"/>
        <w:rPr>
          <w:rFonts w:ascii="Cambria" w:eastAsia="Times New Roman" w:hAnsi="Cambria" w:cs="Arial"/>
          <w:sz w:val="24"/>
          <w:szCs w:val="24"/>
          <w:lang w:eastAsia="es-ES"/>
        </w:rPr>
      </w:pPr>
    </w:p>
    <w:p w14:paraId="4FDDFA94" w14:textId="77777777" w:rsidR="006355D0" w:rsidRPr="00CA68CB" w:rsidRDefault="006355D0" w:rsidP="00DC110E">
      <w:pPr>
        <w:numPr>
          <w:ilvl w:val="0"/>
          <w:numId w:val="3"/>
        </w:numPr>
        <w:spacing w:line="276" w:lineRule="auto"/>
        <w:ind w:left="270" w:hanging="270"/>
        <w:jc w:val="both"/>
        <w:rPr>
          <w:rFonts w:ascii="Cambria" w:hAnsi="Cambria" w:cs="Arial"/>
          <w:b/>
          <w:sz w:val="24"/>
          <w:szCs w:val="24"/>
        </w:rPr>
      </w:pPr>
      <w:r w:rsidRPr="00CA68CB">
        <w:rPr>
          <w:rFonts w:ascii="Cambria" w:hAnsi="Cambria" w:cs="Arial"/>
          <w:b/>
          <w:sz w:val="24"/>
          <w:szCs w:val="24"/>
        </w:rPr>
        <w:t xml:space="preserve">PRODUCTOS ESPERADOS </w:t>
      </w:r>
    </w:p>
    <w:p w14:paraId="11E2E1DA" w14:textId="77777777" w:rsidR="006355D0" w:rsidRPr="00CA68CB" w:rsidRDefault="006355D0" w:rsidP="00DC110E">
      <w:pPr>
        <w:spacing w:line="276" w:lineRule="auto"/>
        <w:jc w:val="both"/>
        <w:rPr>
          <w:rFonts w:ascii="Cambria" w:hAnsi="Cambria" w:cs="Arial"/>
          <w:sz w:val="12"/>
          <w:szCs w:val="12"/>
        </w:rPr>
      </w:pPr>
    </w:p>
    <w:p w14:paraId="47FF12C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b/>
          <w:bCs/>
          <w:sz w:val="24"/>
          <w:szCs w:val="24"/>
          <w:u w:val="single"/>
        </w:rPr>
        <w:t>Primer producto:</w:t>
      </w:r>
      <w:r w:rsidRPr="00CA68CB">
        <w:rPr>
          <w:rFonts w:ascii="Cambria" w:hAnsi="Cambria" w:cs="Arial"/>
          <w:sz w:val="24"/>
          <w:szCs w:val="24"/>
        </w:rPr>
        <w:t xml:space="preserve"> Documento que contendrá:</w:t>
      </w:r>
    </w:p>
    <w:p w14:paraId="1F7F568C" w14:textId="77777777" w:rsidR="006355D0" w:rsidRPr="00CA68CB" w:rsidRDefault="006355D0" w:rsidP="00DC110E">
      <w:pPr>
        <w:pStyle w:val="Prrafodelista"/>
        <w:numPr>
          <w:ilvl w:val="0"/>
          <w:numId w:val="15"/>
        </w:numPr>
        <w:spacing w:after="0"/>
        <w:ind w:hanging="153"/>
        <w:jc w:val="both"/>
        <w:rPr>
          <w:rFonts w:ascii="Cambria" w:hAnsi="Cambria" w:cs="Arial"/>
          <w:sz w:val="24"/>
          <w:szCs w:val="24"/>
        </w:rPr>
      </w:pPr>
      <w:r w:rsidRPr="00CA68CB">
        <w:rPr>
          <w:rFonts w:ascii="Cambria" w:hAnsi="Cambria" w:cs="Arial"/>
          <w:sz w:val="24"/>
          <w:szCs w:val="24"/>
        </w:rPr>
        <w:t xml:space="preserve">Plan de trabajo actualizado. </w:t>
      </w:r>
    </w:p>
    <w:p w14:paraId="732809EE" w14:textId="77777777" w:rsidR="006355D0" w:rsidRPr="00CA68CB" w:rsidRDefault="006355D0" w:rsidP="00DC110E">
      <w:pPr>
        <w:pStyle w:val="Prrafodelista"/>
        <w:numPr>
          <w:ilvl w:val="0"/>
          <w:numId w:val="15"/>
        </w:numPr>
        <w:spacing w:after="0"/>
        <w:ind w:hanging="153"/>
        <w:jc w:val="both"/>
        <w:rPr>
          <w:rFonts w:ascii="Cambria" w:hAnsi="Cambria" w:cs="Arial"/>
          <w:sz w:val="24"/>
          <w:szCs w:val="24"/>
        </w:rPr>
      </w:pPr>
      <w:r w:rsidRPr="00CA68CB">
        <w:rPr>
          <w:rFonts w:ascii="Cambria" w:hAnsi="Cambria" w:cs="Arial"/>
          <w:sz w:val="24"/>
          <w:szCs w:val="24"/>
        </w:rPr>
        <w:t xml:space="preserve">Metodología para la implementación de actividades que incluya instrumentos para el levantamiento de información. </w:t>
      </w:r>
    </w:p>
    <w:p w14:paraId="6211DDD4" w14:textId="77777777" w:rsidR="006355D0" w:rsidRPr="00CA68CB" w:rsidRDefault="006355D0" w:rsidP="00DC110E">
      <w:pPr>
        <w:pStyle w:val="Prrafodelista"/>
        <w:numPr>
          <w:ilvl w:val="0"/>
          <w:numId w:val="15"/>
        </w:numPr>
        <w:spacing w:after="0"/>
        <w:ind w:hanging="153"/>
        <w:jc w:val="both"/>
        <w:rPr>
          <w:rFonts w:ascii="Cambria" w:hAnsi="Cambria" w:cs="Arial"/>
          <w:sz w:val="24"/>
          <w:szCs w:val="24"/>
        </w:rPr>
      </w:pPr>
      <w:r w:rsidRPr="00CA68CB">
        <w:rPr>
          <w:rFonts w:ascii="Cambria" w:hAnsi="Cambria" w:cs="Arial"/>
          <w:sz w:val="24"/>
          <w:szCs w:val="24"/>
        </w:rPr>
        <w:t xml:space="preserve">Cronograma de trabajo. </w:t>
      </w:r>
    </w:p>
    <w:p w14:paraId="6277FD48"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Este informe debe presentarse cinco (5) días hábiles posteriores a la notificación de inicio de la consultoría y se tendrá un plazo de dos (2) días hábiles para su revisión y aprobación por las Subdirecciones Generales de Participación Comunitaria y Escolar (SDGPCE) y Educación Prebásica (SDGEPB). Dicho informe lo remitirá el Consultor vía correo electrónico y una vez que sea aprobado, lo presentará de forma física y digital, conteniendo el informe completo en PDF y en formatos editables.</w:t>
      </w:r>
    </w:p>
    <w:p w14:paraId="303CA93F" w14:textId="77777777" w:rsidR="006355D0" w:rsidRPr="00221C8E" w:rsidRDefault="006355D0" w:rsidP="00DC110E">
      <w:pPr>
        <w:jc w:val="both"/>
        <w:rPr>
          <w:rFonts w:ascii="Cambria" w:hAnsi="Cambria" w:cs="Arial"/>
          <w:b/>
          <w:bCs/>
          <w:sz w:val="12"/>
          <w:szCs w:val="12"/>
          <w:u w:val="single"/>
        </w:rPr>
      </w:pPr>
    </w:p>
    <w:p w14:paraId="2235938E"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b/>
          <w:bCs/>
          <w:sz w:val="24"/>
          <w:szCs w:val="24"/>
          <w:u w:val="single"/>
        </w:rPr>
        <w:t>Segundo producto:</w:t>
      </w:r>
      <w:r w:rsidRPr="00CA68CB">
        <w:rPr>
          <w:rFonts w:ascii="Cambria" w:hAnsi="Cambria" w:cs="Arial"/>
          <w:b/>
          <w:bCs/>
          <w:sz w:val="24"/>
          <w:szCs w:val="24"/>
        </w:rPr>
        <w:t xml:space="preserve"> </w:t>
      </w:r>
      <w:r w:rsidRPr="00CA68CB">
        <w:rPr>
          <w:rFonts w:ascii="Cambria" w:hAnsi="Cambria" w:cs="Arial"/>
          <w:sz w:val="24"/>
          <w:szCs w:val="24"/>
        </w:rPr>
        <w:t>Primer informe conteniendo:</w:t>
      </w:r>
    </w:p>
    <w:p w14:paraId="7C6A74DE" w14:textId="77777777" w:rsidR="006355D0" w:rsidRPr="00CA68CB" w:rsidRDefault="006355D0" w:rsidP="00DC110E">
      <w:pPr>
        <w:pStyle w:val="Prrafodelista"/>
        <w:numPr>
          <w:ilvl w:val="0"/>
          <w:numId w:val="16"/>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Primer borrador del módulo uno (1): planificación y Gestión Estratégica. </w:t>
      </w:r>
    </w:p>
    <w:p w14:paraId="1B125107" w14:textId="77777777" w:rsidR="006355D0" w:rsidRPr="00CA68CB" w:rsidRDefault="006355D0" w:rsidP="00DC110E">
      <w:pPr>
        <w:pStyle w:val="Prrafodelista"/>
        <w:numPr>
          <w:ilvl w:val="0"/>
          <w:numId w:val="16"/>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Primer borrador del módulo dos (2): establecimiento de alianzas estratégicas y coordinación con actores locales.</w:t>
      </w:r>
    </w:p>
    <w:p w14:paraId="28BB2E12" w14:textId="77777777" w:rsidR="006355D0" w:rsidRPr="00CA68CB" w:rsidRDefault="006355D0" w:rsidP="00DC110E">
      <w:pPr>
        <w:pStyle w:val="Prrafodelista"/>
        <w:numPr>
          <w:ilvl w:val="0"/>
          <w:numId w:val="16"/>
        </w:numPr>
        <w:spacing w:after="0"/>
        <w:jc w:val="both"/>
        <w:rPr>
          <w:rFonts w:ascii="Cambria" w:eastAsia="Times New Roman" w:hAnsi="Cambria" w:cs="Arial"/>
          <w:sz w:val="24"/>
          <w:szCs w:val="24"/>
          <w:lang w:eastAsia="es-ES"/>
        </w:rPr>
      </w:pPr>
      <w:r w:rsidRPr="00CA68CB">
        <w:rPr>
          <w:rFonts w:ascii="Cambria" w:hAnsi="Cambria" w:cs="Arial"/>
          <w:sz w:val="24"/>
          <w:szCs w:val="24"/>
        </w:rPr>
        <w:t>Primer borrador del módulo tres (3): evaluación de las necesidades de la comunidad, definición y monitoreo de prioridades en el nivel de Educación Prebásica.</w:t>
      </w:r>
    </w:p>
    <w:p w14:paraId="2FE328AE" w14:textId="77777777" w:rsidR="006355D0" w:rsidRPr="00221C8E" w:rsidRDefault="006355D0" w:rsidP="00DC110E">
      <w:pPr>
        <w:tabs>
          <w:tab w:val="left" w:pos="1176"/>
        </w:tabs>
        <w:jc w:val="both"/>
        <w:rPr>
          <w:rFonts w:ascii="Cambria" w:hAnsi="Cambria" w:cs="Arial"/>
          <w:i/>
          <w:iCs/>
          <w:sz w:val="12"/>
          <w:szCs w:val="12"/>
        </w:rPr>
      </w:pPr>
    </w:p>
    <w:p w14:paraId="389C6145" w14:textId="77777777" w:rsidR="006355D0" w:rsidRPr="00CA68CB" w:rsidRDefault="006355D0" w:rsidP="00DC110E">
      <w:pPr>
        <w:tabs>
          <w:tab w:val="left" w:pos="1176"/>
        </w:tabs>
        <w:spacing w:line="276" w:lineRule="auto"/>
        <w:jc w:val="both"/>
        <w:rPr>
          <w:rFonts w:ascii="Cambria" w:hAnsi="Cambria" w:cs="Arial"/>
          <w:i/>
          <w:iCs/>
          <w:sz w:val="24"/>
          <w:szCs w:val="24"/>
        </w:rPr>
      </w:pPr>
      <w:r w:rsidRPr="00CA68CB">
        <w:rPr>
          <w:rFonts w:ascii="Cambria" w:hAnsi="Cambria" w:cs="Arial"/>
          <w:i/>
          <w:iCs/>
          <w:sz w:val="24"/>
          <w:szCs w:val="24"/>
        </w:rPr>
        <w:t xml:space="preserve">Los contenidos de los tres (3) borradores deberán de ir cumpliendo con los lineamientos técnico gráficos establecidos por la Dirección General de Innovación Tecnológica y Educativa (DGITE) de la SE para su diagramación final. </w:t>
      </w:r>
    </w:p>
    <w:p w14:paraId="624C6789" w14:textId="77777777" w:rsidR="006355D0" w:rsidRPr="00221C8E" w:rsidRDefault="006355D0" w:rsidP="00DC110E">
      <w:pPr>
        <w:tabs>
          <w:tab w:val="left" w:pos="1176"/>
        </w:tabs>
        <w:spacing w:line="276" w:lineRule="auto"/>
        <w:jc w:val="both"/>
        <w:rPr>
          <w:rFonts w:ascii="Cambria" w:hAnsi="Cambria" w:cs="Arial"/>
          <w:sz w:val="12"/>
          <w:szCs w:val="12"/>
        </w:rPr>
      </w:pPr>
    </w:p>
    <w:p w14:paraId="282CD9F3" w14:textId="77777777" w:rsidR="006355D0" w:rsidRPr="00CA68CB" w:rsidRDefault="006355D0" w:rsidP="00DC110E">
      <w:pPr>
        <w:tabs>
          <w:tab w:val="left" w:pos="1176"/>
        </w:tabs>
        <w:spacing w:line="276" w:lineRule="auto"/>
        <w:jc w:val="both"/>
        <w:rPr>
          <w:rFonts w:ascii="Cambria" w:hAnsi="Cambria" w:cs="Arial"/>
          <w:b/>
          <w:bCs/>
          <w:sz w:val="24"/>
          <w:szCs w:val="24"/>
          <w:u w:val="single"/>
        </w:rPr>
      </w:pPr>
      <w:r w:rsidRPr="00CA68CB">
        <w:rPr>
          <w:rFonts w:ascii="Cambria" w:hAnsi="Cambria" w:cs="Arial"/>
          <w:sz w:val="24"/>
          <w:szCs w:val="24"/>
        </w:rPr>
        <w:t xml:space="preserve">Este producto debe ser presentado en los últimos días cinco (5) días hábiles del primer mes del </w:t>
      </w:r>
      <w:r w:rsidRPr="00CA68CB">
        <w:rPr>
          <w:rFonts w:ascii="Cambria" w:hAnsi="Cambria" w:cs="Arial"/>
          <w:sz w:val="24"/>
          <w:szCs w:val="24"/>
          <w:shd w:val="clear" w:color="auto" w:fill="FFFFFF" w:themeFill="background1"/>
        </w:rPr>
        <w:t>contrato,</w:t>
      </w:r>
      <w:r w:rsidRPr="00CA68CB">
        <w:rPr>
          <w:rFonts w:ascii="Cambria" w:hAnsi="Cambria" w:cs="Arial"/>
          <w:sz w:val="24"/>
          <w:szCs w:val="24"/>
        </w:rPr>
        <w:t xml:space="preserve"> para su respectiva revisión y aprobación por la SDGPCE y SDGEPB. Dicho producto lo remitirá el(la) consultor(a) vía correo electrónico y una vez que sea aprobado, lo presentará en forma física y digital, conteniendo el informe completo en PDF y en formatos editables.</w:t>
      </w:r>
    </w:p>
    <w:p w14:paraId="5BB1F753" w14:textId="77777777" w:rsidR="006355D0" w:rsidRPr="00221C8E" w:rsidRDefault="006355D0" w:rsidP="00DC110E">
      <w:pPr>
        <w:spacing w:line="276" w:lineRule="auto"/>
        <w:jc w:val="both"/>
        <w:rPr>
          <w:rFonts w:ascii="Cambria" w:hAnsi="Cambria" w:cs="Arial"/>
          <w:b/>
          <w:bCs/>
          <w:sz w:val="12"/>
          <w:szCs w:val="12"/>
          <w:u w:val="single"/>
        </w:rPr>
      </w:pPr>
    </w:p>
    <w:p w14:paraId="5569FFE5"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b/>
          <w:bCs/>
          <w:sz w:val="24"/>
          <w:szCs w:val="24"/>
          <w:u w:val="single"/>
        </w:rPr>
        <w:t>Tercer producto</w:t>
      </w:r>
      <w:r w:rsidRPr="00CA68CB">
        <w:rPr>
          <w:rFonts w:ascii="Cambria" w:hAnsi="Cambria" w:cs="Arial"/>
          <w:b/>
          <w:bCs/>
          <w:sz w:val="24"/>
          <w:szCs w:val="24"/>
        </w:rPr>
        <w:t xml:space="preserve">: </w:t>
      </w:r>
      <w:r w:rsidRPr="00CA68CB">
        <w:rPr>
          <w:rFonts w:ascii="Cambria" w:hAnsi="Cambria" w:cs="Arial"/>
          <w:sz w:val="24"/>
          <w:szCs w:val="24"/>
        </w:rPr>
        <w:t xml:space="preserve">Segundo informe conteniendo: </w:t>
      </w:r>
    </w:p>
    <w:p w14:paraId="5E8ADEBD" w14:textId="77777777" w:rsidR="006355D0" w:rsidRPr="00CA68CB" w:rsidRDefault="006355D0" w:rsidP="00DC110E">
      <w:pPr>
        <w:pStyle w:val="Prrafodelista"/>
        <w:numPr>
          <w:ilvl w:val="0"/>
          <w:numId w:val="17"/>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Módulo uno (1): planificación y Gestión Estratégica. </w:t>
      </w:r>
    </w:p>
    <w:p w14:paraId="108FDDBE" w14:textId="77777777" w:rsidR="006355D0" w:rsidRPr="00CA68CB" w:rsidRDefault="006355D0" w:rsidP="00DC110E">
      <w:pPr>
        <w:pStyle w:val="Prrafodelista"/>
        <w:numPr>
          <w:ilvl w:val="0"/>
          <w:numId w:val="17"/>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Módulo dos (2): establecimiento de alianzas estratégicas y coordinación con actores locales.</w:t>
      </w:r>
    </w:p>
    <w:p w14:paraId="7A3A76C5" w14:textId="77777777" w:rsidR="006355D0" w:rsidRPr="00CA68CB" w:rsidRDefault="006355D0" w:rsidP="00DC110E">
      <w:pPr>
        <w:pStyle w:val="Prrafodelista"/>
        <w:numPr>
          <w:ilvl w:val="0"/>
          <w:numId w:val="17"/>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Módulo tres (3): evaluación de las necesidades de la comunidad, definición y monitoreo de prioridades en el nivel de Educación Prebásica.</w:t>
      </w:r>
    </w:p>
    <w:p w14:paraId="2FEB5EFA" w14:textId="77777777" w:rsidR="006355D0" w:rsidRPr="00CA68CB" w:rsidRDefault="006355D0" w:rsidP="00DC110E">
      <w:pPr>
        <w:pStyle w:val="Prrafodelista"/>
        <w:numPr>
          <w:ilvl w:val="0"/>
          <w:numId w:val="17"/>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Primer borrador del módulo cuatro (4): importancia de la Educación Prebásica y su promoción en la comunidad.</w:t>
      </w:r>
    </w:p>
    <w:p w14:paraId="73A75696" w14:textId="77777777" w:rsidR="006355D0" w:rsidRPr="00CA68CB" w:rsidRDefault="006355D0" w:rsidP="00DC110E">
      <w:pPr>
        <w:pStyle w:val="Prrafodelista"/>
        <w:numPr>
          <w:ilvl w:val="0"/>
          <w:numId w:val="17"/>
        </w:numPr>
        <w:spacing w:after="0"/>
        <w:jc w:val="both"/>
        <w:rPr>
          <w:rFonts w:ascii="Cambria" w:hAnsi="Cambria" w:cs="Arial"/>
          <w:sz w:val="24"/>
          <w:szCs w:val="24"/>
        </w:rPr>
      </w:pPr>
      <w:r w:rsidRPr="00CA68CB">
        <w:rPr>
          <w:rFonts w:ascii="Cambria" w:hAnsi="Cambria" w:cs="Arial"/>
          <w:sz w:val="24"/>
          <w:szCs w:val="24"/>
        </w:rPr>
        <w:t>Primer borrador del módulo cinco (5): desarrollo Integral del niño durante la Educación Prebásica.</w:t>
      </w:r>
    </w:p>
    <w:p w14:paraId="75B1BA6A" w14:textId="77777777" w:rsidR="006355D0" w:rsidRPr="00CA68CB" w:rsidRDefault="006355D0" w:rsidP="00DC110E">
      <w:pPr>
        <w:pStyle w:val="Prrafodelista"/>
        <w:numPr>
          <w:ilvl w:val="0"/>
          <w:numId w:val="17"/>
        </w:numPr>
        <w:spacing w:after="0"/>
        <w:jc w:val="both"/>
        <w:rPr>
          <w:rFonts w:ascii="Cambria" w:hAnsi="Cambria" w:cs="Arial"/>
          <w:sz w:val="24"/>
          <w:szCs w:val="24"/>
        </w:rPr>
      </w:pPr>
      <w:r w:rsidRPr="00CA68CB">
        <w:rPr>
          <w:rFonts w:ascii="Cambria" w:hAnsi="Cambria" w:cs="Arial"/>
          <w:sz w:val="24"/>
          <w:szCs w:val="24"/>
        </w:rPr>
        <w:t>Primer borrador de un (1): i</w:t>
      </w:r>
      <w:r w:rsidRPr="00CA68CB">
        <w:rPr>
          <w:rFonts w:ascii="Cambria" w:eastAsia="Times New Roman" w:hAnsi="Cambria" w:cs="Arial"/>
          <w:sz w:val="24"/>
          <w:szCs w:val="24"/>
          <w:lang w:eastAsia="es-ES"/>
        </w:rPr>
        <w:t>nstructivo para el facilitador Programa de Fortalecimiento de los COMDE.</w:t>
      </w:r>
    </w:p>
    <w:p w14:paraId="3E497383" w14:textId="77777777" w:rsidR="006355D0" w:rsidRPr="00CA68CB" w:rsidRDefault="006355D0" w:rsidP="00DC110E">
      <w:pPr>
        <w:tabs>
          <w:tab w:val="left" w:pos="1176"/>
        </w:tabs>
        <w:spacing w:line="276" w:lineRule="auto"/>
        <w:jc w:val="both"/>
        <w:rPr>
          <w:rFonts w:ascii="Cambria" w:hAnsi="Cambria" w:cs="Arial"/>
          <w:i/>
          <w:iCs/>
          <w:sz w:val="24"/>
          <w:szCs w:val="24"/>
        </w:rPr>
      </w:pPr>
      <w:r w:rsidRPr="00CA68CB">
        <w:rPr>
          <w:rFonts w:ascii="Cambria" w:hAnsi="Cambria" w:cs="Arial"/>
          <w:i/>
          <w:iCs/>
          <w:sz w:val="24"/>
          <w:szCs w:val="24"/>
        </w:rPr>
        <w:t xml:space="preserve">Los contenidos de los módulos e instructivo deberán de ir cumpliendo con los lineamientos técnico gráficos establecidos por la Dirección General de Innovación Tecnológica y Educativa (DGITE) de la SE para su diagramación final. </w:t>
      </w:r>
    </w:p>
    <w:p w14:paraId="22E13DEF" w14:textId="77777777" w:rsidR="006355D0" w:rsidRPr="00221C8E" w:rsidRDefault="006355D0" w:rsidP="00DC110E">
      <w:pPr>
        <w:pStyle w:val="Prrafodelista"/>
        <w:spacing w:after="0"/>
        <w:jc w:val="both"/>
        <w:rPr>
          <w:rFonts w:ascii="Cambria" w:eastAsia="Times New Roman" w:hAnsi="Cambria" w:cs="Arial"/>
          <w:sz w:val="12"/>
          <w:szCs w:val="12"/>
          <w:lang w:eastAsia="es-ES"/>
        </w:rPr>
      </w:pPr>
    </w:p>
    <w:p w14:paraId="3611CF65" w14:textId="77777777" w:rsidR="006355D0" w:rsidRDefault="006355D0" w:rsidP="00DC110E">
      <w:pPr>
        <w:jc w:val="both"/>
        <w:rPr>
          <w:rFonts w:ascii="Cambria" w:hAnsi="Cambria" w:cs="Arial"/>
        </w:rPr>
      </w:pPr>
      <w:r w:rsidRPr="00CA68CB">
        <w:rPr>
          <w:rFonts w:ascii="Cambria" w:hAnsi="Cambria" w:cs="Arial"/>
          <w:sz w:val="24"/>
          <w:szCs w:val="24"/>
        </w:rPr>
        <w:t>Este producto debe ser presentado en los últimos cinco (5) días hábiles del segundo mes del contrato, para su respectiva revisión y aprobación por la SDGPCE y SDGEPB. Dicho producto lo remitirá el(la) consultor(a) vía correo electrónico y una vez que sea aprobado, lo presentará en forma física y digital, conteniendo el informe completo en PDF y en formatos editables.</w:t>
      </w:r>
    </w:p>
    <w:p w14:paraId="644E19CD" w14:textId="77777777" w:rsidR="006355D0" w:rsidRPr="00221C8E" w:rsidRDefault="006355D0" w:rsidP="00DC110E">
      <w:pPr>
        <w:spacing w:line="276" w:lineRule="auto"/>
        <w:jc w:val="both"/>
        <w:rPr>
          <w:rFonts w:ascii="Cambria" w:hAnsi="Cambria" w:cs="Arial"/>
          <w:sz w:val="12"/>
          <w:szCs w:val="12"/>
        </w:rPr>
      </w:pPr>
    </w:p>
    <w:p w14:paraId="2340AB96"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b/>
          <w:bCs/>
          <w:sz w:val="24"/>
          <w:szCs w:val="24"/>
          <w:u w:val="single"/>
        </w:rPr>
        <w:t>Cuarto producto:</w:t>
      </w:r>
      <w:r w:rsidRPr="00CA68CB">
        <w:rPr>
          <w:rFonts w:ascii="Cambria" w:hAnsi="Cambria" w:cs="Arial"/>
          <w:b/>
          <w:bCs/>
          <w:sz w:val="24"/>
          <w:szCs w:val="24"/>
        </w:rPr>
        <w:t xml:space="preserve"> </w:t>
      </w:r>
      <w:r w:rsidRPr="00CA68CB">
        <w:rPr>
          <w:rFonts w:ascii="Cambria" w:hAnsi="Cambria" w:cs="Arial"/>
          <w:sz w:val="24"/>
          <w:szCs w:val="24"/>
        </w:rPr>
        <w:t>Tercer informe conteniendo:</w:t>
      </w:r>
    </w:p>
    <w:p w14:paraId="0303525E" w14:textId="77777777" w:rsidR="006355D0" w:rsidRPr="00CA68CB" w:rsidRDefault="006355D0" w:rsidP="00DC110E">
      <w:pPr>
        <w:pStyle w:val="Prrafodelista"/>
        <w:numPr>
          <w:ilvl w:val="0"/>
          <w:numId w:val="20"/>
        </w:numPr>
        <w:spacing w:after="0"/>
        <w:ind w:left="709" w:hanging="425"/>
        <w:jc w:val="both"/>
        <w:rPr>
          <w:rFonts w:ascii="Cambria" w:hAnsi="Cambria" w:cs="Arial"/>
          <w:sz w:val="24"/>
          <w:szCs w:val="24"/>
        </w:rPr>
      </w:pPr>
      <w:bookmarkStart w:id="6" w:name="_Hlk57373663"/>
      <w:r w:rsidRPr="00CA68CB">
        <w:rPr>
          <w:rFonts w:ascii="Cambria" w:eastAsia="Times New Roman" w:hAnsi="Cambria" w:cs="Arial"/>
          <w:sz w:val="24"/>
          <w:szCs w:val="24"/>
          <w:lang w:eastAsia="es-ES"/>
        </w:rPr>
        <w:t>Módulo cuatro (4): importancia de la Educación Prebásica y su promoción en la comunidad.</w:t>
      </w:r>
    </w:p>
    <w:p w14:paraId="317B8E75" w14:textId="77777777" w:rsidR="006355D0" w:rsidRPr="00CA68CB" w:rsidRDefault="006355D0" w:rsidP="00DC110E">
      <w:pPr>
        <w:pStyle w:val="Prrafodelista"/>
        <w:numPr>
          <w:ilvl w:val="0"/>
          <w:numId w:val="20"/>
        </w:numPr>
        <w:spacing w:after="0"/>
        <w:ind w:left="709" w:hanging="425"/>
        <w:jc w:val="both"/>
        <w:rPr>
          <w:rFonts w:ascii="Cambria" w:hAnsi="Cambria" w:cs="Arial"/>
          <w:sz w:val="24"/>
          <w:szCs w:val="24"/>
        </w:rPr>
      </w:pPr>
      <w:r w:rsidRPr="00CA68CB">
        <w:rPr>
          <w:rFonts w:ascii="Cambria" w:eastAsia="Times New Roman" w:hAnsi="Cambria" w:cs="Arial"/>
          <w:sz w:val="24"/>
          <w:szCs w:val="24"/>
          <w:lang w:eastAsia="es-ES"/>
        </w:rPr>
        <w:t>Módulo cinco (5): desarrollo Integral del niño durante la Educación Prebásica.</w:t>
      </w:r>
    </w:p>
    <w:p w14:paraId="6C14DBB8" w14:textId="77777777" w:rsidR="006355D0" w:rsidRPr="00CA68CB" w:rsidRDefault="006355D0" w:rsidP="00DC110E">
      <w:pPr>
        <w:pStyle w:val="Prrafodelista"/>
        <w:numPr>
          <w:ilvl w:val="0"/>
          <w:numId w:val="20"/>
        </w:numPr>
        <w:spacing w:after="0"/>
        <w:ind w:left="709" w:hanging="425"/>
        <w:jc w:val="both"/>
        <w:rPr>
          <w:rFonts w:ascii="Cambria" w:hAnsi="Cambria" w:cs="Arial"/>
          <w:sz w:val="24"/>
          <w:szCs w:val="24"/>
        </w:rPr>
      </w:pPr>
      <w:r w:rsidRPr="00CA68CB">
        <w:rPr>
          <w:rFonts w:ascii="Cambria" w:eastAsia="Times New Roman" w:hAnsi="Cambria" w:cs="Arial"/>
          <w:sz w:val="24"/>
          <w:szCs w:val="24"/>
          <w:lang w:eastAsia="es-ES"/>
        </w:rPr>
        <w:t>Instructivo para el facilitador Programa de Fortalecimiento de los COMDE.</w:t>
      </w:r>
    </w:p>
    <w:p w14:paraId="773E220B" w14:textId="77777777" w:rsidR="006355D0" w:rsidRPr="00CA68CB" w:rsidRDefault="006355D0" w:rsidP="00DC110E">
      <w:pPr>
        <w:pStyle w:val="Prrafodelista"/>
        <w:numPr>
          <w:ilvl w:val="0"/>
          <w:numId w:val="20"/>
        </w:numPr>
        <w:spacing w:after="0"/>
        <w:ind w:left="709" w:hanging="425"/>
        <w:jc w:val="both"/>
        <w:rPr>
          <w:rFonts w:ascii="Cambria" w:hAnsi="Cambria" w:cs="Arial"/>
          <w:sz w:val="24"/>
          <w:szCs w:val="24"/>
        </w:rPr>
      </w:pPr>
      <w:r w:rsidRPr="00CA68CB">
        <w:rPr>
          <w:rFonts w:ascii="Cambria" w:hAnsi="Cambria" w:cs="Arial"/>
          <w:sz w:val="24"/>
          <w:szCs w:val="24"/>
        </w:rPr>
        <w:t>Reporte de las validaciones técnica de los cinco (5) módulos y un (1) instructivo del Diseño del Programa de Fortalecimiento de los Consejos Municipales de Desarrollo (COMDE), ante las autoridades competentes y equipo responsable a nivel central.</w:t>
      </w:r>
    </w:p>
    <w:p w14:paraId="25ACF81C" w14:textId="77777777" w:rsidR="006355D0" w:rsidRPr="00CA68CB" w:rsidRDefault="006355D0" w:rsidP="00DC110E">
      <w:pPr>
        <w:pStyle w:val="Prrafodelista"/>
        <w:numPr>
          <w:ilvl w:val="0"/>
          <w:numId w:val="20"/>
        </w:numPr>
        <w:spacing w:after="0"/>
        <w:ind w:left="709" w:hanging="425"/>
        <w:jc w:val="both"/>
        <w:rPr>
          <w:rFonts w:ascii="Cambria" w:hAnsi="Cambria" w:cs="Arial"/>
          <w:sz w:val="24"/>
          <w:szCs w:val="24"/>
        </w:rPr>
      </w:pPr>
      <w:r w:rsidRPr="00CA68CB">
        <w:rPr>
          <w:rFonts w:ascii="Cambria" w:eastAsia="Times New Roman" w:hAnsi="Cambria" w:cs="Arial"/>
          <w:sz w:val="24"/>
          <w:szCs w:val="24"/>
          <w:lang w:eastAsia="es-ES"/>
        </w:rPr>
        <w:t>Primer borrador de herramientas e instrumentos de validación del Programa de Fortalecimiento de los COMDE.</w:t>
      </w:r>
      <w:bookmarkEnd w:id="6"/>
    </w:p>
    <w:p w14:paraId="77B7043D" w14:textId="77777777" w:rsidR="006355D0" w:rsidRPr="00221C8E" w:rsidRDefault="006355D0" w:rsidP="00DC110E">
      <w:pPr>
        <w:spacing w:line="276" w:lineRule="auto"/>
        <w:jc w:val="both"/>
        <w:rPr>
          <w:rFonts w:ascii="Cambria" w:hAnsi="Cambria" w:cs="Arial"/>
          <w:sz w:val="12"/>
          <w:szCs w:val="12"/>
        </w:rPr>
      </w:pPr>
    </w:p>
    <w:p w14:paraId="432A8F99"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Este producto debe ser presentado en los últimos cinco (5) días hábiles del tercer mes del contrato, para su respectiva revisión y aprobación por la SDGPCE y SDGEPB. Dicho producto </w:t>
      </w:r>
      <w:r w:rsidRPr="00CA68CB">
        <w:rPr>
          <w:rFonts w:ascii="Cambria" w:hAnsi="Cambria" w:cs="Arial"/>
          <w:sz w:val="24"/>
          <w:szCs w:val="24"/>
        </w:rPr>
        <w:lastRenderedPageBreak/>
        <w:t>lo remitirá el(la) consultor(a) vía correo electrónico y una vez que sea aprobado, lo presentará en forma física y digital, conteniendo el informe completo en PDF y en formatos editables.</w:t>
      </w:r>
    </w:p>
    <w:p w14:paraId="52D3A8BD" w14:textId="77777777" w:rsidR="006355D0" w:rsidRPr="00CA68CB" w:rsidRDefault="006355D0" w:rsidP="00DC110E">
      <w:pPr>
        <w:spacing w:line="276" w:lineRule="auto"/>
        <w:jc w:val="both"/>
        <w:rPr>
          <w:rFonts w:ascii="Cambria" w:hAnsi="Cambria" w:cs="Arial"/>
          <w:sz w:val="24"/>
          <w:szCs w:val="24"/>
        </w:rPr>
      </w:pPr>
    </w:p>
    <w:p w14:paraId="1CFD316E"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b/>
          <w:bCs/>
          <w:sz w:val="24"/>
          <w:szCs w:val="24"/>
          <w:u w:val="single"/>
        </w:rPr>
        <w:t>Quinto producto:</w:t>
      </w:r>
      <w:r w:rsidRPr="00CA68CB">
        <w:rPr>
          <w:rFonts w:ascii="Cambria" w:hAnsi="Cambria" w:cs="Arial"/>
          <w:b/>
          <w:bCs/>
          <w:sz w:val="24"/>
          <w:szCs w:val="24"/>
        </w:rPr>
        <w:t xml:space="preserve"> </w:t>
      </w:r>
      <w:r w:rsidRPr="00CA68CB">
        <w:rPr>
          <w:rFonts w:ascii="Cambria" w:hAnsi="Cambria" w:cs="Arial"/>
          <w:sz w:val="24"/>
          <w:szCs w:val="24"/>
        </w:rPr>
        <w:t>Cuarto informe conteniendo:</w:t>
      </w:r>
    </w:p>
    <w:p w14:paraId="385E097A" w14:textId="77777777" w:rsidR="006355D0" w:rsidRPr="00CA68CB" w:rsidRDefault="006355D0" w:rsidP="00DC110E">
      <w:pPr>
        <w:pStyle w:val="Prrafodelista"/>
        <w:numPr>
          <w:ilvl w:val="0"/>
          <w:numId w:val="18"/>
        </w:numPr>
        <w:spacing w:after="0"/>
        <w:jc w:val="both"/>
        <w:rPr>
          <w:rFonts w:ascii="Cambria" w:hAnsi="Cambria" w:cs="Arial"/>
          <w:sz w:val="24"/>
          <w:szCs w:val="24"/>
        </w:rPr>
      </w:pPr>
      <w:r w:rsidRPr="00CA68CB">
        <w:rPr>
          <w:rFonts w:ascii="Cambria" w:eastAsia="Times New Roman" w:hAnsi="Cambria" w:cs="Arial"/>
          <w:sz w:val="24"/>
          <w:szCs w:val="24"/>
          <w:lang w:eastAsia="es-ES"/>
        </w:rPr>
        <w:t>Reporte de la validación de las herramientas e instrumentos de validación del Programa de Fortalecimiento de los COMDE.</w:t>
      </w:r>
    </w:p>
    <w:p w14:paraId="0A9E4FDC" w14:textId="77777777" w:rsidR="006355D0" w:rsidRPr="00CA68CB" w:rsidRDefault="006355D0" w:rsidP="00DC110E">
      <w:pPr>
        <w:pStyle w:val="Prrafodelista"/>
        <w:numPr>
          <w:ilvl w:val="0"/>
          <w:numId w:val="18"/>
        </w:numPr>
        <w:spacing w:after="0"/>
        <w:jc w:val="both"/>
        <w:rPr>
          <w:rFonts w:ascii="Cambria" w:eastAsia="Times New Roman" w:hAnsi="Cambria" w:cs="Arial"/>
          <w:sz w:val="24"/>
          <w:szCs w:val="24"/>
          <w:lang w:eastAsia="es-ES"/>
        </w:rPr>
      </w:pPr>
      <w:r w:rsidRPr="00CA68CB">
        <w:rPr>
          <w:rFonts w:ascii="Cambria" w:hAnsi="Cambria" w:cs="Arial"/>
          <w:sz w:val="24"/>
          <w:szCs w:val="24"/>
        </w:rPr>
        <w:t xml:space="preserve">Módulo uno (1), dos (2), tres (3), cuatro (4) y cinco (5) del Programa de Fortalecimiento de los COMDE y de un (1) </w:t>
      </w:r>
      <w:r w:rsidRPr="00CA68CB">
        <w:rPr>
          <w:rFonts w:ascii="Cambria" w:eastAsia="Times New Roman" w:hAnsi="Cambria" w:cs="Arial"/>
          <w:sz w:val="24"/>
          <w:szCs w:val="24"/>
          <w:lang w:eastAsia="es-ES"/>
        </w:rPr>
        <w:t xml:space="preserve">instructivo </w:t>
      </w:r>
      <w:r w:rsidRPr="00CA68CB">
        <w:rPr>
          <w:rFonts w:ascii="Cambria" w:eastAsia="Times New Roman" w:hAnsi="Cambria" w:cs="Arial"/>
          <w:sz w:val="24"/>
          <w:szCs w:val="24"/>
          <w:u w:val="single"/>
          <w:lang w:eastAsia="es-ES"/>
        </w:rPr>
        <w:t>ajustados,</w:t>
      </w:r>
      <w:r w:rsidRPr="00CA68CB">
        <w:rPr>
          <w:rFonts w:ascii="Cambria" w:eastAsia="Times New Roman" w:hAnsi="Cambria" w:cs="Arial"/>
          <w:sz w:val="24"/>
          <w:szCs w:val="24"/>
          <w:lang w:eastAsia="es-ES"/>
        </w:rPr>
        <w:t xml:space="preserve"> de acuerdo a la validación in situ en</w:t>
      </w:r>
      <w:r w:rsidRPr="00CA68CB">
        <w:rPr>
          <w:rFonts w:ascii="Cambria" w:hAnsi="Cambria" w:cs="Arial"/>
          <w:sz w:val="24"/>
          <w:szCs w:val="24"/>
        </w:rPr>
        <w:t xml:space="preserve"> los diez (10) CODDE del Distrito Central. </w:t>
      </w:r>
    </w:p>
    <w:p w14:paraId="766A69C9" w14:textId="77777777" w:rsidR="006355D0" w:rsidRPr="00221C8E" w:rsidRDefault="006355D0" w:rsidP="00DC110E">
      <w:pPr>
        <w:spacing w:line="276" w:lineRule="auto"/>
        <w:jc w:val="both"/>
        <w:rPr>
          <w:rFonts w:ascii="Cambria" w:hAnsi="Cambria" w:cs="Arial"/>
          <w:sz w:val="12"/>
          <w:szCs w:val="12"/>
        </w:rPr>
      </w:pPr>
    </w:p>
    <w:p w14:paraId="6B692D1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Este producto debe ser presentado en los últimos cinco (5) días hábiles del cuarto mes del contrato, para su respectiva revisión y aprobación por la SDGPCE y SDGEPB. Dicho producto lo remitirá el(la) consultor(a) vía correo electrónico y una vez que sea aprobado, lo presentará en forma física y digital, conteniendo el informe completo en PDF y en formatos editables.</w:t>
      </w:r>
    </w:p>
    <w:p w14:paraId="3CF2D87E" w14:textId="77777777" w:rsidR="006355D0" w:rsidRPr="00221C8E" w:rsidRDefault="006355D0" w:rsidP="00DC110E">
      <w:pPr>
        <w:pStyle w:val="Prrafodelista"/>
        <w:spacing w:after="0"/>
        <w:jc w:val="both"/>
        <w:rPr>
          <w:rFonts w:ascii="Cambria" w:hAnsi="Cambria" w:cs="Arial"/>
          <w:sz w:val="12"/>
          <w:szCs w:val="12"/>
        </w:rPr>
      </w:pPr>
    </w:p>
    <w:p w14:paraId="4B68223B" w14:textId="77777777" w:rsidR="006355D0" w:rsidRPr="00CA68CB" w:rsidRDefault="006355D0" w:rsidP="00DC110E">
      <w:pPr>
        <w:spacing w:line="276" w:lineRule="auto"/>
        <w:jc w:val="both"/>
        <w:rPr>
          <w:rFonts w:ascii="Cambria" w:hAnsi="Cambria" w:cs="Arial"/>
          <w:b/>
          <w:bCs/>
          <w:sz w:val="24"/>
          <w:szCs w:val="24"/>
          <w:u w:val="single"/>
        </w:rPr>
      </w:pPr>
      <w:r w:rsidRPr="00CA68CB">
        <w:rPr>
          <w:rFonts w:ascii="Cambria" w:hAnsi="Cambria" w:cs="Arial"/>
          <w:b/>
          <w:bCs/>
          <w:sz w:val="24"/>
          <w:szCs w:val="24"/>
          <w:u w:val="single"/>
        </w:rPr>
        <w:t>Sexto producto:</w:t>
      </w:r>
      <w:r w:rsidRPr="00CA68CB">
        <w:rPr>
          <w:rFonts w:ascii="Cambria" w:hAnsi="Cambria" w:cs="Arial"/>
          <w:b/>
          <w:bCs/>
          <w:sz w:val="24"/>
          <w:szCs w:val="24"/>
        </w:rPr>
        <w:t xml:space="preserve"> </w:t>
      </w:r>
      <w:r w:rsidRPr="00CA68CB">
        <w:rPr>
          <w:rFonts w:ascii="Cambria" w:hAnsi="Cambria" w:cs="Arial"/>
          <w:sz w:val="24"/>
          <w:szCs w:val="24"/>
        </w:rPr>
        <w:t>Quinto informe conteniendo:</w:t>
      </w:r>
      <w:r w:rsidRPr="00CA68CB">
        <w:rPr>
          <w:rFonts w:ascii="Cambria" w:hAnsi="Cambria" w:cs="Arial"/>
          <w:b/>
          <w:bCs/>
          <w:sz w:val="24"/>
          <w:szCs w:val="24"/>
          <w:u w:val="single"/>
        </w:rPr>
        <w:t xml:space="preserve"> </w:t>
      </w:r>
    </w:p>
    <w:p w14:paraId="74F5FDB5" w14:textId="77777777" w:rsidR="006355D0" w:rsidRPr="00CA68CB" w:rsidRDefault="006355D0" w:rsidP="00DC110E">
      <w:pPr>
        <w:pStyle w:val="Prrafodelista"/>
        <w:numPr>
          <w:ilvl w:val="0"/>
          <w:numId w:val="19"/>
        </w:numPr>
        <w:spacing w:after="0"/>
        <w:jc w:val="both"/>
        <w:rPr>
          <w:rFonts w:ascii="Cambria" w:hAnsi="Cambria" w:cs="Arial"/>
          <w:sz w:val="24"/>
          <w:szCs w:val="24"/>
        </w:rPr>
      </w:pPr>
      <w:r w:rsidRPr="00CA68CB">
        <w:rPr>
          <w:rFonts w:ascii="Cambria" w:hAnsi="Cambria" w:cs="Arial"/>
          <w:sz w:val="24"/>
          <w:szCs w:val="24"/>
        </w:rPr>
        <w:t xml:space="preserve">Tres (3) ejemplares impresos de los (05) módulos y un (01) </w:t>
      </w:r>
      <w:r w:rsidRPr="00CA68CB">
        <w:rPr>
          <w:rFonts w:ascii="Cambria" w:eastAsia="Times New Roman" w:hAnsi="Cambria" w:cs="Arial"/>
          <w:sz w:val="24"/>
          <w:szCs w:val="24"/>
          <w:lang w:eastAsia="es-ES"/>
        </w:rPr>
        <w:t xml:space="preserve">instructivo </w:t>
      </w:r>
      <w:r w:rsidRPr="00CA68CB">
        <w:rPr>
          <w:rFonts w:ascii="Cambria" w:hAnsi="Cambria" w:cs="Arial"/>
          <w:sz w:val="24"/>
          <w:szCs w:val="24"/>
        </w:rPr>
        <w:t xml:space="preserve">del Programa de Fortalecimiento de los COMDE </w:t>
      </w:r>
      <w:r w:rsidRPr="00CA68CB">
        <w:rPr>
          <w:rFonts w:ascii="Cambria" w:eastAsia="Times New Roman" w:hAnsi="Cambria" w:cs="Arial"/>
          <w:sz w:val="24"/>
          <w:szCs w:val="24"/>
          <w:lang w:eastAsia="es-ES"/>
        </w:rPr>
        <w:t xml:space="preserve">con la diagramación respectiva y tres (3) CD conteniendo la versión digital de </w:t>
      </w:r>
      <w:r w:rsidRPr="00CA68CB">
        <w:rPr>
          <w:rFonts w:ascii="Cambria" w:hAnsi="Cambria" w:cs="Arial"/>
          <w:sz w:val="24"/>
          <w:szCs w:val="24"/>
        </w:rPr>
        <w:t xml:space="preserve">los (05) módulos y un (01) </w:t>
      </w:r>
      <w:r w:rsidRPr="00CA68CB">
        <w:rPr>
          <w:rFonts w:ascii="Cambria" w:eastAsia="Times New Roman" w:hAnsi="Cambria" w:cs="Arial"/>
          <w:sz w:val="24"/>
          <w:szCs w:val="24"/>
          <w:lang w:eastAsia="es-ES"/>
        </w:rPr>
        <w:t>instructivo.</w:t>
      </w:r>
    </w:p>
    <w:p w14:paraId="1C130583" w14:textId="77777777" w:rsidR="006355D0" w:rsidRPr="00CA68CB" w:rsidRDefault="006355D0" w:rsidP="00DC110E">
      <w:pPr>
        <w:pStyle w:val="Prrafodelista"/>
        <w:numPr>
          <w:ilvl w:val="0"/>
          <w:numId w:val="19"/>
        </w:numPr>
        <w:spacing w:after="0"/>
        <w:jc w:val="both"/>
        <w:rPr>
          <w:rFonts w:ascii="Cambria" w:hAnsi="Cambria" w:cs="Arial"/>
          <w:sz w:val="24"/>
          <w:szCs w:val="24"/>
        </w:rPr>
      </w:pPr>
      <w:r w:rsidRPr="00CA68CB">
        <w:rPr>
          <w:rFonts w:ascii="Cambria" w:eastAsia="Times New Roman" w:hAnsi="Cambria" w:cs="Arial"/>
          <w:sz w:val="24"/>
          <w:szCs w:val="24"/>
          <w:lang w:eastAsia="es-ES"/>
        </w:rPr>
        <w:t xml:space="preserve">Informe final: el cual debe de incluir todas actividades generales y especificas realizadas durante el desarrollo de la consultoría (incluyendo las evidencias más relevantes), sugerencias y recomendaciones; así como cualquier información adicional que el consultor crea conveniente. </w:t>
      </w:r>
    </w:p>
    <w:p w14:paraId="20C736B4" w14:textId="77777777" w:rsidR="006355D0" w:rsidRPr="00CA68CB" w:rsidRDefault="006355D0" w:rsidP="00DC110E">
      <w:pPr>
        <w:pStyle w:val="Prrafodelista"/>
        <w:numPr>
          <w:ilvl w:val="0"/>
          <w:numId w:val="19"/>
        </w:numPr>
        <w:spacing w:after="0"/>
        <w:jc w:val="both"/>
        <w:rPr>
          <w:rFonts w:ascii="Cambria" w:hAnsi="Cambria" w:cs="Arial"/>
          <w:sz w:val="24"/>
          <w:szCs w:val="24"/>
        </w:rPr>
      </w:pPr>
      <w:r w:rsidRPr="00CA68CB">
        <w:rPr>
          <w:rFonts w:ascii="Cambria" w:eastAsia="Times New Roman" w:hAnsi="Cambria" w:cs="Arial"/>
          <w:sz w:val="24"/>
          <w:szCs w:val="24"/>
          <w:lang w:eastAsia="es-ES"/>
        </w:rPr>
        <w:t xml:space="preserve">Presentación en </w:t>
      </w:r>
      <w:proofErr w:type="spellStart"/>
      <w:r w:rsidRPr="00CA68CB">
        <w:rPr>
          <w:rFonts w:ascii="Cambria" w:eastAsia="Times New Roman" w:hAnsi="Cambria" w:cs="Arial"/>
          <w:sz w:val="24"/>
          <w:szCs w:val="24"/>
          <w:lang w:eastAsia="es-ES"/>
        </w:rPr>
        <w:t>Power</w:t>
      </w:r>
      <w:proofErr w:type="spellEnd"/>
      <w:r w:rsidRPr="00CA68CB">
        <w:rPr>
          <w:rFonts w:ascii="Cambria" w:eastAsia="Times New Roman" w:hAnsi="Cambria" w:cs="Arial"/>
          <w:sz w:val="24"/>
          <w:szCs w:val="24"/>
          <w:lang w:eastAsia="es-ES"/>
        </w:rPr>
        <w:t xml:space="preserve"> Point ante las autoridades del nivel central informado lo realizado en el proceso de la consultoría. </w:t>
      </w:r>
    </w:p>
    <w:p w14:paraId="158A4F24" w14:textId="77777777" w:rsidR="006355D0" w:rsidRPr="00CA68CB" w:rsidRDefault="006355D0" w:rsidP="00DC110E">
      <w:pPr>
        <w:pStyle w:val="Prrafodelista"/>
        <w:spacing w:after="0"/>
        <w:jc w:val="both"/>
        <w:rPr>
          <w:rFonts w:ascii="Cambria" w:hAnsi="Cambria" w:cs="Arial"/>
          <w:sz w:val="24"/>
          <w:szCs w:val="24"/>
        </w:rPr>
      </w:pPr>
    </w:p>
    <w:p w14:paraId="760AD0F2"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Este producto debe ser presentado en los últimos cinco (5) días hábiles del quinto mes del contrato, para su respectiva revisión y aprobación por la UCP, SDGPCE y SDGEPB. Dicho producto lo remitirá el(la) consultor(a) vía correo electrónico y una vez que sea aprobado, lo presentará en forma física y digital, conteniendo el informe completo en PDF y en formatos editables.</w:t>
      </w:r>
    </w:p>
    <w:p w14:paraId="17FECEF3" w14:textId="77777777" w:rsidR="006355D0" w:rsidRPr="00CA68CB" w:rsidRDefault="006355D0" w:rsidP="00DC110E">
      <w:pPr>
        <w:spacing w:line="276" w:lineRule="auto"/>
        <w:jc w:val="both"/>
        <w:rPr>
          <w:rFonts w:ascii="Cambria" w:hAnsi="Cambria" w:cs="Arial"/>
          <w:sz w:val="24"/>
          <w:szCs w:val="24"/>
        </w:rPr>
      </w:pPr>
    </w:p>
    <w:p w14:paraId="2555FDA5" w14:textId="77777777" w:rsidR="006355D0" w:rsidRPr="00CA68CB" w:rsidRDefault="006355D0" w:rsidP="00DC110E">
      <w:pPr>
        <w:pStyle w:val="Prrafodelista"/>
        <w:numPr>
          <w:ilvl w:val="0"/>
          <w:numId w:val="3"/>
        </w:numPr>
        <w:spacing w:after="0"/>
        <w:ind w:left="284"/>
        <w:jc w:val="both"/>
        <w:rPr>
          <w:rFonts w:ascii="Cambria" w:hAnsi="Cambria" w:cs="Arial"/>
          <w:b/>
          <w:sz w:val="24"/>
          <w:szCs w:val="24"/>
        </w:rPr>
      </w:pPr>
      <w:r w:rsidRPr="00CA68CB">
        <w:rPr>
          <w:rFonts w:ascii="Cambria" w:hAnsi="Cambria" w:cs="Arial"/>
          <w:b/>
          <w:sz w:val="24"/>
          <w:szCs w:val="24"/>
        </w:rPr>
        <w:t>PERÍODO DE LA CONSULTORIA</w:t>
      </w:r>
    </w:p>
    <w:p w14:paraId="6EF073B6"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 xml:space="preserve">El tiempo estimado para el desarrollo de la consultoría es de cinco (05) meses a partir de la fecha de la firma del contrato. </w:t>
      </w:r>
    </w:p>
    <w:p w14:paraId="199405FB" w14:textId="266FF57C" w:rsidR="006355D0" w:rsidRDefault="006355D0" w:rsidP="00DC110E">
      <w:pPr>
        <w:spacing w:line="276" w:lineRule="auto"/>
        <w:jc w:val="both"/>
        <w:rPr>
          <w:rFonts w:ascii="Cambria" w:hAnsi="Cambria" w:cs="Arial"/>
          <w:sz w:val="24"/>
          <w:szCs w:val="24"/>
          <w:lang w:val="es-HN"/>
        </w:rPr>
      </w:pPr>
    </w:p>
    <w:p w14:paraId="30296C71" w14:textId="77777777" w:rsidR="00DC110E" w:rsidRPr="00CA68CB" w:rsidRDefault="00DC110E" w:rsidP="00DC110E">
      <w:pPr>
        <w:spacing w:line="276" w:lineRule="auto"/>
        <w:jc w:val="both"/>
        <w:rPr>
          <w:rFonts w:ascii="Cambria" w:hAnsi="Cambria" w:cs="Arial"/>
          <w:sz w:val="24"/>
          <w:szCs w:val="24"/>
          <w:lang w:val="es-HN"/>
        </w:rPr>
      </w:pPr>
    </w:p>
    <w:p w14:paraId="642F68C3" w14:textId="77777777" w:rsidR="006355D0" w:rsidRPr="00CA68CB" w:rsidRDefault="006355D0" w:rsidP="00DC110E">
      <w:pPr>
        <w:pStyle w:val="Prrafodelista"/>
        <w:numPr>
          <w:ilvl w:val="0"/>
          <w:numId w:val="3"/>
        </w:numPr>
        <w:spacing w:after="0"/>
        <w:ind w:left="284" w:hanging="284"/>
        <w:jc w:val="both"/>
        <w:rPr>
          <w:rFonts w:ascii="Cambria" w:hAnsi="Cambria" w:cs="Arial"/>
          <w:b/>
          <w:sz w:val="24"/>
          <w:szCs w:val="24"/>
        </w:rPr>
      </w:pPr>
      <w:bookmarkStart w:id="7" w:name="_Hlk47636858"/>
      <w:r w:rsidRPr="00CA68CB">
        <w:rPr>
          <w:rFonts w:ascii="Cambria" w:hAnsi="Cambria" w:cs="Arial"/>
          <w:b/>
          <w:sz w:val="24"/>
          <w:szCs w:val="24"/>
        </w:rPr>
        <w:t>FORMA DE PAGO</w:t>
      </w:r>
    </w:p>
    <w:p w14:paraId="09D2F4C2"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La forma de pago para el consultor se realizará de acuerdo a los productos entregados establecidos en el numeral IV de la siguiente:</w:t>
      </w:r>
    </w:p>
    <w:p w14:paraId="7D0469E0" w14:textId="77777777" w:rsidR="006355D0" w:rsidRPr="00CA68CB" w:rsidRDefault="006355D0" w:rsidP="00DC110E">
      <w:pPr>
        <w:spacing w:line="276" w:lineRule="auto"/>
        <w:jc w:val="both"/>
        <w:rPr>
          <w:rFonts w:ascii="Cambria" w:hAnsi="Cambria" w:cs="Arial"/>
          <w:sz w:val="24"/>
          <w:szCs w:val="24"/>
        </w:rPr>
      </w:pPr>
    </w:p>
    <w:tbl>
      <w:tblPr>
        <w:tblStyle w:val="Tablaconcuadrcula"/>
        <w:tblW w:w="9067" w:type="dxa"/>
        <w:jc w:val="center"/>
        <w:tblLook w:val="04A0" w:firstRow="1" w:lastRow="0" w:firstColumn="1" w:lastColumn="0" w:noHBand="0" w:noVBand="1"/>
      </w:tblPr>
      <w:tblGrid>
        <w:gridCol w:w="1838"/>
        <w:gridCol w:w="2976"/>
        <w:gridCol w:w="4253"/>
      </w:tblGrid>
      <w:tr w:rsidR="006355D0" w:rsidRPr="00CA68CB" w14:paraId="77B58D6B" w14:textId="77777777" w:rsidTr="00F364BE">
        <w:trPr>
          <w:jc w:val="center"/>
        </w:trPr>
        <w:tc>
          <w:tcPr>
            <w:tcW w:w="1838" w:type="dxa"/>
            <w:shd w:val="clear" w:color="auto" w:fill="3B3838" w:themeFill="background2" w:themeFillShade="40"/>
          </w:tcPr>
          <w:p w14:paraId="2D5EA771" w14:textId="77777777" w:rsidR="006355D0" w:rsidRPr="00CA68CB" w:rsidRDefault="006355D0" w:rsidP="00DC110E">
            <w:pPr>
              <w:pStyle w:val="Prrafodelista"/>
              <w:spacing w:after="0"/>
              <w:ind w:left="0"/>
              <w:jc w:val="both"/>
              <w:rPr>
                <w:rFonts w:ascii="Cambria" w:eastAsia="Times New Roman" w:hAnsi="Cambria" w:cs="Arial"/>
                <w:b/>
                <w:bCs/>
                <w:color w:val="FFFFFF" w:themeColor="background1"/>
                <w:sz w:val="24"/>
                <w:szCs w:val="24"/>
                <w:lang w:eastAsia="es-ES"/>
              </w:rPr>
            </w:pPr>
            <w:r w:rsidRPr="00CA68CB">
              <w:rPr>
                <w:rFonts w:ascii="Cambria" w:eastAsia="Times New Roman" w:hAnsi="Cambria" w:cs="Arial"/>
                <w:b/>
                <w:bCs/>
                <w:color w:val="FFFFFF" w:themeColor="background1"/>
                <w:sz w:val="24"/>
                <w:szCs w:val="24"/>
                <w:lang w:eastAsia="es-ES"/>
              </w:rPr>
              <w:t>Pago</w:t>
            </w:r>
          </w:p>
        </w:tc>
        <w:tc>
          <w:tcPr>
            <w:tcW w:w="2976" w:type="dxa"/>
            <w:shd w:val="clear" w:color="auto" w:fill="3B3838" w:themeFill="background2" w:themeFillShade="40"/>
          </w:tcPr>
          <w:p w14:paraId="234A77A3" w14:textId="77777777" w:rsidR="006355D0" w:rsidRPr="00CA68CB" w:rsidRDefault="006355D0" w:rsidP="00DC110E">
            <w:pPr>
              <w:pStyle w:val="Prrafodelista"/>
              <w:spacing w:after="0"/>
              <w:ind w:left="0"/>
              <w:jc w:val="both"/>
              <w:rPr>
                <w:rFonts w:ascii="Cambria" w:eastAsia="Times New Roman" w:hAnsi="Cambria" w:cs="Arial"/>
                <w:b/>
                <w:bCs/>
                <w:color w:val="FFFFFF" w:themeColor="background1"/>
                <w:sz w:val="24"/>
                <w:szCs w:val="24"/>
                <w:lang w:eastAsia="es-ES"/>
              </w:rPr>
            </w:pPr>
            <w:r w:rsidRPr="00CA68CB">
              <w:rPr>
                <w:rFonts w:ascii="Cambria" w:eastAsia="Times New Roman" w:hAnsi="Cambria" w:cs="Arial"/>
                <w:b/>
                <w:bCs/>
                <w:color w:val="FFFFFF" w:themeColor="background1"/>
                <w:sz w:val="24"/>
                <w:szCs w:val="24"/>
                <w:lang w:eastAsia="es-ES"/>
              </w:rPr>
              <w:t>Porcentaje</w:t>
            </w:r>
          </w:p>
        </w:tc>
        <w:tc>
          <w:tcPr>
            <w:tcW w:w="4253" w:type="dxa"/>
            <w:shd w:val="clear" w:color="auto" w:fill="3B3838" w:themeFill="background2" w:themeFillShade="40"/>
          </w:tcPr>
          <w:p w14:paraId="7ADC7D08" w14:textId="77777777" w:rsidR="006355D0" w:rsidRPr="00CA68CB" w:rsidRDefault="006355D0" w:rsidP="00DC110E">
            <w:pPr>
              <w:pStyle w:val="Prrafodelista"/>
              <w:spacing w:after="0"/>
              <w:ind w:left="0"/>
              <w:jc w:val="both"/>
              <w:rPr>
                <w:rFonts w:ascii="Cambria" w:eastAsia="Times New Roman" w:hAnsi="Cambria" w:cs="Arial"/>
                <w:b/>
                <w:bCs/>
                <w:color w:val="FFFFFF" w:themeColor="background1"/>
                <w:sz w:val="24"/>
                <w:szCs w:val="24"/>
                <w:lang w:eastAsia="es-ES"/>
              </w:rPr>
            </w:pPr>
            <w:r w:rsidRPr="00CA68CB">
              <w:rPr>
                <w:rFonts w:ascii="Cambria" w:eastAsia="Times New Roman" w:hAnsi="Cambria" w:cs="Arial"/>
                <w:b/>
                <w:bCs/>
                <w:color w:val="FFFFFF" w:themeColor="background1"/>
                <w:sz w:val="24"/>
                <w:szCs w:val="24"/>
                <w:lang w:eastAsia="es-ES"/>
              </w:rPr>
              <w:t>Producto</w:t>
            </w:r>
          </w:p>
        </w:tc>
      </w:tr>
      <w:tr w:rsidR="006355D0" w:rsidRPr="00CA68CB" w14:paraId="7D55DB79" w14:textId="77777777" w:rsidTr="00F364BE">
        <w:trPr>
          <w:trHeight w:val="385"/>
          <w:jc w:val="center"/>
        </w:trPr>
        <w:tc>
          <w:tcPr>
            <w:tcW w:w="1838" w:type="dxa"/>
          </w:tcPr>
          <w:p w14:paraId="0AFF4945"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Primer pago</w:t>
            </w:r>
          </w:p>
        </w:tc>
        <w:tc>
          <w:tcPr>
            <w:tcW w:w="2976" w:type="dxa"/>
          </w:tcPr>
          <w:p w14:paraId="7EAA983B"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10% del valor del contrato</w:t>
            </w:r>
          </w:p>
        </w:tc>
        <w:tc>
          <w:tcPr>
            <w:tcW w:w="4253" w:type="dxa"/>
          </w:tcPr>
          <w:p w14:paraId="719F0A2A"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primer producto.</w:t>
            </w:r>
          </w:p>
        </w:tc>
      </w:tr>
      <w:tr w:rsidR="006355D0" w:rsidRPr="00CA68CB" w14:paraId="3A8E7792" w14:textId="77777777" w:rsidTr="00F364BE">
        <w:trPr>
          <w:jc w:val="center"/>
        </w:trPr>
        <w:tc>
          <w:tcPr>
            <w:tcW w:w="1838" w:type="dxa"/>
          </w:tcPr>
          <w:p w14:paraId="61D1B8A7"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Segundo pago</w:t>
            </w:r>
          </w:p>
        </w:tc>
        <w:tc>
          <w:tcPr>
            <w:tcW w:w="2976" w:type="dxa"/>
          </w:tcPr>
          <w:p w14:paraId="45A5B6B5"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10% del valor del contrato</w:t>
            </w:r>
          </w:p>
        </w:tc>
        <w:tc>
          <w:tcPr>
            <w:tcW w:w="4253" w:type="dxa"/>
          </w:tcPr>
          <w:p w14:paraId="015F2802"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segundo producto.</w:t>
            </w:r>
          </w:p>
        </w:tc>
      </w:tr>
      <w:tr w:rsidR="006355D0" w:rsidRPr="00CA68CB" w14:paraId="7098F281" w14:textId="77777777" w:rsidTr="00F364BE">
        <w:trPr>
          <w:jc w:val="center"/>
        </w:trPr>
        <w:tc>
          <w:tcPr>
            <w:tcW w:w="1838" w:type="dxa"/>
          </w:tcPr>
          <w:p w14:paraId="068DE147"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Tercer pago</w:t>
            </w:r>
          </w:p>
        </w:tc>
        <w:tc>
          <w:tcPr>
            <w:tcW w:w="2976" w:type="dxa"/>
          </w:tcPr>
          <w:p w14:paraId="0C08197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20% del valor del contrato</w:t>
            </w:r>
          </w:p>
        </w:tc>
        <w:tc>
          <w:tcPr>
            <w:tcW w:w="4253" w:type="dxa"/>
          </w:tcPr>
          <w:p w14:paraId="2DC4C3D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tercer producto.</w:t>
            </w:r>
          </w:p>
        </w:tc>
      </w:tr>
      <w:tr w:rsidR="006355D0" w:rsidRPr="00CA68CB" w14:paraId="07CC4789" w14:textId="77777777" w:rsidTr="00F364BE">
        <w:trPr>
          <w:jc w:val="center"/>
        </w:trPr>
        <w:tc>
          <w:tcPr>
            <w:tcW w:w="1838" w:type="dxa"/>
          </w:tcPr>
          <w:p w14:paraId="369C26F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Cuarto pago</w:t>
            </w:r>
          </w:p>
        </w:tc>
        <w:tc>
          <w:tcPr>
            <w:tcW w:w="2976" w:type="dxa"/>
          </w:tcPr>
          <w:p w14:paraId="1F8EAA9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20% del valor del contrato</w:t>
            </w:r>
          </w:p>
        </w:tc>
        <w:tc>
          <w:tcPr>
            <w:tcW w:w="4253" w:type="dxa"/>
          </w:tcPr>
          <w:p w14:paraId="3F324D4D"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cuarto producto.</w:t>
            </w:r>
          </w:p>
        </w:tc>
      </w:tr>
      <w:tr w:rsidR="006355D0" w:rsidRPr="00CA68CB" w14:paraId="5F14D7B7" w14:textId="77777777" w:rsidTr="00F364BE">
        <w:trPr>
          <w:jc w:val="center"/>
        </w:trPr>
        <w:tc>
          <w:tcPr>
            <w:tcW w:w="1838" w:type="dxa"/>
          </w:tcPr>
          <w:p w14:paraId="42E10DF7"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Quinto pago</w:t>
            </w:r>
          </w:p>
        </w:tc>
        <w:tc>
          <w:tcPr>
            <w:tcW w:w="2976" w:type="dxa"/>
          </w:tcPr>
          <w:p w14:paraId="4EE1833D"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20% del valor del contrato</w:t>
            </w:r>
          </w:p>
        </w:tc>
        <w:tc>
          <w:tcPr>
            <w:tcW w:w="4253" w:type="dxa"/>
          </w:tcPr>
          <w:p w14:paraId="3C749214"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quinto producto.</w:t>
            </w:r>
          </w:p>
        </w:tc>
      </w:tr>
      <w:tr w:rsidR="006355D0" w:rsidRPr="00CA68CB" w14:paraId="3121B4A8" w14:textId="77777777" w:rsidTr="00F364BE">
        <w:trPr>
          <w:jc w:val="center"/>
        </w:trPr>
        <w:tc>
          <w:tcPr>
            <w:tcW w:w="1838" w:type="dxa"/>
          </w:tcPr>
          <w:p w14:paraId="3DA46823"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Sexto pago</w:t>
            </w:r>
          </w:p>
        </w:tc>
        <w:tc>
          <w:tcPr>
            <w:tcW w:w="2976" w:type="dxa"/>
          </w:tcPr>
          <w:p w14:paraId="673BECB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20% del valor del contrato</w:t>
            </w:r>
          </w:p>
        </w:tc>
        <w:tc>
          <w:tcPr>
            <w:tcW w:w="4253" w:type="dxa"/>
          </w:tcPr>
          <w:p w14:paraId="00F42450"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Presentación del sexto producto</w:t>
            </w:r>
          </w:p>
        </w:tc>
      </w:tr>
      <w:bookmarkEnd w:id="7"/>
    </w:tbl>
    <w:p w14:paraId="751C4F38" w14:textId="77777777" w:rsidR="006355D0" w:rsidRPr="00CA68CB" w:rsidRDefault="006355D0" w:rsidP="00DC110E">
      <w:pPr>
        <w:pStyle w:val="Prrafodelista"/>
        <w:spacing w:after="0"/>
        <w:ind w:left="284"/>
        <w:jc w:val="both"/>
        <w:rPr>
          <w:rFonts w:ascii="Cambria" w:eastAsia="Times New Roman" w:hAnsi="Cambria" w:cs="Arial"/>
          <w:b/>
          <w:bCs/>
          <w:sz w:val="24"/>
          <w:szCs w:val="24"/>
          <w:lang w:eastAsia="es-ES"/>
        </w:rPr>
      </w:pPr>
    </w:p>
    <w:p w14:paraId="5A1819E8" w14:textId="77777777" w:rsidR="006355D0" w:rsidRPr="00CA68CB" w:rsidRDefault="006355D0" w:rsidP="00DC110E">
      <w:pPr>
        <w:pStyle w:val="Prrafodelista"/>
        <w:numPr>
          <w:ilvl w:val="0"/>
          <w:numId w:val="3"/>
        </w:numPr>
        <w:spacing w:after="0"/>
        <w:ind w:left="284" w:hanging="284"/>
        <w:jc w:val="both"/>
        <w:rPr>
          <w:rFonts w:ascii="Cambria" w:eastAsia="Times New Roman" w:hAnsi="Cambria" w:cs="Arial"/>
          <w:b/>
          <w:bCs/>
          <w:sz w:val="24"/>
          <w:szCs w:val="24"/>
          <w:lang w:eastAsia="es-ES"/>
        </w:rPr>
      </w:pPr>
      <w:r w:rsidRPr="00CA68CB">
        <w:rPr>
          <w:rFonts w:ascii="Cambria" w:eastAsia="Times New Roman" w:hAnsi="Cambria" w:cs="Arial"/>
          <w:b/>
          <w:bCs/>
          <w:sz w:val="24"/>
          <w:szCs w:val="24"/>
          <w:lang w:eastAsia="es-ES"/>
        </w:rPr>
        <w:t>CONDICIONES DE LA CONSULTORÍA</w:t>
      </w:r>
    </w:p>
    <w:p w14:paraId="69A6B391" w14:textId="77777777" w:rsidR="006355D0" w:rsidRPr="00CA68CB" w:rsidRDefault="006355D0" w:rsidP="00DC110E">
      <w:pPr>
        <w:spacing w:line="276" w:lineRule="auto"/>
        <w:jc w:val="both"/>
        <w:rPr>
          <w:rFonts w:ascii="Cambria" w:hAnsi="Cambria" w:cs="Arial"/>
          <w:sz w:val="24"/>
          <w:szCs w:val="24"/>
        </w:rPr>
      </w:pPr>
      <w:r w:rsidRPr="00CA68CB">
        <w:rPr>
          <w:rFonts w:ascii="Cambria" w:hAnsi="Cambria" w:cs="Arial"/>
          <w:sz w:val="24"/>
          <w:szCs w:val="24"/>
        </w:rPr>
        <w:t>El (La) consultor(a)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p w14:paraId="3B43BD29" w14:textId="77777777" w:rsidR="006355D0" w:rsidRPr="00CA68CB" w:rsidRDefault="006355D0" w:rsidP="00DC110E">
      <w:pPr>
        <w:tabs>
          <w:tab w:val="left" w:pos="2548"/>
        </w:tabs>
        <w:spacing w:line="276" w:lineRule="auto"/>
        <w:jc w:val="both"/>
        <w:rPr>
          <w:rFonts w:ascii="Cambria" w:hAnsi="Cambria" w:cs="Arial"/>
          <w:sz w:val="24"/>
          <w:szCs w:val="24"/>
        </w:rPr>
      </w:pPr>
      <w:r w:rsidRPr="00CA68CB">
        <w:rPr>
          <w:rFonts w:ascii="Cambria" w:hAnsi="Cambria" w:cs="Arial"/>
          <w:sz w:val="24"/>
          <w:szCs w:val="24"/>
        </w:rPr>
        <w:tab/>
      </w:r>
    </w:p>
    <w:p w14:paraId="30BC8E8F" w14:textId="77777777" w:rsidR="006355D0" w:rsidRPr="00CA68CB" w:rsidRDefault="006355D0" w:rsidP="00DC110E">
      <w:pPr>
        <w:numPr>
          <w:ilvl w:val="0"/>
          <w:numId w:val="3"/>
        </w:numPr>
        <w:spacing w:line="276" w:lineRule="auto"/>
        <w:ind w:left="270" w:hanging="270"/>
        <w:jc w:val="both"/>
        <w:rPr>
          <w:rFonts w:ascii="Cambria" w:hAnsi="Cambria" w:cs="Arial"/>
          <w:sz w:val="24"/>
          <w:szCs w:val="24"/>
        </w:rPr>
      </w:pPr>
      <w:r w:rsidRPr="00CA68CB">
        <w:rPr>
          <w:rFonts w:ascii="Cambria" w:hAnsi="Cambria" w:cs="Arial"/>
          <w:b/>
          <w:sz w:val="24"/>
          <w:szCs w:val="24"/>
        </w:rPr>
        <w:t>RESCISIÓN</w:t>
      </w:r>
      <w:r w:rsidRPr="00CA68CB" w:rsidDel="0011183E">
        <w:rPr>
          <w:rFonts w:ascii="Cambria" w:hAnsi="Cambria" w:cs="Arial"/>
          <w:b/>
          <w:sz w:val="24"/>
          <w:szCs w:val="24"/>
        </w:rPr>
        <w:t xml:space="preserve"> </w:t>
      </w:r>
      <w:r w:rsidRPr="00CA68CB">
        <w:rPr>
          <w:rFonts w:ascii="Cambria" w:hAnsi="Cambria" w:cs="Arial"/>
          <w:b/>
          <w:sz w:val="24"/>
          <w:szCs w:val="24"/>
        </w:rPr>
        <w:t>DE CONTRATO</w:t>
      </w:r>
    </w:p>
    <w:p w14:paraId="4CB5D46C" w14:textId="77777777" w:rsidR="006355D0" w:rsidRPr="00CA68CB" w:rsidRDefault="006355D0" w:rsidP="00DC110E">
      <w:pPr>
        <w:tabs>
          <w:tab w:val="left" w:pos="1961"/>
        </w:tabs>
        <w:spacing w:line="276" w:lineRule="auto"/>
        <w:jc w:val="both"/>
        <w:rPr>
          <w:rFonts w:ascii="Cambria" w:hAnsi="Cambria" w:cs="Arial"/>
          <w:sz w:val="24"/>
          <w:szCs w:val="24"/>
          <w:lang w:val="es-HN"/>
        </w:rPr>
      </w:pPr>
      <w:r w:rsidRPr="00CA68CB">
        <w:rPr>
          <w:rFonts w:ascii="Cambria" w:hAnsi="Cambria" w:cs="Arial"/>
          <w:sz w:val="24"/>
          <w:szCs w:val="24"/>
          <w:lang w:val="es-HN"/>
        </w:rPr>
        <w:t xml:space="preserve">El contrato estará sujeto a lo establecido en las Disposiciones Generales del Presupuesto de Ingresos y Egresos de la República, ejercicio fiscal vigente al momento de la firma del contrato, publicadas en el Diario Oficial La Gaceta. </w:t>
      </w:r>
    </w:p>
    <w:p w14:paraId="76A31038" w14:textId="77777777" w:rsidR="006355D0" w:rsidRPr="00221C8E" w:rsidRDefault="006355D0" w:rsidP="00DC110E">
      <w:pPr>
        <w:tabs>
          <w:tab w:val="left" w:pos="1961"/>
        </w:tabs>
        <w:spacing w:line="276" w:lineRule="auto"/>
        <w:jc w:val="both"/>
        <w:rPr>
          <w:rFonts w:ascii="Cambria" w:hAnsi="Cambria" w:cs="Arial"/>
          <w:sz w:val="12"/>
          <w:szCs w:val="12"/>
          <w:lang w:val="es-HN"/>
        </w:rPr>
      </w:pPr>
    </w:p>
    <w:p w14:paraId="68B21E24" w14:textId="77777777" w:rsidR="006355D0" w:rsidRPr="00CA68CB" w:rsidRDefault="006355D0" w:rsidP="00DC110E">
      <w:pPr>
        <w:tabs>
          <w:tab w:val="left" w:pos="1961"/>
        </w:tabs>
        <w:spacing w:line="276" w:lineRule="auto"/>
        <w:jc w:val="both"/>
        <w:rPr>
          <w:rFonts w:ascii="Cambria" w:hAnsi="Cambria" w:cs="Arial"/>
          <w:sz w:val="24"/>
          <w:szCs w:val="24"/>
          <w:lang w:val="es-HN"/>
        </w:rPr>
      </w:pPr>
      <w:r w:rsidRPr="00CA68CB">
        <w:rPr>
          <w:rFonts w:ascii="Cambria" w:hAnsi="Cambria" w:cs="Arial"/>
          <w:sz w:val="24"/>
          <w:szCs w:val="24"/>
          <w:lang w:val="es-HN"/>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143B3734" w14:textId="77777777" w:rsidR="006355D0" w:rsidRPr="00CA68CB" w:rsidRDefault="006355D0" w:rsidP="00DC110E">
      <w:pPr>
        <w:tabs>
          <w:tab w:val="left" w:pos="1961"/>
        </w:tabs>
        <w:spacing w:line="276" w:lineRule="auto"/>
        <w:jc w:val="both"/>
        <w:rPr>
          <w:rFonts w:ascii="Cambria" w:hAnsi="Cambria" w:cs="Arial"/>
          <w:sz w:val="24"/>
          <w:szCs w:val="24"/>
          <w:lang w:val="es-HN"/>
        </w:rPr>
      </w:pPr>
    </w:p>
    <w:p w14:paraId="3EC17D7D" w14:textId="77777777" w:rsidR="006355D0" w:rsidRPr="00CA68CB" w:rsidRDefault="006355D0" w:rsidP="00DC110E">
      <w:pPr>
        <w:numPr>
          <w:ilvl w:val="0"/>
          <w:numId w:val="3"/>
        </w:numPr>
        <w:spacing w:line="276" w:lineRule="auto"/>
        <w:ind w:left="270" w:hanging="270"/>
        <w:jc w:val="both"/>
        <w:rPr>
          <w:rFonts w:ascii="Cambria" w:hAnsi="Cambria" w:cs="Arial"/>
          <w:b/>
          <w:sz w:val="24"/>
          <w:szCs w:val="24"/>
        </w:rPr>
      </w:pPr>
      <w:r w:rsidRPr="00CA68CB">
        <w:rPr>
          <w:rFonts w:ascii="Cambria" w:hAnsi="Cambria" w:cs="Arial"/>
          <w:b/>
          <w:sz w:val="24"/>
          <w:szCs w:val="24"/>
        </w:rPr>
        <w:t>PERFIL DEL CONSULTOR</w:t>
      </w:r>
    </w:p>
    <w:p w14:paraId="1FF7F5B6" w14:textId="77777777" w:rsidR="006355D0" w:rsidRPr="00221C8E" w:rsidRDefault="006355D0" w:rsidP="00DC110E">
      <w:pPr>
        <w:spacing w:line="276" w:lineRule="auto"/>
        <w:jc w:val="both"/>
        <w:rPr>
          <w:rFonts w:ascii="Cambria" w:hAnsi="Cambria" w:cs="Arial"/>
          <w:sz w:val="12"/>
          <w:szCs w:val="12"/>
        </w:rPr>
      </w:pPr>
      <w:bookmarkStart w:id="8" w:name="_Hlk57194540"/>
    </w:p>
    <w:p w14:paraId="0699FDAB" w14:textId="77777777" w:rsidR="006355D0" w:rsidRPr="00DC110E" w:rsidRDefault="006355D0" w:rsidP="00DC110E">
      <w:pPr>
        <w:spacing w:line="276" w:lineRule="auto"/>
        <w:jc w:val="both"/>
        <w:rPr>
          <w:rFonts w:ascii="Cambria" w:hAnsi="Cambria" w:cs="Arial"/>
          <w:b/>
          <w:bCs/>
          <w:sz w:val="24"/>
          <w:szCs w:val="24"/>
          <w:u w:val="single"/>
        </w:rPr>
      </w:pPr>
      <w:r w:rsidRPr="00DC110E">
        <w:rPr>
          <w:rFonts w:ascii="Cambria" w:hAnsi="Cambria" w:cs="Arial"/>
          <w:b/>
          <w:bCs/>
          <w:sz w:val="24"/>
          <w:szCs w:val="24"/>
          <w:u w:val="single"/>
        </w:rPr>
        <w:t>Perfil académico:</w:t>
      </w:r>
    </w:p>
    <w:p w14:paraId="5CA54596" w14:textId="77777777" w:rsidR="006355D0" w:rsidRPr="00CA68CB" w:rsidRDefault="006355D0" w:rsidP="00DC110E">
      <w:pPr>
        <w:pStyle w:val="Prrafodelista"/>
        <w:numPr>
          <w:ilvl w:val="0"/>
          <w:numId w:val="5"/>
        </w:numPr>
        <w:spacing w:after="0"/>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Profesional universitario en el área de ciencias de la educación, ciencias sociales o carreras afines.</w:t>
      </w:r>
    </w:p>
    <w:p w14:paraId="4B6B7BBC" w14:textId="77777777" w:rsidR="006355D0" w:rsidRPr="00DC110E" w:rsidRDefault="006355D0" w:rsidP="00DC110E">
      <w:pPr>
        <w:pStyle w:val="Prrafodelista"/>
        <w:spacing w:after="0"/>
        <w:contextualSpacing w:val="0"/>
        <w:jc w:val="both"/>
        <w:rPr>
          <w:rFonts w:ascii="Cambria" w:eastAsia="Times New Roman" w:hAnsi="Cambria" w:cs="Arial"/>
          <w:sz w:val="16"/>
          <w:szCs w:val="16"/>
          <w:lang w:eastAsia="es-ES"/>
        </w:rPr>
      </w:pPr>
    </w:p>
    <w:p w14:paraId="7576B8E1" w14:textId="77777777" w:rsidR="006355D0" w:rsidRPr="00CA68CB" w:rsidRDefault="006355D0" w:rsidP="00DC110E">
      <w:pPr>
        <w:pStyle w:val="Prrafodelista"/>
        <w:numPr>
          <w:ilvl w:val="0"/>
          <w:numId w:val="5"/>
        </w:numPr>
        <w:spacing w:after="0"/>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Con maestría en el área educativa o social. </w:t>
      </w:r>
    </w:p>
    <w:p w14:paraId="669F8AEB" w14:textId="77777777" w:rsidR="006355D0" w:rsidRPr="00221C8E" w:rsidRDefault="006355D0" w:rsidP="00DC110E">
      <w:pPr>
        <w:spacing w:line="276" w:lineRule="auto"/>
        <w:jc w:val="both"/>
        <w:rPr>
          <w:rFonts w:ascii="Cambria" w:hAnsi="Cambria" w:cs="Arial"/>
          <w:sz w:val="12"/>
          <w:szCs w:val="12"/>
          <w:u w:val="single"/>
        </w:rPr>
      </w:pPr>
    </w:p>
    <w:p w14:paraId="11A14AE4" w14:textId="77777777" w:rsidR="006355D0" w:rsidRPr="00DC110E" w:rsidRDefault="006355D0" w:rsidP="00DC110E">
      <w:pPr>
        <w:spacing w:line="276" w:lineRule="auto"/>
        <w:jc w:val="both"/>
        <w:rPr>
          <w:rFonts w:ascii="Cambria" w:hAnsi="Cambria" w:cs="Arial"/>
          <w:b/>
          <w:bCs/>
          <w:sz w:val="24"/>
          <w:szCs w:val="24"/>
          <w:u w:val="single"/>
        </w:rPr>
      </w:pPr>
      <w:r w:rsidRPr="00DC110E">
        <w:rPr>
          <w:rFonts w:ascii="Cambria" w:hAnsi="Cambria" w:cs="Arial"/>
          <w:b/>
          <w:bCs/>
          <w:sz w:val="24"/>
          <w:szCs w:val="24"/>
          <w:u w:val="single"/>
        </w:rPr>
        <w:t>Experiencia General:</w:t>
      </w:r>
    </w:p>
    <w:p w14:paraId="73C2C76B" w14:textId="77777777" w:rsidR="006355D0" w:rsidRPr="00CA68CB" w:rsidRDefault="006355D0" w:rsidP="00DC110E">
      <w:pPr>
        <w:pStyle w:val="Prrafodelista"/>
        <w:numPr>
          <w:ilvl w:val="0"/>
          <w:numId w:val="7"/>
        </w:numPr>
        <w:spacing w:after="0"/>
        <w:ind w:left="709"/>
        <w:jc w:val="both"/>
        <w:rPr>
          <w:rFonts w:ascii="Cambria" w:hAnsi="Cambria" w:cs="Arial"/>
          <w:sz w:val="24"/>
          <w:szCs w:val="24"/>
          <w:u w:val="single"/>
        </w:rPr>
      </w:pPr>
      <w:bookmarkStart w:id="9" w:name="_Hlk47690716"/>
      <w:r w:rsidRPr="00CA68CB">
        <w:rPr>
          <w:rFonts w:ascii="Cambria" w:eastAsia="Times New Roman" w:hAnsi="Cambria" w:cs="Arial"/>
          <w:sz w:val="24"/>
          <w:szCs w:val="24"/>
          <w:lang w:eastAsia="es-ES"/>
        </w:rPr>
        <w:t xml:space="preserve">Experiencia profesional de ocho (08) </w:t>
      </w:r>
      <w:bookmarkEnd w:id="9"/>
      <w:r w:rsidRPr="00CA68CB">
        <w:rPr>
          <w:rFonts w:ascii="Cambria" w:eastAsia="Times New Roman" w:hAnsi="Cambria" w:cs="Arial"/>
          <w:sz w:val="24"/>
          <w:szCs w:val="24"/>
          <w:lang w:eastAsia="es-ES"/>
        </w:rPr>
        <w:t>años.</w:t>
      </w:r>
      <w:r w:rsidRPr="00CA68CB">
        <w:rPr>
          <w:rFonts w:ascii="Cambria" w:hAnsi="Cambria" w:cs="Arial"/>
          <w:sz w:val="24"/>
          <w:szCs w:val="24"/>
        </w:rPr>
        <w:t xml:space="preserve"> </w:t>
      </w:r>
    </w:p>
    <w:p w14:paraId="126955BA" w14:textId="77777777" w:rsidR="006355D0" w:rsidRPr="00221C8E" w:rsidRDefault="006355D0" w:rsidP="00DC110E">
      <w:pPr>
        <w:spacing w:line="276" w:lineRule="auto"/>
        <w:jc w:val="both"/>
        <w:rPr>
          <w:rFonts w:ascii="Cambria" w:hAnsi="Cambria" w:cs="Arial"/>
          <w:sz w:val="12"/>
          <w:szCs w:val="12"/>
          <w:u w:val="single"/>
        </w:rPr>
      </w:pPr>
    </w:p>
    <w:p w14:paraId="6E0A6BCD" w14:textId="77777777" w:rsidR="006355D0" w:rsidRPr="00DC110E" w:rsidRDefault="006355D0" w:rsidP="00DC110E">
      <w:pPr>
        <w:spacing w:line="276" w:lineRule="auto"/>
        <w:jc w:val="both"/>
        <w:rPr>
          <w:rFonts w:ascii="Cambria" w:hAnsi="Cambria" w:cs="Arial"/>
          <w:b/>
          <w:bCs/>
          <w:sz w:val="24"/>
          <w:szCs w:val="24"/>
        </w:rPr>
      </w:pPr>
      <w:r w:rsidRPr="00DC110E">
        <w:rPr>
          <w:rFonts w:ascii="Cambria" w:hAnsi="Cambria" w:cs="Arial"/>
          <w:b/>
          <w:bCs/>
          <w:sz w:val="24"/>
          <w:szCs w:val="24"/>
          <w:u w:val="single"/>
        </w:rPr>
        <w:t>Experiencia Especifica</w:t>
      </w:r>
      <w:r w:rsidRPr="00DC110E">
        <w:rPr>
          <w:rFonts w:ascii="Cambria" w:hAnsi="Cambria" w:cs="Arial"/>
          <w:b/>
          <w:bCs/>
          <w:sz w:val="24"/>
          <w:szCs w:val="24"/>
        </w:rPr>
        <w:t xml:space="preserve">: </w:t>
      </w:r>
    </w:p>
    <w:p w14:paraId="20D69042" w14:textId="77777777" w:rsidR="006355D0" w:rsidRPr="00CA68CB" w:rsidRDefault="006355D0" w:rsidP="00DC110E">
      <w:pPr>
        <w:pStyle w:val="Prrafodelista"/>
        <w:numPr>
          <w:ilvl w:val="0"/>
          <w:numId w:val="5"/>
        </w:numPr>
        <w:spacing w:after="0"/>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 xml:space="preserve">Experiencia de al menos cinco (05) años en el área educativa o desarrollo social. </w:t>
      </w:r>
    </w:p>
    <w:p w14:paraId="62690652" w14:textId="77777777" w:rsidR="006355D0" w:rsidRPr="00221C8E" w:rsidRDefault="006355D0" w:rsidP="00DC110E">
      <w:pPr>
        <w:pStyle w:val="Prrafodelista"/>
        <w:spacing w:after="0"/>
        <w:contextualSpacing w:val="0"/>
        <w:jc w:val="both"/>
        <w:rPr>
          <w:rFonts w:ascii="Cambria" w:eastAsia="Times New Roman" w:hAnsi="Cambria" w:cs="Arial"/>
          <w:sz w:val="12"/>
          <w:szCs w:val="12"/>
          <w:lang w:eastAsia="es-ES"/>
        </w:rPr>
      </w:pPr>
    </w:p>
    <w:p w14:paraId="72246987" w14:textId="77777777" w:rsidR="006355D0" w:rsidRPr="00CA68CB" w:rsidRDefault="006355D0" w:rsidP="00DC110E">
      <w:pPr>
        <w:pStyle w:val="Prrafodelista"/>
        <w:numPr>
          <w:ilvl w:val="0"/>
          <w:numId w:val="5"/>
        </w:numPr>
        <w:spacing w:after="0"/>
        <w:contextualSpacing w:val="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lastRenderedPageBreak/>
        <w:t>Experiencia de al menos dos (02) documentos relacionados con el diseño de herramientas o estrategias pedagógicas y curriculares.</w:t>
      </w:r>
    </w:p>
    <w:p w14:paraId="79F155E7" w14:textId="77777777" w:rsidR="006355D0" w:rsidRPr="00221C8E" w:rsidRDefault="006355D0" w:rsidP="00DC110E">
      <w:pPr>
        <w:pStyle w:val="Prrafodelista"/>
        <w:spacing w:after="0"/>
        <w:jc w:val="both"/>
        <w:rPr>
          <w:rFonts w:ascii="Cambria" w:eastAsia="Times New Roman" w:hAnsi="Cambria" w:cs="Arial"/>
          <w:sz w:val="12"/>
          <w:szCs w:val="12"/>
          <w:lang w:eastAsia="es-ES"/>
        </w:rPr>
      </w:pPr>
    </w:p>
    <w:p w14:paraId="3A79747B" w14:textId="77777777" w:rsidR="006355D0" w:rsidRPr="00CA68CB" w:rsidRDefault="006355D0" w:rsidP="00DC110E">
      <w:pPr>
        <w:pStyle w:val="Prrafodelista"/>
        <w:numPr>
          <w:ilvl w:val="0"/>
          <w:numId w:val="5"/>
        </w:numPr>
        <w:spacing w:after="0"/>
        <w:contextualSpacing w:val="0"/>
        <w:jc w:val="both"/>
        <w:rPr>
          <w:rFonts w:ascii="Cambria" w:hAnsi="Cambria" w:cs="Arial"/>
          <w:sz w:val="24"/>
          <w:szCs w:val="24"/>
          <w:u w:val="single"/>
        </w:rPr>
      </w:pPr>
      <w:r w:rsidRPr="00CA68CB">
        <w:rPr>
          <w:rFonts w:ascii="Cambria" w:hAnsi="Cambria" w:cs="Arial"/>
          <w:sz w:val="24"/>
          <w:szCs w:val="24"/>
        </w:rPr>
        <w:t xml:space="preserve">Experiencia de al menos dos (02) años en proyectos de desarrollo local en el área rural y/o urbanas. </w:t>
      </w:r>
    </w:p>
    <w:p w14:paraId="60766C5F" w14:textId="77777777" w:rsidR="006355D0" w:rsidRPr="00221C8E" w:rsidRDefault="006355D0" w:rsidP="00DC110E">
      <w:pPr>
        <w:pStyle w:val="Prrafodelista"/>
        <w:spacing w:after="0"/>
        <w:jc w:val="both"/>
        <w:rPr>
          <w:rFonts w:ascii="Cambria" w:eastAsia="Times New Roman" w:hAnsi="Cambria" w:cs="Arial"/>
          <w:sz w:val="12"/>
          <w:szCs w:val="12"/>
          <w:lang w:eastAsia="es-ES"/>
        </w:rPr>
      </w:pPr>
    </w:p>
    <w:p w14:paraId="3A28629C" w14:textId="77777777" w:rsidR="006355D0" w:rsidRPr="00CA68CB" w:rsidRDefault="006355D0" w:rsidP="00DC110E">
      <w:pPr>
        <w:pStyle w:val="Prrafodelista"/>
        <w:numPr>
          <w:ilvl w:val="0"/>
          <w:numId w:val="5"/>
        </w:numPr>
        <w:spacing w:after="0"/>
        <w:contextualSpacing w:val="0"/>
        <w:jc w:val="both"/>
        <w:rPr>
          <w:rFonts w:ascii="Cambria" w:hAnsi="Cambria" w:cs="Arial"/>
          <w:sz w:val="24"/>
          <w:szCs w:val="24"/>
          <w:u w:val="single"/>
        </w:rPr>
      </w:pPr>
      <w:r w:rsidRPr="00CA68CB">
        <w:rPr>
          <w:rFonts w:ascii="Cambria" w:eastAsia="Times New Roman" w:hAnsi="Cambria" w:cs="Arial"/>
          <w:sz w:val="24"/>
          <w:szCs w:val="24"/>
          <w:lang w:eastAsia="es-ES"/>
        </w:rPr>
        <w:t xml:space="preserve">Experiencia de al menos dos (02) años </w:t>
      </w:r>
      <w:bookmarkStart w:id="10" w:name="_Hlk47692873"/>
      <w:r w:rsidRPr="00CA68CB">
        <w:rPr>
          <w:rFonts w:ascii="Cambria" w:eastAsia="Times New Roman" w:hAnsi="Cambria" w:cs="Arial"/>
          <w:sz w:val="24"/>
          <w:szCs w:val="24"/>
          <w:lang w:eastAsia="es-ES"/>
        </w:rPr>
        <w:t>en manejo de equipos multidisciplinarios.</w:t>
      </w:r>
    </w:p>
    <w:p w14:paraId="3A5BDC4E" w14:textId="77777777" w:rsidR="006355D0" w:rsidRPr="00221C8E" w:rsidRDefault="006355D0" w:rsidP="00DC110E">
      <w:pPr>
        <w:pStyle w:val="Prrafodelista"/>
        <w:spacing w:after="0"/>
        <w:jc w:val="both"/>
        <w:rPr>
          <w:rFonts w:ascii="Cambria" w:hAnsi="Cambria" w:cs="Arial"/>
          <w:sz w:val="12"/>
          <w:szCs w:val="12"/>
          <w:u w:val="single"/>
        </w:rPr>
      </w:pPr>
    </w:p>
    <w:p w14:paraId="711F69CF" w14:textId="77777777" w:rsidR="006355D0" w:rsidRPr="00CA68CB" w:rsidRDefault="006355D0" w:rsidP="00DC110E">
      <w:pPr>
        <w:pStyle w:val="Prrafodelista"/>
        <w:numPr>
          <w:ilvl w:val="0"/>
          <w:numId w:val="5"/>
        </w:numPr>
        <w:spacing w:after="0"/>
        <w:jc w:val="both"/>
        <w:rPr>
          <w:rFonts w:ascii="Cambria" w:hAnsi="Cambria" w:cs="Arial"/>
          <w:sz w:val="24"/>
          <w:szCs w:val="24"/>
        </w:rPr>
      </w:pPr>
      <w:r w:rsidRPr="00CA68CB">
        <w:rPr>
          <w:rFonts w:ascii="Cambria" w:eastAsia="Times New Roman" w:hAnsi="Cambria" w:cs="Arial"/>
          <w:sz w:val="24"/>
          <w:szCs w:val="24"/>
          <w:lang w:eastAsia="es-ES"/>
        </w:rPr>
        <w:t xml:space="preserve">Manejo de Microsoft Office, Word, Excel, </w:t>
      </w:r>
      <w:proofErr w:type="spellStart"/>
      <w:r w:rsidRPr="00CA68CB">
        <w:rPr>
          <w:rFonts w:ascii="Cambria" w:eastAsia="Times New Roman" w:hAnsi="Cambria" w:cs="Arial"/>
          <w:sz w:val="24"/>
          <w:szCs w:val="24"/>
          <w:lang w:eastAsia="es-ES"/>
        </w:rPr>
        <w:t>Power</w:t>
      </w:r>
      <w:proofErr w:type="spellEnd"/>
      <w:r w:rsidRPr="00CA68CB">
        <w:rPr>
          <w:rFonts w:ascii="Cambria" w:eastAsia="Times New Roman" w:hAnsi="Cambria" w:cs="Arial"/>
          <w:sz w:val="24"/>
          <w:szCs w:val="24"/>
          <w:lang w:eastAsia="es-ES"/>
        </w:rPr>
        <w:t xml:space="preserve"> Point y otras herramientas</w:t>
      </w:r>
      <w:r w:rsidRPr="00CA68CB">
        <w:rPr>
          <w:rFonts w:ascii="Cambria" w:hAnsi="Cambria" w:cs="Arial"/>
          <w:sz w:val="24"/>
          <w:szCs w:val="24"/>
        </w:rPr>
        <w:t>.</w:t>
      </w:r>
    </w:p>
    <w:bookmarkEnd w:id="8"/>
    <w:p w14:paraId="5D2B235B" w14:textId="77777777" w:rsidR="006355D0" w:rsidRPr="00221C8E" w:rsidRDefault="006355D0" w:rsidP="00DC110E">
      <w:pPr>
        <w:pStyle w:val="Prrafodelista"/>
        <w:spacing w:after="0"/>
        <w:contextualSpacing w:val="0"/>
        <w:jc w:val="both"/>
        <w:rPr>
          <w:rFonts w:ascii="Cambria" w:hAnsi="Cambria" w:cs="Arial"/>
          <w:sz w:val="12"/>
          <w:szCs w:val="12"/>
          <w:u w:val="single"/>
        </w:rPr>
      </w:pPr>
    </w:p>
    <w:p w14:paraId="5AF84F52" w14:textId="77777777" w:rsidR="006355D0" w:rsidRPr="00DC110E" w:rsidRDefault="006355D0" w:rsidP="00DC110E">
      <w:pPr>
        <w:spacing w:line="276" w:lineRule="auto"/>
        <w:jc w:val="both"/>
        <w:rPr>
          <w:rFonts w:ascii="Cambria" w:hAnsi="Cambria" w:cs="Arial"/>
          <w:b/>
          <w:bCs/>
          <w:sz w:val="24"/>
          <w:szCs w:val="24"/>
          <w:u w:val="single"/>
        </w:rPr>
      </w:pPr>
      <w:r w:rsidRPr="00CA68CB">
        <w:rPr>
          <w:rFonts w:ascii="Cambria" w:hAnsi="Cambria" w:cs="Arial"/>
          <w:sz w:val="24"/>
          <w:szCs w:val="24"/>
          <w:u w:val="single"/>
        </w:rPr>
        <w:t xml:space="preserve"> </w:t>
      </w:r>
      <w:r w:rsidRPr="00DC110E">
        <w:rPr>
          <w:rFonts w:ascii="Cambria" w:hAnsi="Cambria" w:cs="Arial"/>
          <w:b/>
          <w:bCs/>
          <w:sz w:val="24"/>
          <w:szCs w:val="24"/>
          <w:u w:val="single"/>
        </w:rPr>
        <w:t xml:space="preserve">Conocimientos y habilidades: </w:t>
      </w:r>
    </w:p>
    <w:p w14:paraId="0307E0E6" w14:textId="77777777" w:rsidR="006355D0" w:rsidRPr="00CA68CB" w:rsidRDefault="006355D0" w:rsidP="00DC110E">
      <w:pPr>
        <w:numPr>
          <w:ilvl w:val="0"/>
          <w:numId w:val="4"/>
        </w:numPr>
        <w:spacing w:line="276" w:lineRule="auto"/>
        <w:jc w:val="both"/>
        <w:rPr>
          <w:rFonts w:ascii="Cambria" w:hAnsi="Cambria" w:cs="Arial"/>
          <w:sz w:val="24"/>
          <w:szCs w:val="24"/>
          <w:lang w:val="es-HN"/>
        </w:rPr>
      </w:pPr>
      <w:r w:rsidRPr="00CA68CB">
        <w:rPr>
          <w:rFonts w:ascii="Cambria" w:hAnsi="Cambria" w:cs="Arial"/>
          <w:sz w:val="24"/>
          <w:szCs w:val="24"/>
          <w:lang w:val="es-HN"/>
        </w:rPr>
        <w:t xml:space="preserve">Conocimiento de la Ley Fundamental de Educación y sus Reglamentos.  </w:t>
      </w:r>
    </w:p>
    <w:p w14:paraId="604B7E71" w14:textId="77777777" w:rsidR="006355D0" w:rsidRPr="00CA68CB" w:rsidRDefault="006355D0" w:rsidP="00DC110E">
      <w:pPr>
        <w:pStyle w:val="Prrafodelista"/>
        <w:numPr>
          <w:ilvl w:val="0"/>
          <w:numId w:val="4"/>
        </w:numPr>
        <w:spacing w:after="0"/>
        <w:jc w:val="both"/>
        <w:rPr>
          <w:rFonts w:ascii="Cambria" w:eastAsia="Times New Roman" w:hAnsi="Cambria" w:cs="Arial"/>
          <w:sz w:val="24"/>
          <w:szCs w:val="24"/>
          <w:lang w:eastAsia="es-ES"/>
        </w:rPr>
      </w:pPr>
      <w:r w:rsidRPr="00CA68CB">
        <w:rPr>
          <w:rFonts w:ascii="Cambria" w:eastAsia="Times New Roman" w:hAnsi="Cambria" w:cs="Arial"/>
          <w:sz w:val="24"/>
          <w:szCs w:val="24"/>
          <w:lang w:eastAsia="es-ES"/>
        </w:rPr>
        <w:t>Conocimiento de la Ley de Fortalecimiento a la Educación Pública y Participación Comunitaria.</w:t>
      </w:r>
    </w:p>
    <w:p w14:paraId="4B3E994F" w14:textId="77777777" w:rsidR="006355D0" w:rsidRPr="00CA68CB" w:rsidRDefault="006355D0" w:rsidP="00DC110E">
      <w:pPr>
        <w:numPr>
          <w:ilvl w:val="0"/>
          <w:numId w:val="4"/>
        </w:numPr>
        <w:spacing w:line="276" w:lineRule="auto"/>
        <w:jc w:val="both"/>
        <w:rPr>
          <w:rFonts w:ascii="Cambria" w:hAnsi="Cambria" w:cs="Arial"/>
          <w:sz w:val="24"/>
          <w:szCs w:val="24"/>
          <w:lang w:val="es-HN"/>
        </w:rPr>
      </w:pPr>
      <w:r w:rsidRPr="00CA68CB">
        <w:rPr>
          <w:rFonts w:ascii="Cambria" w:hAnsi="Cambria" w:cs="Arial"/>
          <w:sz w:val="24"/>
          <w:szCs w:val="24"/>
          <w:lang w:val="es-HN"/>
        </w:rPr>
        <w:t xml:space="preserve">Conocimiento las capacidades, fortalezas, necesidades y desafíos del sistema educativo hondureño. </w:t>
      </w:r>
    </w:p>
    <w:p w14:paraId="3B8C3787" w14:textId="77777777" w:rsidR="006355D0" w:rsidRPr="00CA68CB" w:rsidRDefault="006355D0" w:rsidP="00DC110E">
      <w:pPr>
        <w:numPr>
          <w:ilvl w:val="0"/>
          <w:numId w:val="4"/>
        </w:numPr>
        <w:spacing w:line="276" w:lineRule="auto"/>
        <w:jc w:val="both"/>
        <w:rPr>
          <w:rFonts w:ascii="Cambria" w:hAnsi="Cambria" w:cs="Arial"/>
          <w:sz w:val="24"/>
          <w:szCs w:val="24"/>
          <w:lang w:val="es-HN"/>
        </w:rPr>
      </w:pPr>
      <w:r w:rsidRPr="00CA68CB">
        <w:rPr>
          <w:rFonts w:ascii="Cambria" w:hAnsi="Cambria" w:cs="Arial"/>
          <w:sz w:val="24"/>
          <w:szCs w:val="24"/>
          <w:lang w:val="es-HN"/>
        </w:rPr>
        <w:t xml:space="preserve">Facilidad de análisis cualitativo y cuantitativo. </w:t>
      </w:r>
    </w:p>
    <w:p w14:paraId="0D3B08FE" w14:textId="77777777" w:rsidR="006355D0" w:rsidRPr="00CA68CB" w:rsidRDefault="006355D0" w:rsidP="00DC110E">
      <w:pPr>
        <w:numPr>
          <w:ilvl w:val="0"/>
          <w:numId w:val="4"/>
        </w:numPr>
        <w:spacing w:line="276" w:lineRule="auto"/>
        <w:jc w:val="both"/>
        <w:rPr>
          <w:rFonts w:ascii="Cambria" w:hAnsi="Cambria" w:cs="Arial"/>
          <w:sz w:val="24"/>
          <w:szCs w:val="24"/>
          <w:lang w:val="es-HN"/>
        </w:rPr>
      </w:pPr>
      <w:r w:rsidRPr="00CA68CB">
        <w:rPr>
          <w:rFonts w:ascii="Cambria" w:hAnsi="Cambria" w:cs="Arial"/>
          <w:sz w:val="24"/>
          <w:szCs w:val="24"/>
          <w:lang w:val="es-HN"/>
        </w:rPr>
        <w:t xml:space="preserve">Capacidad de expresar las ideas con claridad y orden. </w:t>
      </w:r>
    </w:p>
    <w:p w14:paraId="2CD4AEAC" w14:textId="77777777" w:rsidR="006355D0" w:rsidRPr="00CA68CB" w:rsidRDefault="006355D0" w:rsidP="00DC110E">
      <w:pPr>
        <w:pStyle w:val="Prrafodelista"/>
        <w:numPr>
          <w:ilvl w:val="0"/>
          <w:numId w:val="4"/>
        </w:numPr>
        <w:spacing w:after="0"/>
        <w:jc w:val="both"/>
        <w:rPr>
          <w:rFonts w:ascii="Cambria" w:hAnsi="Cambria" w:cs="Arial"/>
          <w:sz w:val="24"/>
          <w:szCs w:val="24"/>
        </w:rPr>
      </w:pPr>
      <w:r w:rsidRPr="00CA68CB">
        <w:rPr>
          <w:rFonts w:ascii="Cambria" w:hAnsi="Cambria" w:cs="Arial"/>
          <w:sz w:val="24"/>
          <w:szCs w:val="24"/>
        </w:rPr>
        <w:t xml:space="preserve">Capacidad para trabajar en equipo conforme a resultados. </w:t>
      </w:r>
    </w:p>
    <w:p w14:paraId="763DD160" w14:textId="77777777" w:rsidR="006355D0" w:rsidRPr="00CA68CB" w:rsidRDefault="006355D0" w:rsidP="00DC110E">
      <w:pPr>
        <w:spacing w:line="276" w:lineRule="auto"/>
        <w:jc w:val="both"/>
        <w:rPr>
          <w:rFonts w:ascii="Cambria" w:hAnsi="Cambria" w:cs="Arial"/>
          <w:sz w:val="24"/>
          <w:szCs w:val="24"/>
          <w:lang w:val="es-HN"/>
        </w:rPr>
      </w:pPr>
    </w:p>
    <w:p w14:paraId="3C96485C" w14:textId="77777777" w:rsidR="006355D0" w:rsidRPr="00CA68CB" w:rsidRDefault="006355D0" w:rsidP="00DC110E">
      <w:pPr>
        <w:spacing w:line="276" w:lineRule="auto"/>
        <w:jc w:val="both"/>
        <w:rPr>
          <w:rFonts w:ascii="Cambria" w:hAnsi="Cambria" w:cs="Arial"/>
          <w:sz w:val="24"/>
          <w:szCs w:val="24"/>
        </w:rPr>
      </w:pPr>
      <w:bookmarkStart w:id="11" w:name="_Hlk45038476"/>
      <w:bookmarkEnd w:id="10"/>
      <w:r w:rsidRPr="00CA68CB">
        <w:rPr>
          <w:rFonts w:ascii="Cambria" w:hAnsi="Cambria" w:cs="Arial"/>
          <w:sz w:val="24"/>
          <w:szCs w:val="24"/>
        </w:rPr>
        <w:t>Las personas interesadas deberán detallar claramente en su hoja de vida su experiencia profesional y perfil académico (con las evidencias respectivas)</w:t>
      </w:r>
      <w:bookmarkEnd w:id="11"/>
      <w:r w:rsidRPr="00CA68CB">
        <w:rPr>
          <w:rFonts w:ascii="Cambria" w:hAnsi="Cambria" w:cs="Arial"/>
          <w:sz w:val="24"/>
          <w:szCs w:val="24"/>
        </w:rPr>
        <w:t>.</w:t>
      </w:r>
    </w:p>
    <w:p w14:paraId="6C62CE41" w14:textId="77777777" w:rsidR="006355D0" w:rsidRPr="00CA68CB" w:rsidRDefault="006355D0" w:rsidP="00DC110E">
      <w:pPr>
        <w:spacing w:line="276" w:lineRule="auto"/>
        <w:jc w:val="both"/>
        <w:rPr>
          <w:rFonts w:ascii="Cambria" w:hAnsi="Cambria" w:cs="Arial"/>
          <w:sz w:val="24"/>
          <w:szCs w:val="24"/>
        </w:rPr>
      </w:pPr>
    </w:p>
    <w:p w14:paraId="5E94BF07" w14:textId="77777777" w:rsidR="00263029" w:rsidRPr="006355D0" w:rsidRDefault="00263029" w:rsidP="00DC110E">
      <w:pPr>
        <w:jc w:val="both"/>
      </w:pPr>
    </w:p>
    <w:sectPr w:rsidR="00263029" w:rsidRPr="006355D0" w:rsidSect="000148EE">
      <w:headerReference w:type="default" r:id="rId8"/>
      <w:footerReference w:type="default" r:id="rId9"/>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038F" w14:textId="77777777" w:rsidR="00E21C9F" w:rsidRDefault="00E21C9F">
      <w:r>
        <w:separator/>
      </w:r>
    </w:p>
  </w:endnote>
  <w:endnote w:type="continuationSeparator" w:id="0">
    <w:p w14:paraId="3A708EE7" w14:textId="77777777" w:rsidR="00E21C9F" w:rsidRDefault="00E2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3493D325" w14:textId="420675BA" w:rsidR="00864B5D" w:rsidRPr="00B73035" w:rsidRDefault="00E21C9F"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60810" w14:textId="77777777" w:rsidR="00E21C9F" w:rsidRDefault="00E21C9F">
      <w:r>
        <w:separator/>
      </w:r>
    </w:p>
  </w:footnote>
  <w:footnote w:type="continuationSeparator" w:id="0">
    <w:p w14:paraId="1D01D191" w14:textId="77777777" w:rsidR="00E21C9F" w:rsidRDefault="00E2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09CE" w14:textId="3379B8CF" w:rsidR="00864B5D" w:rsidRDefault="00DB57B2" w:rsidP="00337BFA">
    <w:pPr>
      <w:pStyle w:val="Encabezado"/>
      <w:tabs>
        <w:tab w:val="left" w:pos="1701"/>
      </w:tabs>
      <w:rPr>
        <w:rFonts w:ascii="Book Antiqua" w:hAnsi="Book Antiqua"/>
        <w:b/>
        <w:sz w:val="36"/>
        <w:szCs w:val="36"/>
      </w:rPr>
    </w:pPr>
    <w:r>
      <w:rPr>
        <w:noProof/>
        <w:lang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E21C9F"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BM/zS5BAIAAPMDAAAO&#10;AAAAAAAAAAAAAAAAAC4CAABkcnMvZTJvRG9jLnhtbFBLAQItABQABgAIAAAAIQCVbWIn4QAAAAoB&#10;AAAPAAAAAAAAAAAAAAAAAF4EAABkcnMvZG93bnJldi54bWxQSwUGAAAAAAQABADzAAAAbAUAAAAA&#10;" stroked="f">
              <v:textbox style="mso-fit-shape-to-text:t">
                <w:txbxContent>
                  <w:p w14:paraId="3BFC91BF" w14:textId="77777777" w:rsidR="00864B5D" w:rsidRPr="004B74F9" w:rsidRDefault="00E21C9F"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42B4"/>
    <w:multiLevelType w:val="hybridMultilevel"/>
    <w:tmpl w:val="38B01408"/>
    <w:lvl w:ilvl="0" w:tplc="57724854">
      <w:start w:val="1"/>
      <w:numFmt w:val="upperRoman"/>
      <w:lvlText w:val="%1."/>
      <w:lvlJc w:val="left"/>
      <w:pPr>
        <w:ind w:left="1080" w:hanging="720"/>
      </w:pPr>
      <w:rPr>
        <w:rFonts w:cstheme="minorBidi"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D2E81"/>
    <w:multiLevelType w:val="hybridMultilevel"/>
    <w:tmpl w:val="ACD2653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DA0B20"/>
    <w:multiLevelType w:val="hybridMultilevel"/>
    <w:tmpl w:val="86F010B6"/>
    <w:lvl w:ilvl="0" w:tplc="56EAB64C">
      <w:start w:val="1"/>
      <w:numFmt w:val="lowerLetter"/>
      <w:lvlText w:val="%1)"/>
      <w:lvlJc w:val="left"/>
      <w:pPr>
        <w:ind w:left="720" w:hanging="360"/>
      </w:pPr>
      <w:rPr>
        <w:b/>
        <w:b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C3F7051"/>
    <w:multiLevelType w:val="hybridMultilevel"/>
    <w:tmpl w:val="9020BDBE"/>
    <w:lvl w:ilvl="0" w:tplc="A5F63E0E">
      <w:start w:val="1"/>
      <w:numFmt w:val="lowerRoman"/>
      <w:lvlText w:val="%1."/>
      <w:lvlJc w:val="right"/>
      <w:pPr>
        <w:ind w:left="1080" w:hanging="72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160CE3"/>
    <w:multiLevelType w:val="hybridMultilevel"/>
    <w:tmpl w:val="741E0592"/>
    <w:lvl w:ilvl="0" w:tplc="2A6019DA">
      <w:start w:val="1"/>
      <w:numFmt w:val="decimal"/>
      <w:lvlText w:val="%1."/>
      <w:lvlJc w:val="left"/>
      <w:pPr>
        <w:ind w:left="1440" w:hanging="360"/>
      </w:pPr>
      <w:rPr>
        <w:strike w:val="0"/>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6C24B44"/>
    <w:multiLevelType w:val="hybridMultilevel"/>
    <w:tmpl w:val="7334F5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2D62DC"/>
    <w:multiLevelType w:val="hybridMultilevel"/>
    <w:tmpl w:val="C3EA9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2115"/>
    <w:multiLevelType w:val="hybridMultilevel"/>
    <w:tmpl w:val="D88AD3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343DB"/>
    <w:multiLevelType w:val="hybridMultilevel"/>
    <w:tmpl w:val="E05E1F7A"/>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13" w15:restartNumberingAfterBreak="0">
    <w:nsid w:val="416D3451"/>
    <w:multiLevelType w:val="hybridMultilevel"/>
    <w:tmpl w:val="883496D0"/>
    <w:lvl w:ilvl="0" w:tplc="480A0001">
      <w:start w:val="1"/>
      <w:numFmt w:val="bullet"/>
      <w:lvlText w:val=""/>
      <w:lvlJc w:val="left"/>
      <w:pPr>
        <w:ind w:left="1429" w:hanging="360"/>
      </w:pPr>
      <w:rPr>
        <w:rFonts w:ascii="Symbol" w:hAnsi="Symbol" w:hint="default"/>
      </w:rPr>
    </w:lvl>
    <w:lvl w:ilvl="1" w:tplc="480A0003" w:tentative="1">
      <w:start w:val="1"/>
      <w:numFmt w:val="bullet"/>
      <w:lvlText w:val="o"/>
      <w:lvlJc w:val="left"/>
      <w:pPr>
        <w:ind w:left="2149" w:hanging="360"/>
      </w:pPr>
      <w:rPr>
        <w:rFonts w:ascii="Courier New" w:hAnsi="Courier New" w:cs="Courier New" w:hint="default"/>
      </w:rPr>
    </w:lvl>
    <w:lvl w:ilvl="2" w:tplc="480A0005" w:tentative="1">
      <w:start w:val="1"/>
      <w:numFmt w:val="bullet"/>
      <w:lvlText w:val=""/>
      <w:lvlJc w:val="left"/>
      <w:pPr>
        <w:ind w:left="2869" w:hanging="360"/>
      </w:pPr>
      <w:rPr>
        <w:rFonts w:ascii="Wingdings" w:hAnsi="Wingdings" w:hint="default"/>
      </w:rPr>
    </w:lvl>
    <w:lvl w:ilvl="3" w:tplc="480A0001" w:tentative="1">
      <w:start w:val="1"/>
      <w:numFmt w:val="bullet"/>
      <w:lvlText w:val=""/>
      <w:lvlJc w:val="left"/>
      <w:pPr>
        <w:ind w:left="3589" w:hanging="360"/>
      </w:pPr>
      <w:rPr>
        <w:rFonts w:ascii="Symbol" w:hAnsi="Symbol" w:hint="default"/>
      </w:rPr>
    </w:lvl>
    <w:lvl w:ilvl="4" w:tplc="480A0003" w:tentative="1">
      <w:start w:val="1"/>
      <w:numFmt w:val="bullet"/>
      <w:lvlText w:val="o"/>
      <w:lvlJc w:val="left"/>
      <w:pPr>
        <w:ind w:left="4309" w:hanging="360"/>
      </w:pPr>
      <w:rPr>
        <w:rFonts w:ascii="Courier New" w:hAnsi="Courier New" w:cs="Courier New" w:hint="default"/>
      </w:rPr>
    </w:lvl>
    <w:lvl w:ilvl="5" w:tplc="480A0005" w:tentative="1">
      <w:start w:val="1"/>
      <w:numFmt w:val="bullet"/>
      <w:lvlText w:val=""/>
      <w:lvlJc w:val="left"/>
      <w:pPr>
        <w:ind w:left="5029" w:hanging="360"/>
      </w:pPr>
      <w:rPr>
        <w:rFonts w:ascii="Wingdings" w:hAnsi="Wingdings" w:hint="default"/>
      </w:rPr>
    </w:lvl>
    <w:lvl w:ilvl="6" w:tplc="480A0001" w:tentative="1">
      <w:start w:val="1"/>
      <w:numFmt w:val="bullet"/>
      <w:lvlText w:val=""/>
      <w:lvlJc w:val="left"/>
      <w:pPr>
        <w:ind w:left="5749" w:hanging="360"/>
      </w:pPr>
      <w:rPr>
        <w:rFonts w:ascii="Symbol" w:hAnsi="Symbol" w:hint="default"/>
      </w:rPr>
    </w:lvl>
    <w:lvl w:ilvl="7" w:tplc="480A0003" w:tentative="1">
      <w:start w:val="1"/>
      <w:numFmt w:val="bullet"/>
      <w:lvlText w:val="o"/>
      <w:lvlJc w:val="left"/>
      <w:pPr>
        <w:ind w:left="6469" w:hanging="360"/>
      </w:pPr>
      <w:rPr>
        <w:rFonts w:ascii="Courier New" w:hAnsi="Courier New" w:cs="Courier New" w:hint="default"/>
      </w:rPr>
    </w:lvl>
    <w:lvl w:ilvl="8" w:tplc="480A0005" w:tentative="1">
      <w:start w:val="1"/>
      <w:numFmt w:val="bullet"/>
      <w:lvlText w:val=""/>
      <w:lvlJc w:val="left"/>
      <w:pPr>
        <w:ind w:left="7189" w:hanging="360"/>
      </w:pPr>
      <w:rPr>
        <w:rFonts w:ascii="Wingdings" w:hAnsi="Wingdings" w:hint="default"/>
      </w:rPr>
    </w:lvl>
  </w:abstractNum>
  <w:abstractNum w:abstractNumId="14"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FF0C15"/>
    <w:multiLevelType w:val="hybridMultilevel"/>
    <w:tmpl w:val="46D61058"/>
    <w:lvl w:ilvl="0" w:tplc="0F22F878">
      <w:numFmt w:val="bullet"/>
      <w:lvlText w:val="•"/>
      <w:lvlJc w:val="left"/>
      <w:pPr>
        <w:ind w:left="1440" w:hanging="72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7" w15:restartNumberingAfterBreak="0">
    <w:nsid w:val="5DB83470"/>
    <w:multiLevelType w:val="hybridMultilevel"/>
    <w:tmpl w:val="1194A89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5DEF5DA8"/>
    <w:multiLevelType w:val="hybridMultilevel"/>
    <w:tmpl w:val="9A785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D7755"/>
    <w:multiLevelType w:val="hybridMultilevel"/>
    <w:tmpl w:val="87D2EAB2"/>
    <w:lvl w:ilvl="0" w:tplc="0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64513358"/>
    <w:multiLevelType w:val="hybridMultilevel"/>
    <w:tmpl w:val="E5A6C5D0"/>
    <w:lvl w:ilvl="0" w:tplc="63FAE3F0">
      <w:start w:val="1"/>
      <w:numFmt w:val="decimal"/>
      <w:lvlText w:val="%1."/>
      <w:lvlJc w:val="left"/>
      <w:pPr>
        <w:ind w:left="900" w:hanging="360"/>
      </w:pPr>
      <w:rPr>
        <w:b/>
        <w:bCs/>
        <w:color w:val="000000" w:themeColor="text1"/>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21" w15:restartNumberingAfterBreak="0">
    <w:nsid w:val="670A396B"/>
    <w:multiLevelType w:val="hybridMultilevel"/>
    <w:tmpl w:val="ACD2653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215641"/>
    <w:multiLevelType w:val="hybridMultilevel"/>
    <w:tmpl w:val="6AA819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4258F4"/>
    <w:multiLevelType w:val="hybridMultilevel"/>
    <w:tmpl w:val="A72A9C6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0"/>
  </w:num>
  <w:num w:numId="5">
    <w:abstractNumId w:val="18"/>
  </w:num>
  <w:num w:numId="6">
    <w:abstractNumId w:val="8"/>
  </w:num>
  <w:num w:numId="7">
    <w:abstractNumId w:val="9"/>
  </w:num>
  <w:num w:numId="8">
    <w:abstractNumId w:val="3"/>
  </w:num>
  <w:num w:numId="9">
    <w:abstractNumId w:val="6"/>
  </w:num>
  <w:num w:numId="10">
    <w:abstractNumId w:val="13"/>
  </w:num>
  <w:num w:numId="11">
    <w:abstractNumId w:val="20"/>
  </w:num>
  <w:num w:numId="12">
    <w:abstractNumId w:val="15"/>
  </w:num>
  <w:num w:numId="13">
    <w:abstractNumId w:val="1"/>
  </w:num>
  <w:num w:numId="14">
    <w:abstractNumId w:val="5"/>
  </w:num>
  <w:num w:numId="15">
    <w:abstractNumId w:val="23"/>
  </w:num>
  <w:num w:numId="16">
    <w:abstractNumId w:val="22"/>
  </w:num>
  <w:num w:numId="17">
    <w:abstractNumId w:val="19"/>
  </w:num>
  <w:num w:numId="18">
    <w:abstractNumId w:val="2"/>
  </w:num>
  <w:num w:numId="19">
    <w:abstractNumId w:val="21"/>
  </w:num>
  <w:num w:numId="20">
    <w:abstractNumId w:val="4"/>
  </w:num>
  <w:num w:numId="21">
    <w:abstractNumId w:val="16"/>
  </w:num>
  <w:num w:numId="22">
    <w:abstractNumId w:val="17"/>
  </w:num>
  <w:num w:numId="23">
    <w:abstractNumId w:val="7"/>
  </w:num>
  <w:num w:numId="2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AD"/>
    <w:rsid w:val="0000736A"/>
    <w:rsid w:val="000148EE"/>
    <w:rsid w:val="00020B2B"/>
    <w:rsid w:val="00031DDB"/>
    <w:rsid w:val="00052363"/>
    <w:rsid w:val="000576FC"/>
    <w:rsid w:val="00075A0F"/>
    <w:rsid w:val="00083BA7"/>
    <w:rsid w:val="00096AEF"/>
    <w:rsid w:val="000A3B90"/>
    <w:rsid w:val="000D26E5"/>
    <w:rsid w:val="000E47DF"/>
    <w:rsid w:val="00102209"/>
    <w:rsid w:val="001371DF"/>
    <w:rsid w:val="00137C44"/>
    <w:rsid w:val="0015612D"/>
    <w:rsid w:val="00161B5D"/>
    <w:rsid w:val="0016269B"/>
    <w:rsid w:val="00180249"/>
    <w:rsid w:val="001A0D79"/>
    <w:rsid w:val="001A3ECF"/>
    <w:rsid w:val="001A7F4A"/>
    <w:rsid w:val="001B198C"/>
    <w:rsid w:val="001B5488"/>
    <w:rsid w:val="001C29EB"/>
    <w:rsid w:val="001D63CB"/>
    <w:rsid w:val="001D644A"/>
    <w:rsid w:val="001E1B0D"/>
    <w:rsid w:val="001E22AE"/>
    <w:rsid w:val="00200955"/>
    <w:rsid w:val="0020398D"/>
    <w:rsid w:val="00207152"/>
    <w:rsid w:val="00263029"/>
    <w:rsid w:val="00263E16"/>
    <w:rsid w:val="00270864"/>
    <w:rsid w:val="00291F04"/>
    <w:rsid w:val="00297267"/>
    <w:rsid w:val="002B0805"/>
    <w:rsid w:val="002D3A8A"/>
    <w:rsid w:val="00305752"/>
    <w:rsid w:val="0032130E"/>
    <w:rsid w:val="00327BFD"/>
    <w:rsid w:val="00327F88"/>
    <w:rsid w:val="00336A1C"/>
    <w:rsid w:val="00337BFA"/>
    <w:rsid w:val="003427A8"/>
    <w:rsid w:val="0035329B"/>
    <w:rsid w:val="0035738C"/>
    <w:rsid w:val="00364A20"/>
    <w:rsid w:val="00377718"/>
    <w:rsid w:val="003910D2"/>
    <w:rsid w:val="003B2C50"/>
    <w:rsid w:val="003D5C4F"/>
    <w:rsid w:val="003D7DC2"/>
    <w:rsid w:val="003E5885"/>
    <w:rsid w:val="00404BF5"/>
    <w:rsid w:val="00404EAA"/>
    <w:rsid w:val="00407B70"/>
    <w:rsid w:val="004460AF"/>
    <w:rsid w:val="004752E0"/>
    <w:rsid w:val="00480680"/>
    <w:rsid w:val="00482BDE"/>
    <w:rsid w:val="0049690D"/>
    <w:rsid w:val="004C24D9"/>
    <w:rsid w:val="004C2606"/>
    <w:rsid w:val="004D472D"/>
    <w:rsid w:val="004E7BE1"/>
    <w:rsid w:val="00520609"/>
    <w:rsid w:val="0052363D"/>
    <w:rsid w:val="00537C00"/>
    <w:rsid w:val="00554B22"/>
    <w:rsid w:val="00563EA6"/>
    <w:rsid w:val="00566DD1"/>
    <w:rsid w:val="005728E6"/>
    <w:rsid w:val="00583A3C"/>
    <w:rsid w:val="005B1EAD"/>
    <w:rsid w:val="005C11C9"/>
    <w:rsid w:val="005D68D5"/>
    <w:rsid w:val="006002EF"/>
    <w:rsid w:val="006355D0"/>
    <w:rsid w:val="00665007"/>
    <w:rsid w:val="006B5CFB"/>
    <w:rsid w:val="007017A7"/>
    <w:rsid w:val="007023BE"/>
    <w:rsid w:val="00716B42"/>
    <w:rsid w:val="00724D49"/>
    <w:rsid w:val="00733EAB"/>
    <w:rsid w:val="00775427"/>
    <w:rsid w:val="007A69D1"/>
    <w:rsid w:val="007B733B"/>
    <w:rsid w:val="007B7F26"/>
    <w:rsid w:val="007C2E58"/>
    <w:rsid w:val="007C4B4B"/>
    <w:rsid w:val="00826B74"/>
    <w:rsid w:val="008460CE"/>
    <w:rsid w:val="0084625C"/>
    <w:rsid w:val="008B2C1A"/>
    <w:rsid w:val="008C4722"/>
    <w:rsid w:val="008D485D"/>
    <w:rsid w:val="008F4FCB"/>
    <w:rsid w:val="0090337C"/>
    <w:rsid w:val="00916DD6"/>
    <w:rsid w:val="0092082E"/>
    <w:rsid w:val="00926615"/>
    <w:rsid w:val="00952502"/>
    <w:rsid w:val="00984D78"/>
    <w:rsid w:val="009948D8"/>
    <w:rsid w:val="009979D8"/>
    <w:rsid w:val="009F12B2"/>
    <w:rsid w:val="009F638A"/>
    <w:rsid w:val="00A16792"/>
    <w:rsid w:val="00A32213"/>
    <w:rsid w:val="00A40349"/>
    <w:rsid w:val="00A4314B"/>
    <w:rsid w:val="00A64245"/>
    <w:rsid w:val="00A7157C"/>
    <w:rsid w:val="00A72FAF"/>
    <w:rsid w:val="00A75D5C"/>
    <w:rsid w:val="00AA7457"/>
    <w:rsid w:val="00AB0FA4"/>
    <w:rsid w:val="00AD2176"/>
    <w:rsid w:val="00AE0585"/>
    <w:rsid w:val="00AF12BE"/>
    <w:rsid w:val="00AF2CFA"/>
    <w:rsid w:val="00B075D9"/>
    <w:rsid w:val="00B23631"/>
    <w:rsid w:val="00B251C1"/>
    <w:rsid w:val="00B36549"/>
    <w:rsid w:val="00B671FD"/>
    <w:rsid w:val="00B67859"/>
    <w:rsid w:val="00B7707C"/>
    <w:rsid w:val="00B85CAD"/>
    <w:rsid w:val="00B97677"/>
    <w:rsid w:val="00BB0B9E"/>
    <w:rsid w:val="00BB26F5"/>
    <w:rsid w:val="00BD0B94"/>
    <w:rsid w:val="00BF5A97"/>
    <w:rsid w:val="00BF7D4A"/>
    <w:rsid w:val="00C0360C"/>
    <w:rsid w:val="00C46BD9"/>
    <w:rsid w:val="00C4717C"/>
    <w:rsid w:val="00C67BCD"/>
    <w:rsid w:val="00C70FDD"/>
    <w:rsid w:val="00C91BAD"/>
    <w:rsid w:val="00CC7BED"/>
    <w:rsid w:val="00CD1468"/>
    <w:rsid w:val="00CF1049"/>
    <w:rsid w:val="00CF647D"/>
    <w:rsid w:val="00D07792"/>
    <w:rsid w:val="00D15E22"/>
    <w:rsid w:val="00D23407"/>
    <w:rsid w:val="00D75023"/>
    <w:rsid w:val="00D82AB2"/>
    <w:rsid w:val="00DA40FA"/>
    <w:rsid w:val="00DA7542"/>
    <w:rsid w:val="00DB57B2"/>
    <w:rsid w:val="00DC110E"/>
    <w:rsid w:val="00DF360F"/>
    <w:rsid w:val="00E14235"/>
    <w:rsid w:val="00E160AB"/>
    <w:rsid w:val="00E21C9F"/>
    <w:rsid w:val="00E403C1"/>
    <w:rsid w:val="00E94D7D"/>
    <w:rsid w:val="00EB5BD5"/>
    <w:rsid w:val="00EC1559"/>
    <w:rsid w:val="00ED5F4A"/>
    <w:rsid w:val="00EE0C15"/>
    <w:rsid w:val="00F0782B"/>
    <w:rsid w:val="00F65D18"/>
    <w:rsid w:val="00FA78E3"/>
    <w:rsid w:val="00FB77E4"/>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CF1049"/>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styleId="Mencinsinresolver">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CF1049"/>
    <w:rPr>
      <w:rFonts w:ascii="Cambria" w:eastAsia="Times New Roman" w:hAnsi="Cambria" w:cs="Times New Roman"/>
      <w:b/>
      <w:bCs/>
      <w:kern w:val="32"/>
      <w:sz w:val="32"/>
      <w:szCs w:val="32"/>
      <w:lang w:val="es-ES" w:eastAsia="es-ES"/>
    </w:rPr>
  </w:style>
  <w:style w:type="paragraph" w:styleId="Textonotapie">
    <w:name w:val="footnote text"/>
    <w:basedOn w:val="Normal"/>
    <w:link w:val="TextonotapieCar"/>
    <w:uiPriority w:val="99"/>
    <w:semiHidden/>
    <w:unhideWhenUsed/>
    <w:rsid w:val="00CF1049"/>
    <w:pPr>
      <w:spacing w:line="276" w:lineRule="auto"/>
      <w:jc w:val="both"/>
    </w:pPr>
    <w:rPr>
      <w:rFonts w:asciiTheme="minorHAnsi" w:eastAsia="Times New Roman" w:hAnsiTheme="minorHAnsi"/>
      <w:lang w:val="es-ES"/>
    </w:rPr>
  </w:style>
  <w:style w:type="character" w:customStyle="1" w:styleId="TextonotapieCar">
    <w:name w:val="Texto nota pie Car"/>
    <w:basedOn w:val="Fuentedeprrafopredeter"/>
    <w:link w:val="Textonotapie"/>
    <w:uiPriority w:val="99"/>
    <w:semiHidden/>
    <w:rsid w:val="00CF1049"/>
    <w:rPr>
      <w:rFonts w:eastAsia="Times New Roman" w:cs="Times New Roman"/>
      <w:sz w:val="20"/>
      <w:szCs w:val="20"/>
      <w:lang w:val="es-ES" w:eastAsia="es-ES"/>
    </w:rPr>
  </w:style>
  <w:style w:type="character" w:styleId="Refdenotaalpie">
    <w:name w:val="footnote reference"/>
    <w:basedOn w:val="Fuentedeprrafopredeter"/>
    <w:uiPriority w:val="99"/>
    <w:semiHidden/>
    <w:unhideWhenUsed/>
    <w:rsid w:val="00CF1049"/>
    <w:rPr>
      <w:vertAlign w:val="superscript"/>
    </w:rPr>
  </w:style>
  <w:style w:type="paragraph" w:styleId="Ttulo">
    <w:name w:val="Title"/>
    <w:basedOn w:val="Normal"/>
    <w:next w:val="Normal"/>
    <w:link w:val="TtuloCar"/>
    <w:uiPriority w:val="10"/>
    <w:qFormat/>
    <w:rsid w:val="00263029"/>
    <w:pPr>
      <w:contextualSpacing/>
    </w:pPr>
    <w:rPr>
      <w:rFonts w:asciiTheme="majorHAnsi" w:eastAsiaTheme="majorEastAsia" w:hAnsiTheme="majorHAnsi" w:cstheme="majorBidi"/>
      <w:spacing w:val="-10"/>
      <w:kern w:val="28"/>
      <w:sz w:val="56"/>
      <w:szCs w:val="56"/>
      <w:lang w:val="es-HN" w:eastAsia="en-US"/>
    </w:rPr>
  </w:style>
  <w:style w:type="character" w:customStyle="1" w:styleId="TtuloCar">
    <w:name w:val="Título Car"/>
    <w:basedOn w:val="Fuentedeprrafopredeter"/>
    <w:link w:val="Ttulo"/>
    <w:uiPriority w:val="10"/>
    <w:rsid w:val="00263029"/>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6355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quisiciones.sedu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3366</Words>
  <Characters>18518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DELL</cp:lastModifiedBy>
  <cp:revision>9</cp:revision>
  <cp:lastPrinted>2018-09-05T21:54:00Z</cp:lastPrinted>
  <dcterms:created xsi:type="dcterms:W3CDTF">2021-01-09T04:37:00Z</dcterms:created>
  <dcterms:modified xsi:type="dcterms:W3CDTF">2021-01-12T21:28:00Z</dcterms:modified>
</cp:coreProperties>
</file>