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AB074" w14:textId="77777777" w:rsidR="00E3087C" w:rsidRPr="007A36FA" w:rsidRDefault="00E3087C" w:rsidP="00E3087C">
      <w:pPr>
        <w:spacing w:after="80" w:line="276" w:lineRule="auto"/>
        <w:jc w:val="center"/>
        <w:rPr>
          <w:rFonts w:ascii="Cambria" w:hAnsi="Cambria"/>
          <w:b/>
          <w:sz w:val="24"/>
          <w:szCs w:val="24"/>
          <w:lang w:val="es-HN"/>
        </w:rPr>
      </w:pPr>
      <w:bookmarkStart w:id="0" w:name="_Hlk45036625"/>
      <w:r w:rsidRPr="007A36FA">
        <w:rPr>
          <w:rFonts w:ascii="Cambria" w:hAnsi="Cambria"/>
          <w:b/>
          <w:sz w:val="24"/>
          <w:szCs w:val="24"/>
          <w:lang w:val="es-HN"/>
        </w:rPr>
        <w:t xml:space="preserve">Proyecto Mejoramiento de la Calidad en la Educación Prebásica en Honduras </w:t>
      </w:r>
    </w:p>
    <w:p w14:paraId="2A303340" w14:textId="77777777" w:rsidR="00E3087C" w:rsidRPr="007A36FA" w:rsidRDefault="00E3087C" w:rsidP="00E3087C">
      <w:pPr>
        <w:tabs>
          <w:tab w:val="center" w:pos="4680"/>
        </w:tabs>
        <w:suppressAutoHyphens/>
        <w:spacing w:after="80" w:line="276" w:lineRule="auto"/>
        <w:jc w:val="center"/>
        <w:rPr>
          <w:rFonts w:ascii="Cambria" w:hAnsi="Cambria"/>
          <w:b/>
          <w:sz w:val="24"/>
          <w:szCs w:val="24"/>
          <w:lang w:val="es-HN"/>
        </w:rPr>
      </w:pPr>
      <w:r w:rsidRPr="007A36FA">
        <w:rPr>
          <w:rFonts w:ascii="Cambria" w:hAnsi="Cambria"/>
          <w:b/>
          <w:sz w:val="24"/>
          <w:szCs w:val="24"/>
          <w:lang w:val="es-HN"/>
        </w:rPr>
        <w:t>CR-6560-HN y Donación TF0B2218-HN</w:t>
      </w:r>
    </w:p>
    <w:p w14:paraId="162AE150" w14:textId="77777777" w:rsidR="00E3087C" w:rsidRPr="007A36FA" w:rsidRDefault="00E3087C" w:rsidP="00E3087C">
      <w:pPr>
        <w:spacing w:after="80" w:line="276" w:lineRule="auto"/>
        <w:jc w:val="center"/>
        <w:rPr>
          <w:rFonts w:ascii="Cambria" w:hAnsi="Cambria"/>
          <w:b/>
          <w:sz w:val="24"/>
          <w:szCs w:val="24"/>
        </w:rPr>
      </w:pPr>
    </w:p>
    <w:p w14:paraId="06128359" w14:textId="77777777" w:rsidR="00E3087C" w:rsidRPr="007A36FA" w:rsidRDefault="00E3087C" w:rsidP="00E3087C">
      <w:pPr>
        <w:spacing w:after="80" w:line="276" w:lineRule="auto"/>
        <w:jc w:val="center"/>
        <w:rPr>
          <w:rFonts w:ascii="Cambria" w:hAnsi="Cambria"/>
          <w:b/>
          <w:sz w:val="24"/>
          <w:szCs w:val="24"/>
          <w:lang w:val="es-HN"/>
        </w:rPr>
      </w:pPr>
      <w:r w:rsidRPr="007A36FA">
        <w:rPr>
          <w:rFonts w:ascii="Cambria" w:hAnsi="Cambria"/>
          <w:b/>
          <w:sz w:val="24"/>
          <w:szCs w:val="24"/>
          <w:lang w:val="es-HN"/>
        </w:rPr>
        <w:t xml:space="preserve">AVISO DE EXPRESIÓN DE INTERÉS </w:t>
      </w:r>
    </w:p>
    <w:p w14:paraId="0F45932D" w14:textId="317A962D" w:rsidR="00E3087C" w:rsidRPr="007A36FA" w:rsidRDefault="00E3087C" w:rsidP="00E3087C">
      <w:pPr>
        <w:spacing w:after="80" w:line="276" w:lineRule="auto"/>
        <w:jc w:val="center"/>
        <w:rPr>
          <w:rFonts w:ascii="Cambria" w:hAnsi="Cambria"/>
          <w:b/>
          <w:sz w:val="24"/>
          <w:szCs w:val="24"/>
          <w:lang w:val="es-HN"/>
        </w:rPr>
      </w:pPr>
      <w:r w:rsidRPr="007A36FA">
        <w:rPr>
          <w:rFonts w:ascii="Cambria" w:hAnsi="Cambria"/>
          <w:b/>
          <w:sz w:val="24"/>
          <w:szCs w:val="24"/>
          <w:lang w:val="es-HN"/>
        </w:rPr>
        <w:t>6560-HN-SE-1908</w:t>
      </w:r>
      <w:r w:rsidR="003430BA">
        <w:rPr>
          <w:rFonts w:ascii="Cambria" w:hAnsi="Cambria"/>
          <w:b/>
          <w:sz w:val="24"/>
          <w:szCs w:val="24"/>
          <w:lang w:val="es-HN"/>
        </w:rPr>
        <w:t>9</w:t>
      </w:r>
      <w:r w:rsidR="00366EC3">
        <w:rPr>
          <w:rFonts w:ascii="Cambria" w:hAnsi="Cambria"/>
          <w:b/>
          <w:sz w:val="24"/>
          <w:szCs w:val="24"/>
          <w:lang w:val="es-HN"/>
        </w:rPr>
        <w:t>8</w:t>
      </w:r>
      <w:r w:rsidRPr="007A36FA">
        <w:rPr>
          <w:rFonts w:ascii="Cambria" w:hAnsi="Cambria"/>
          <w:b/>
          <w:sz w:val="24"/>
          <w:szCs w:val="24"/>
          <w:lang w:val="es-HN"/>
        </w:rPr>
        <w:t>-CS-INDV</w:t>
      </w:r>
    </w:p>
    <w:p w14:paraId="7B2BCE68" w14:textId="3EF9A685" w:rsidR="00E3087C" w:rsidRPr="007A36FA" w:rsidRDefault="00E3087C" w:rsidP="00E3087C">
      <w:pPr>
        <w:spacing w:after="80" w:line="276" w:lineRule="auto"/>
        <w:jc w:val="center"/>
        <w:rPr>
          <w:rFonts w:ascii="Cambria" w:hAnsi="Cambria"/>
          <w:b/>
          <w:sz w:val="24"/>
          <w:szCs w:val="24"/>
        </w:rPr>
      </w:pPr>
      <w:r w:rsidRPr="007A36FA">
        <w:rPr>
          <w:rFonts w:ascii="Cambria" w:hAnsi="Cambria"/>
          <w:b/>
          <w:sz w:val="24"/>
          <w:szCs w:val="24"/>
          <w:lang w:val="es-HN"/>
        </w:rPr>
        <w:t>“</w:t>
      </w:r>
      <w:r w:rsidR="003430BA" w:rsidRPr="003430BA">
        <w:rPr>
          <w:rFonts w:ascii="Cambria" w:hAnsi="Cambria"/>
          <w:b/>
          <w:sz w:val="24"/>
          <w:szCs w:val="24"/>
          <w:lang w:val="es-HN"/>
        </w:rPr>
        <w:t>OFICIAL FINANCIERO Y DE DESEMBOLSO</w:t>
      </w:r>
      <w:r w:rsidRPr="007A36FA">
        <w:rPr>
          <w:rFonts w:ascii="Cambria" w:hAnsi="Cambria"/>
          <w:b/>
          <w:sz w:val="24"/>
          <w:szCs w:val="24"/>
          <w:lang w:val="es-HN"/>
        </w:rPr>
        <w:t>”</w:t>
      </w:r>
    </w:p>
    <w:p w14:paraId="5A9A5A4D" w14:textId="77777777" w:rsidR="00E3087C" w:rsidRPr="007A36FA" w:rsidRDefault="00E3087C" w:rsidP="00E3087C">
      <w:pPr>
        <w:spacing w:after="80" w:line="276" w:lineRule="auto"/>
        <w:rPr>
          <w:rFonts w:ascii="Cambria" w:hAnsi="Cambria"/>
          <w:sz w:val="24"/>
          <w:szCs w:val="24"/>
        </w:rPr>
      </w:pPr>
    </w:p>
    <w:p w14:paraId="6E8712D0" w14:textId="0106D6AB" w:rsidR="00E3087C" w:rsidRPr="007A36FA" w:rsidRDefault="00E3087C" w:rsidP="00E3087C">
      <w:pPr>
        <w:spacing w:after="80" w:line="276" w:lineRule="auto"/>
        <w:jc w:val="both"/>
        <w:rPr>
          <w:rFonts w:ascii="Cambria" w:hAnsi="Cambria"/>
          <w:b/>
          <w:bCs/>
          <w:sz w:val="24"/>
          <w:szCs w:val="24"/>
          <w:lang w:val="es-HN"/>
        </w:rPr>
      </w:pPr>
      <w:r w:rsidRPr="007A36FA">
        <w:rPr>
          <w:rFonts w:ascii="Cambria" w:hAnsi="Cambria"/>
          <w:sz w:val="24"/>
          <w:szCs w:val="24"/>
          <w:lang w:val="es-HN"/>
        </w:rPr>
        <w:t>El Gobierno de la República de Honduras y la Asociación Internacional de Fomento (IDA, sus siglas en inglés), parte del Grupo Banco Mundial (BM)</w:t>
      </w:r>
      <w:r w:rsidRPr="007A36FA">
        <w:rPr>
          <w:rFonts w:ascii="Cambria" w:hAnsi="Cambria"/>
          <w:bCs/>
          <w:sz w:val="24"/>
          <w:szCs w:val="24"/>
        </w:rPr>
        <w:t xml:space="preserve"> </w:t>
      </w:r>
      <w:r w:rsidRPr="007A36FA">
        <w:rPr>
          <w:rFonts w:ascii="Cambria" w:hAnsi="Cambria"/>
          <w:sz w:val="24"/>
          <w:szCs w:val="24"/>
          <w:lang w:val="es-HN"/>
        </w:rPr>
        <w:t xml:space="preserve">han suscrito un Acuerdo de Financiamiento No. 6560-HN por US$30.00 millones (fondos IDA) y un Acuerdo de Donación TF0B2218-HN por US$9.50 millones (donación de la AME) </w:t>
      </w:r>
      <w:r w:rsidRPr="007A36FA">
        <w:rPr>
          <w:rFonts w:ascii="Cambria" w:hAnsi="Cambria"/>
          <w:bCs/>
          <w:sz w:val="24"/>
          <w:szCs w:val="24"/>
        </w:rPr>
        <w:t>para financiar el Proyecto</w:t>
      </w:r>
      <w:r w:rsidRPr="007A36FA">
        <w:rPr>
          <w:rFonts w:ascii="Cambria" w:hAnsi="Cambria"/>
          <w:sz w:val="24"/>
          <w:szCs w:val="24"/>
        </w:rPr>
        <w:t xml:space="preserve"> </w:t>
      </w:r>
      <w:r w:rsidRPr="007A36FA">
        <w:rPr>
          <w:rFonts w:ascii="Cambria" w:hAnsi="Cambria"/>
          <w:b/>
          <w:i/>
          <w:iCs/>
          <w:sz w:val="24"/>
          <w:szCs w:val="24"/>
        </w:rPr>
        <w:t xml:space="preserve">Mejoramiento de la Calidad en la Educación Prebásica en Honduras </w:t>
      </w:r>
      <w:r w:rsidRPr="007A36FA">
        <w:rPr>
          <w:rFonts w:ascii="Cambria" w:hAnsi="Cambria"/>
          <w:bCs/>
          <w:sz w:val="24"/>
          <w:szCs w:val="24"/>
        </w:rPr>
        <w:t xml:space="preserve">y </w:t>
      </w:r>
      <w:r w:rsidRPr="007A36FA">
        <w:rPr>
          <w:rFonts w:ascii="Cambria" w:hAnsi="Cambria"/>
          <w:sz w:val="24"/>
          <w:szCs w:val="24"/>
          <w:lang w:val="es-HN"/>
        </w:rPr>
        <w:t xml:space="preserve">pretenden destinar una parte de este financiamiento para efectuar pagos elegibles para la consultoría individual </w:t>
      </w:r>
      <w:r w:rsidR="003430BA" w:rsidRPr="003430BA">
        <w:rPr>
          <w:rFonts w:ascii="Cambria" w:hAnsi="Cambria"/>
          <w:b/>
          <w:sz w:val="24"/>
          <w:szCs w:val="24"/>
          <w:lang w:val="es-HN"/>
        </w:rPr>
        <w:t>OFICIAL FINANCIERO Y DE DESEMBOLSO</w:t>
      </w:r>
      <w:r w:rsidR="005E2F24">
        <w:rPr>
          <w:rFonts w:ascii="Cambria" w:hAnsi="Cambria"/>
          <w:b/>
          <w:sz w:val="24"/>
          <w:szCs w:val="24"/>
          <w:lang w:val="es-HN"/>
        </w:rPr>
        <w:t>.</w:t>
      </w:r>
    </w:p>
    <w:p w14:paraId="4EE9A368" w14:textId="77777777" w:rsidR="00E3087C" w:rsidRPr="007A36FA" w:rsidRDefault="00E3087C" w:rsidP="00E3087C">
      <w:pPr>
        <w:spacing w:after="80" w:line="276" w:lineRule="auto"/>
        <w:jc w:val="both"/>
        <w:rPr>
          <w:rFonts w:ascii="Cambria" w:hAnsi="Cambria"/>
          <w:sz w:val="24"/>
          <w:szCs w:val="24"/>
          <w:lang w:val="es-HN"/>
        </w:rPr>
      </w:pPr>
    </w:p>
    <w:p w14:paraId="742EB1B5" w14:textId="77777777" w:rsidR="00E3087C" w:rsidRPr="007A36FA" w:rsidRDefault="00E3087C" w:rsidP="006B48C4">
      <w:pPr>
        <w:pStyle w:val="Prrafodelista"/>
        <w:numPr>
          <w:ilvl w:val="0"/>
          <w:numId w:val="3"/>
        </w:numPr>
        <w:spacing w:after="80"/>
        <w:ind w:left="426" w:hanging="426"/>
        <w:jc w:val="both"/>
        <w:rPr>
          <w:rFonts w:ascii="Cambria" w:hAnsi="Cambria"/>
          <w:sz w:val="24"/>
          <w:szCs w:val="24"/>
        </w:rPr>
      </w:pPr>
      <w:r w:rsidRPr="007A36FA">
        <w:rPr>
          <w:rFonts w:ascii="Cambria" w:hAnsi="Cambria"/>
          <w:b/>
          <w:sz w:val="24"/>
          <w:szCs w:val="24"/>
        </w:rPr>
        <w:t>Objetivo de la Consultoría</w:t>
      </w:r>
      <w:r w:rsidRPr="007A36FA">
        <w:rPr>
          <w:rFonts w:ascii="Cambria" w:hAnsi="Cambria"/>
          <w:sz w:val="24"/>
          <w:szCs w:val="24"/>
        </w:rPr>
        <w:t xml:space="preserve">: </w:t>
      </w:r>
    </w:p>
    <w:p w14:paraId="2B7C39AA" w14:textId="2384B4B6" w:rsidR="005E2F24" w:rsidRDefault="003430BA" w:rsidP="00E3087C">
      <w:pPr>
        <w:pStyle w:val="Subttulo"/>
        <w:spacing w:after="80" w:line="276" w:lineRule="auto"/>
        <w:jc w:val="both"/>
        <w:outlineLvl w:val="0"/>
        <w:rPr>
          <w:rFonts w:ascii="Cambria" w:hAnsi="Cambria"/>
          <w:b w:val="0"/>
          <w:color w:val="000000"/>
          <w:szCs w:val="24"/>
          <w:lang w:val="es-MX" w:eastAsia="en-US"/>
        </w:rPr>
      </w:pPr>
      <w:r w:rsidRPr="003430BA">
        <w:rPr>
          <w:rFonts w:ascii="Cambria" w:hAnsi="Cambria"/>
          <w:b w:val="0"/>
          <w:color w:val="000000"/>
          <w:szCs w:val="24"/>
          <w:lang w:val="es-MX" w:eastAsia="en-US"/>
        </w:rPr>
        <w:t>Colaborar con el Coordinador Administrativo Financiero en las funciones administrativas, financieras, de desembolso y de auditoria requeridas del Proyecto, garantizando el fiel cumplimento de las normas aplicables en materia de los recursos financieros elegibles por el Banco Mundial, como organismo financiero del Proyecto, las regulaciones nacionales aplicables para Honduras.</w:t>
      </w:r>
    </w:p>
    <w:p w14:paraId="35156B28" w14:textId="77777777" w:rsidR="003430BA" w:rsidRPr="005E2F24" w:rsidRDefault="003430BA" w:rsidP="00E3087C">
      <w:pPr>
        <w:pStyle w:val="Subttulo"/>
        <w:spacing w:after="80" w:line="276" w:lineRule="auto"/>
        <w:jc w:val="both"/>
        <w:outlineLvl w:val="0"/>
        <w:rPr>
          <w:rFonts w:ascii="Cambria" w:hAnsi="Cambria"/>
          <w:b w:val="0"/>
          <w:color w:val="000000"/>
          <w:sz w:val="16"/>
          <w:szCs w:val="16"/>
          <w:lang w:val="es-MX" w:eastAsia="en-US"/>
        </w:rPr>
      </w:pPr>
    </w:p>
    <w:p w14:paraId="3E73D275" w14:textId="77777777" w:rsidR="00E3087C" w:rsidRPr="007A36FA" w:rsidRDefault="00E3087C" w:rsidP="006B48C4">
      <w:pPr>
        <w:pStyle w:val="Prrafodelista"/>
        <w:numPr>
          <w:ilvl w:val="0"/>
          <w:numId w:val="3"/>
        </w:numPr>
        <w:tabs>
          <w:tab w:val="right" w:pos="7308"/>
        </w:tabs>
        <w:spacing w:after="80"/>
        <w:ind w:left="426" w:hanging="426"/>
        <w:jc w:val="both"/>
        <w:rPr>
          <w:rFonts w:ascii="Cambria" w:hAnsi="Cambria"/>
          <w:b/>
          <w:sz w:val="24"/>
          <w:szCs w:val="24"/>
        </w:rPr>
      </w:pPr>
      <w:r w:rsidRPr="007A36FA">
        <w:rPr>
          <w:rFonts w:ascii="Cambria" w:hAnsi="Cambria"/>
          <w:b/>
          <w:sz w:val="24"/>
          <w:szCs w:val="24"/>
        </w:rPr>
        <w:t>Perfil requerido:</w:t>
      </w:r>
    </w:p>
    <w:p w14:paraId="7C5DA5E5" w14:textId="77777777" w:rsidR="00E3087C" w:rsidRPr="007A36FA" w:rsidRDefault="00E3087C" w:rsidP="006B48C4">
      <w:pPr>
        <w:pStyle w:val="Prrafodelista"/>
        <w:numPr>
          <w:ilvl w:val="0"/>
          <w:numId w:val="2"/>
        </w:numPr>
        <w:tabs>
          <w:tab w:val="left" w:pos="1368"/>
          <w:tab w:val="right" w:pos="7308"/>
        </w:tabs>
        <w:spacing w:after="80"/>
        <w:ind w:left="709"/>
        <w:jc w:val="both"/>
        <w:rPr>
          <w:rFonts w:ascii="Cambria" w:hAnsi="Cambria"/>
          <w:b/>
          <w:sz w:val="24"/>
          <w:szCs w:val="24"/>
        </w:rPr>
      </w:pPr>
      <w:r w:rsidRPr="007A36FA">
        <w:rPr>
          <w:rFonts w:ascii="Cambria" w:hAnsi="Cambria"/>
          <w:b/>
          <w:sz w:val="24"/>
          <w:szCs w:val="24"/>
        </w:rPr>
        <w:t xml:space="preserve">Perfil Académico: </w:t>
      </w:r>
    </w:p>
    <w:p w14:paraId="28D3E128" w14:textId="77777777" w:rsidR="005E2F24" w:rsidRPr="005E2F24" w:rsidRDefault="005E2F24" w:rsidP="003430BA">
      <w:pPr>
        <w:pStyle w:val="Prrafodelista"/>
        <w:numPr>
          <w:ilvl w:val="0"/>
          <w:numId w:val="17"/>
        </w:numPr>
        <w:spacing w:after="80"/>
        <w:ind w:left="1134" w:hanging="357"/>
        <w:jc w:val="both"/>
        <w:rPr>
          <w:rFonts w:ascii="Cambria" w:eastAsia="Times New Roman" w:hAnsi="Cambria" w:cstheme="minorHAnsi"/>
          <w:sz w:val="24"/>
          <w:szCs w:val="24"/>
        </w:rPr>
      </w:pPr>
      <w:r w:rsidRPr="005E2F24">
        <w:rPr>
          <w:rFonts w:ascii="Cambria" w:eastAsia="Times New Roman" w:hAnsi="Cambria" w:cstheme="minorHAnsi"/>
          <w:sz w:val="24"/>
          <w:szCs w:val="24"/>
        </w:rPr>
        <w:t>Profesional universitario en Contaduría Pública y Finanzas, Economía, Administración de Empresas o carreras afines.</w:t>
      </w:r>
    </w:p>
    <w:p w14:paraId="038B67E3" w14:textId="77777777" w:rsidR="00E3087C" w:rsidRPr="007A36FA" w:rsidRDefault="00E3087C" w:rsidP="003430BA">
      <w:pPr>
        <w:pStyle w:val="Prrafodelista"/>
        <w:tabs>
          <w:tab w:val="left" w:pos="1276"/>
          <w:tab w:val="left" w:pos="1368"/>
        </w:tabs>
        <w:spacing w:after="80"/>
        <w:ind w:left="425"/>
        <w:jc w:val="both"/>
        <w:rPr>
          <w:rFonts w:ascii="Cambria" w:hAnsi="Cambria"/>
          <w:sz w:val="24"/>
          <w:szCs w:val="24"/>
        </w:rPr>
      </w:pPr>
    </w:p>
    <w:p w14:paraId="161D10D0" w14:textId="77777777" w:rsidR="00E3087C" w:rsidRPr="007A36FA" w:rsidRDefault="00E3087C" w:rsidP="006B48C4">
      <w:pPr>
        <w:pStyle w:val="Prrafodelista"/>
        <w:numPr>
          <w:ilvl w:val="0"/>
          <w:numId w:val="2"/>
        </w:numPr>
        <w:tabs>
          <w:tab w:val="left" w:pos="1276"/>
          <w:tab w:val="left" w:pos="1368"/>
        </w:tabs>
        <w:spacing w:after="80"/>
        <w:ind w:left="709"/>
        <w:jc w:val="both"/>
        <w:rPr>
          <w:rFonts w:ascii="Cambria" w:hAnsi="Cambria"/>
          <w:sz w:val="24"/>
          <w:szCs w:val="24"/>
        </w:rPr>
      </w:pPr>
      <w:r w:rsidRPr="007A36FA">
        <w:rPr>
          <w:rFonts w:ascii="Cambria" w:hAnsi="Cambria"/>
          <w:b/>
          <w:sz w:val="24"/>
          <w:szCs w:val="24"/>
        </w:rPr>
        <w:t xml:space="preserve">Experiencia: </w:t>
      </w:r>
    </w:p>
    <w:p w14:paraId="741AA884" w14:textId="77777777" w:rsidR="00E3087C" w:rsidRPr="007A36FA" w:rsidRDefault="00E3087C" w:rsidP="006B48C4">
      <w:pPr>
        <w:pStyle w:val="Prrafodelista"/>
        <w:numPr>
          <w:ilvl w:val="0"/>
          <w:numId w:val="4"/>
        </w:numPr>
        <w:spacing w:after="80"/>
        <w:ind w:left="993"/>
        <w:jc w:val="both"/>
        <w:rPr>
          <w:rFonts w:ascii="Cambria" w:hAnsi="Cambria"/>
          <w:sz w:val="24"/>
          <w:szCs w:val="24"/>
        </w:rPr>
      </w:pPr>
      <w:r w:rsidRPr="007A36FA">
        <w:rPr>
          <w:rFonts w:ascii="Cambria" w:hAnsi="Cambria"/>
          <w:b/>
          <w:sz w:val="24"/>
          <w:szCs w:val="24"/>
        </w:rPr>
        <w:t>General</w:t>
      </w:r>
      <w:r w:rsidRPr="007A36FA">
        <w:rPr>
          <w:rFonts w:ascii="Cambria" w:hAnsi="Cambria"/>
          <w:sz w:val="24"/>
          <w:szCs w:val="24"/>
        </w:rPr>
        <w:t xml:space="preserve">: </w:t>
      </w:r>
    </w:p>
    <w:p w14:paraId="3DBFCF8E" w14:textId="2554375A" w:rsidR="00E3087C" w:rsidRPr="007A36FA" w:rsidRDefault="00E3087C" w:rsidP="006B48C4">
      <w:pPr>
        <w:pStyle w:val="Prrafodelista"/>
        <w:numPr>
          <w:ilvl w:val="0"/>
          <w:numId w:val="8"/>
        </w:numPr>
        <w:spacing w:after="80"/>
        <w:ind w:left="1134" w:hanging="283"/>
        <w:jc w:val="both"/>
        <w:rPr>
          <w:rFonts w:ascii="Cambria" w:eastAsia="Times New Roman" w:hAnsi="Cambria" w:cstheme="minorHAnsi"/>
          <w:sz w:val="24"/>
          <w:szCs w:val="24"/>
          <w:lang w:eastAsia="es-ES"/>
        </w:rPr>
      </w:pPr>
      <w:r w:rsidRPr="007A36FA">
        <w:rPr>
          <w:rFonts w:ascii="Cambria" w:eastAsia="Times New Roman" w:hAnsi="Cambria" w:cstheme="minorHAnsi"/>
          <w:sz w:val="24"/>
          <w:szCs w:val="24"/>
          <w:lang w:eastAsia="es-ES"/>
        </w:rPr>
        <w:t xml:space="preserve">Experiencia profesional </w:t>
      </w:r>
      <w:r w:rsidR="008A0BBE">
        <w:rPr>
          <w:rFonts w:ascii="Cambria" w:eastAsia="Times New Roman" w:hAnsi="Cambria" w:cstheme="minorHAnsi"/>
          <w:sz w:val="24"/>
          <w:szCs w:val="24"/>
          <w:lang w:eastAsia="es-ES"/>
        </w:rPr>
        <w:t xml:space="preserve">General de al menos ocho </w:t>
      </w:r>
      <w:r w:rsidRPr="007A36FA">
        <w:rPr>
          <w:rFonts w:ascii="Cambria" w:eastAsia="Times New Roman" w:hAnsi="Cambria" w:cstheme="minorHAnsi"/>
          <w:sz w:val="24"/>
          <w:szCs w:val="24"/>
          <w:lang w:eastAsia="es-ES"/>
        </w:rPr>
        <w:t>(</w:t>
      </w:r>
      <w:r w:rsidR="008A0BBE">
        <w:rPr>
          <w:rFonts w:ascii="Cambria" w:eastAsia="Times New Roman" w:hAnsi="Cambria" w:cstheme="minorHAnsi"/>
          <w:sz w:val="24"/>
          <w:szCs w:val="24"/>
          <w:lang w:eastAsia="es-ES"/>
        </w:rPr>
        <w:t>08</w:t>
      </w:r>
      <w:r w:rsidRPr="007A36FA">
        <w:rPr>
          <w:rFonts w:ascii="Cambria" w:eastAsia="Times New Roman" w:hAnsi="Cambria" w:cstheme="minorHAnsi"/>
          <w:sz w:val="24"/>
          <w:szCs w:val="24"/>
          <w:lang w:eastAsia="es-ES"/>
        </w:rPr>
        <w:t>) años</w:t>
      </w:r>
    </w:p>
    <w:p w14:paraId="028A6151" w14:textId="77777777" w:rsidR="00E3087C" w:rsidRPr="007A36FA" w:rsidRDefault="00E3087C" w:rsidP="00E3087C">
      <w:pPr>
        <w:pStyle w:val="Prrafodelista"/>
        <w:spacing w:after="80"/>
        <w:ind w:left="993"/>
        <w:jc w:val="both"/>
        <w:rPr>
          <w:rFonts w:ascii="Cambria" w:hAnsi="Cambria"/>
          <w:sz w:val="24"/>
          <w:szCs w:val="24"/>
        </w:rPr>
      </w:pPr>
    </w:p>
    <w:p w14:paraId="11C41507" w14:textId="77777777" w:rsidR="00E3087C" w:rsidRPr="007A36FA" w:rsidRDefault="00E3087C" w:rsidP="006B48C4">
      <w:pPr>
        <w:pStyle w:val="Prrafodelista"/>
        <w:numPr>
          <w:ilvl w:val="0"/>
          <w:numId w:val="4"/>
        </w:numPr>
        <w:spacing w:after="80"/>
        <w:ind w:left="993"/>
        <w:jc w:val="both"/>
        <w:rPr>
          <w:rFonts w:ascii="Cambria" w:hAnsi="Cambria"/>
          <w:b/>
          <w:sz w:val="24"/>
          <w:szCs w:val="24"/>
        </w:rPr>
      </w:pPr>
      <w:r w:rsidRPr="007A36FA">
        <w:rPr>
          <w:rFonts w:ascii="Cambria" w:hAnsi="Cambria"/>
          <w:b/>
          <w:sz w:val="24"/>
          <w:szCs w:val="24"/>
        </w:rPr>
        <w:t>Específica:</w:t>
      </w:r>
    </w:p>
    <w:p w14:paraId="155CA81E" w14:textId="77777777" w:rsidR="003430BA" w:rsidRPr="003430BA" w:rsidRDefault="003430BA" w:rsidP="003430BA">
      <w:pPr>
        <w:pStyle w:val="Prrafodelista"/>
        <w:numPr>
          <w:ilvl w:val="0"/>
          <w:numId w:val="8"/>
        </w:numPr>
        <w:spacing w:after="80"/>
        <w:ind w:left="1134" w:hanging="283"/>
        <w:jc w:val="both"/>
        <w:rPr>
          <w:rFonts w:ascii="Cambria" w:eastAsia="Times New Roman" w:hAnsi="Cambria" w:cstheme="minorHAnsi"/>
          <w:sz w:val="24"/>
          <w:szCs w:val="24"/>
        </w:rPr>
      </w:pPr>
      <w:r w:rsidRPr="003430BA">
        <w:rPr>
          <w:rFonts w:ascii="Cambria" w:eastAsia="Times New Roman" w:hAnsi="Cambria" w:cstheme="minorHAnsi"/>
          <w:sz w:val="24"/>
          <w:szCs w:val="24"/>
        </w:rPr>
        <w:t>Experiencia de al menos siete (7) años en el sector público/privado en actividades administrativa, contable o financiera.</w:t>
      </w:r>
    </w:p>
    <w:p w14:paraId="1EAA4748" w14:textId="77777777" w:rsidR="003430BA" w:rsidRPr="003430BA" w:rsidRDefault="003430BA" w:rsidP="003430BA">
      <w:pPr>
        <w:pStyle w:val="Prrafodelista"/>
        <w:numPr>
          <w:ilvl w:val="0"/>
          <w:numId w:val="8"/>
        </w:numPr>
        <w:spacing w:after="80"/>
        <w:ind w:left="1134" w:hanging="283"/>
        <w:jc w:val="both"/>
        <w:rPr>
          <w:rFonts w:ascii="Cambria" w:hAnsi="Cambria" w:cstheme="minorHAnsi"/>
          <w:sz w:val="24"/>
          <w:szCs w:val="24"/>
        </w:rPr>
      </w:pPr>
      <w:r w:rsidRPr="003430BA">
        <w:rPr>
          <w:rFonts w:ascii="Cambria" w:eastAsia="Times New Roman" w:hAnsi="Cambria" w:cstheme="minorHAnsi"/>
          <w:sz w:val="24"/>
          <w:szCs w:val="24"/>
          <w:lang w:eastAsia="es-ES"/>
        </w:rPr>
        <w:t xml:space="preserve">Experiencia de al menos cinco (5) años como Oficial Financiero en proyectos financiados por organismos internacionales. </w:t>
      </w:r>
      <w:r w:rsidRPr="003430BA">
        <w:rPr>
          <w:rFonts w:ascii="Cambria" w:hAnsi="Cambria" w:cstheme="minorHAnsi"/>
          <w:sz w:val="24"/>
          <w:szCs w:val="24"/>
        </w:rPr>
        <w:t xml:space="preserve">Se valorará tres (3) años de la </w:t>
      </w:r>
      <w:r w:rsidRPr="003430BA">
        <w:rPr>
          <w:rFonts w:ascii="Cambria" w:hAnsi="Cambria" w:cstheme="minorHAnsi"/>
          <w:sz w:val="24"/>
          <w:szCs w:val="24"/>
        </w:rPr>
        <w:lastRenderedPageBreak/>
        <w:t>experiencia en proyectos bajo políticas del Banco Interamericano de Desarrollo (BID) y/o Banco Mundial (BM).</w:t>
      </w:r>
    </w:p>
    <w:p w14:paraId="371601E6" w14:textId="77777777" w:rsidR="003430BA" w:rsidRPr="003430BA" w:rsidRDefault="003430BA" w:rsidP="003430BA">
      <w:pPr>
        <w:pStyle w:val="Prrafodelista"/>
        <w:numPr>
          <w:ilvl w:val="0"/>
          <w:numId w:val="8"/>
        </w:numPr>
        <w:spacing w:after="80"/>
        <w:ind w:left="1134" w:hanging="283"/>
        <w:jc w:val="both"/>
        <w:rPr>
          <w:rFonts w:ascii="Cambria" w:eastAsia="Times New Roman" w:hAnsi="Cambria" w:cstheme="minorHAnsi"/>
          <w:sz w:val="24"/>
          <w:szCs w:val="24"/>
        </w:rPr>
      </w:pPr>
      <w:r w:rsidRPr="003430BA">
        <w:rPr>
          <w:rFonts w:ascii="Cambria" w:eastAsia="Times New Roman" w:hAnsi="Cambria" w:cstheme="minorHAnsi"/>
          <w:sz w:val="24"/>
          <w:szCs w:val="24"/>
        </w:rPr>
        <w:t>Experiencia de al menos cuatro (4) años en manejo de sistemas financieros, flujos de caja, solicitudes de desembolsos, conciliaciones, estados financieros con su interpretación y análisis, planes operativos, entre otros.</w:t>
      </w:r>
    </w:p>
    <w:p w14:paraId="62539E6F" w14:textId="77777777" w:rsidR="003430BA" w:rsidRPr="003430BA" w:rsidRDefault="003430BA" w:rsidP="003430BA">
      <w:pPr>
        <w:pStyle w:val="Prrafodelista"/>
        <w:numPr>
          <w:ilvl w:val="0"/>
          <w:numId w:val="8"/>
        </w:numPr>
        <w:spacing w:after="80"/>
        <w:ind w:left="1134" w:hanging="283"/>
        <w:jc w:val="both"/>
        <w:rPr>
          <w:rFonts w:ascii="Cambria" w:eastAsia="Times New Roman" w:hAnsi="Cambria" w:cstheme="minorHAnsi"/>
          <w:sz w:val="24"/>
          <w:szCs w:val="24"/>
        </w:rPr>
      </w:pPr>
      <w:r w:rsidRPr="003430BA">
        <w:rPr>
          <w:rFonts w:ascii="Cambria" w:eastAsia="Times New Roman" w:hAnsi="Cambria" w:cstheme="minorHAnsi"/>
          <w:sz w:val="24"/>
          <w:szCs w:val="24"/>
        </w:rPr>
        <w:t xml:space="preserve">Experiencia de al menos cuatro (4) años en el manejo de sistemas financieros contables nacionales (Sistema de Administración Financiera Integrado (SIAFI), el Módulo de Unidades Ejecutoras de Proyectos de Financiamiento Externo (UEPEX)) y de organismos financieros internacionales (preferiblemente Client Connection). </w:t>
      </w:r>
    </w:p>
    <w:p w14:paraId="56097FCB" w14:textId="77777777" w:rsidR="003430BA" w:rsidRDefault="003430BA" w:rsidP="008A0BBE">
      <w:pPr>
        <w:spacing w:after="80" w:line="276" w:lineRule="auto"/>
        <w:rPr>
          <w:rFonts w:ascii="Cambria" w:hAnsi="Cambria" w:cstheme="minorHAnsi"/>
          <w:b/>
          <w:bCs/>
          <w:sz w:val="24"/>
          <w:szCs w:val="24"/>
          <w:u w:val="single"/>
        </w:rPr>
      </w:pPr>
    </w:p>
    <w:p w14:paraId="7ABBEA49" w14:textId="50CFFC29" w:rsidR="008A0BBE" w:rsidRPr="008A0BBE" w:rsidRDefault="008A0BBE" w:rsidP="008A0BBE">
      <w:pPr>
        <w:spacing w:after="80" w:line="276" w:lineRule="auto"/>
        <w:rPr>
          <w:rFonts w:ascii="Cambria" w:hAnsi="Cambria" w:cstheme="minorHAnsi"/>
          <w:b/>
          <w:bCs/>
          <w:sz w:val="24"/>
          <w:szCs w:val="24"/>
          <w:u w:val="single"/>
        </w:rPr>
      </w:pPr>
      <w:r w:rsidRPr="008A0BBE">
        <w:rPr>
          <w:rFonts w:ascii="Cambria" w:hAnsi="Cambria" w:cstheme="minorHAnsi"/>
          <w:b/>
          <w:bCs/>
          <w:sz w:val="24"/>
          <w:szCs w:val="24"/>
          <w:u w:val="single"/>
        </w:rPr>
        <w:t xml:space="preserve">Otros conocimientos: </w:t>
      </w:r>
    </w:p>
    <w:p w14:paraId="1617FC2A" w14:textId="77777777" w:rsidR="008A0BBE" w:rsidRPr="008A0BBE" w:rsidRDefault="008A0BBE" w:rsidP="006B48C4">
      <w:pPr>
        <w:pStyle w:val="Prrafodelista"/>
        <w:numPr>
          <w:ilvl w:val="0"/>
          <w:numId w:val="6"/>
        </w:numPr>
        <w:spacing w:after="80"/>
        <w:contextualSpacing w:val="0"/>
        <w:jc w:val="both"/>
        <w:rPr>
          <w:rFonts w:ascii="Cambria" w:eastAsia="Times New Roman" w:hAnsi="Cambria" w:cstheme="minorHAnsi"/>
          <w:sz w:val="24"/>
          <w:szCs w:val="24"/>
          <w:lang w:eastAsia="es-ES"/>
        </w:rPr>
      </w:pPr>
      <w:r w:rsidRPr="008A0BBE">
        <w:rPr>
          <w:rFonts w:ascii="Cambria" w:eastAsia="Times New Roman" w:hAnsi="Cambria" w:cstheme="minorHAnsi"/>
          <w:sz w:val="24"/>
          <w:szCs w:val="24"/>
          <w:lang w:eastAsia="es-ES"/>
        </w:rPr>
        <w:t>Conocimiento en manejo de Paquetes de Microsoft Office (Word, Excel, Power Point y Project)</w:t>
      </w:r>
    </w:p>
    <w:p w14:paraId="0A9657E8" w14:textId="77777777" w:rsidR="00E3087C" w:rsidRPr="008A0BBE" w:rsidRDefault="00E3087C" w:rsidP="00E3087C">
      <w:pPr>
        <w:spacing w:after="80" w:line="276" w:lineRule="auto"/>
        <w:jc w:val="both"/>
        <w:rPr>
          <w:rFonts w:ascii="Cambria" w:hAnsi="Cambria"/>
          <w:sz w:val="16"/>
          <w:szCs w:val="16"/>
          <w:lang w:val="es-ES"/>
        </w:rPr>
      </w:pPr>
    </w:p>
    <w:p w14:paraId="44B725CA" w14:textId="77777777" w:rsidR="00E3087C" w:rsidRPr="007A36FA" w:rsidRDefault="00E3087C" w:rsidP="006B48C4">
      <w:pPr>
        <w:pStyle w:val="Prrafodelista"/>
        <w:numPr>
          <w:ilvl w:val="0"/>
          <w:numId w:val="3"/>
        </w:numPr>
        <w:tabs>
          <w:tab w:val="right" w:pos="7308"/>
        </w:tabs>
        <w:spacing w:after="80"/>
        <w:ind w:left="567" w:hanging="578"/>
        <w:jc w:val="both"/>
        <w:rPr>
          <w:rFonts w:ascii="Cambria" w:hAnsi="Cambria"/>
          <w:b/>
          <w:sz w:val="24"/>
          <w:szCs w:val="24"/>
        </w:rPr>
      </w:pPr>
      <w:r w:rsidRPr="007A36FA">
        <w:rPr>
          <w:rFonts w:ascii="Cambria" w:hAnsi="Cambria"/>
          <w:b/>
          <w:sz w:val="24"/>
          <w:szCs w:val="24"/>
        </w:rPr>
        <w:t>Sede del Trabajo</w:t>
      </w:r>
    </w:p>
    <w:p w14:paraId="41318D4D" w14:textId="77777777" w:rsidR="00E3087C" w:rsidRPr="007A36FA" w:rsidRDefault="00E3087C" w:rsidP="00E3087C">
      <w:pPr>
        <w:spacing w:after="80" w:line="276" w:lineRule="auto"/>
        <w:jc w:val="both"/>
        <w:rPr>
          <w:rFonts w:ascii="Cambria" w:hAnsi="Cambria"/>
          <w:sz w:val="24"/>
          <w:szCs w:val="24"/>
        </w:rPr>
      </w:pPr>
      <w:r w:rsidRPr="007A36FA">
        <w:rPr>
          <w:rFonts w:ascii="Cambria" w:hAnsi="Cambria"/>
          <w:sz w:val="24"/>
          <w:szCs w:val="24"/>
        </w:rPr>
        <w:t>El (La) consultor (a) prestará sus servicios profesionales en el lugar que la Secretaría de Educación designe para el funcionamiento de las oficinas de la Subdirección General de Educación Prebásica y la Unidad Coordinadora del Proyecto, con la disponibilidad de desplazarse a las áreas de intervención del proyecto, cuando la actividad planificada así lo requiera. Deberá sujetarse al horario de trabajo establecido por la Secretaría de Educación.</w:t>
      </w:r>
    </w:p>
    <w:p w14:paraId="2506916D" w14:textId="77777777" w:rsidR="00E3087C" w:rsidRPr="007A36FA" w:rsidRDefault="00E3087C" w:rsidP="00E3087C">
      <w:pPr>
        <w:spacing w:after="80" w:line="276" w:lineRule="auto"/>
        <w:jc w:val="both"/>
        <w:rPr>
          <w:rFonts w:ascii="Cambria" w:hAnsi="Cambria"/>
          <w:sz w:val="24"/>
          <w:szCs w:val="24"/>
        </w:rPr>
      </w:pPr>
    </w:p>
    <w:p w14:paraId="0805BCE5" w14:textId="77777777" w:rsidR="00E3087C" w:rsidRPr="007A36FA" w:rsidRDefault="00E3087C" w:rsidP="006B48C4">
      <w:pPr>
        <w:pStyle w:val="Prrafodelista"/>
        <w:numPr>
          <w:ilvl w:val="0"/>
          <w:numId w:val="3"/>
        </w:numPr>
        <w:spacing w:after="80"/>
        <w:ind w:left="426" w:hanging="426"/>
        <w:jc w:val="both"/>
        <w:rPr>
          <w:rFonts w:ascii="Cambria" w:hAnsi="Cambria"/>
          <w:sz w:val="24"/>
          <w:szCs w:val="24"/>
        </w:rPr>
      </w:pPr>
      <w:r w:rsidRPr="007A36FA">
        <w:rPr>
          <w:rFonts w:ascii="Cambria" w:hAnsi="Cambria"/>
          <w:b/>
          <w:sz w:val="24"/>
          <w:szCs w:val="24"/>
        </w:rPr>
        <w:t>Modalidad y forma de pago de la consultoría</w:t>
      </w:r>
    </w:p>
    <w:p w14:paraId="5F2C5CCE" w14:textId="77777777" w:rsidR="00E3087C" w:rsidRPr="007A36FA" w:rsidRDefault="00E3087C" w:rsidP="00E3087C">
      <w:pPr>
        <w:pStyle w:val="Textoindependiente3"/>
        <w:spacing w:after="80" w:line="276" w:lineRule="auto"/>
        <w:rPr>
          <w:rFonts w:ascii="Cambria" w:hAnsi="Cambria"/>
          <w:bCs/>
          <w:sz w:val="24"/>
          <w:szCs w:val="24"/>
        </w:rPr>
      </w:pPr>
      <w:r w:rsidRPr="007A36FA">
        <w:rPr>
          <w:rFonts w:ascii="Cambria" w:hAnsi="Cambria"/>
          <w:bCs/>
          <w:sz w:val="24"/>
          <w:szCs w:val="24"/>
        </w:rPr>
        <w:t>El (La) consultor(a) será contratado anualmente con posibilidad de ampliación de contrato, de acuerdo con la evaluación de desempeño conforme a los resultados obtenidos.</w:t>
      </w:r>
    </w:p>
    <w:p w14:paraId="43F12CD8" w14:textId="77777777" w:rsidR="00E3087C" w:rsidRPr="007A36FA" w:rsidRDefault="00E3087C" w:rsidP="00E3087C">
      <w:pPr>
        <w:pStyle w:val="Textoindependiente3"/>
        <w:spacing w:after="80" w:line="276" w:lineRule="auto"/>
        <w:ind w:left="426"/>
        <w:rPr>
          <w:rFonts w:ascii="Cambria" w:hAnsi="Cambria"/>
          <w:bCs/>
          <w:sz w:val="24"/>
          <w:szCs w:val="24"/>
          <w:lang w:val="es-ES_tradnl"/>
        </w:rPr>
      </w:pPr>
    </w:p>
    <w:p w14:paraId="1652246D" w14:textId="77777777" w:rsidR="00E3087C" w:rsidRPr="007A36FA" w:rsidRDefault="00E3087C" w:rsidP="00E3087C">
      <w:pPr>
        <w:spacing w:after="80" w:line="276" w:lineRule="auto"/>
        <w:jc w:val="both"/>
        <w:rPr>
          <w:rFonts w:ascii="Cambria" w:hAnsi="Cambria"/>
          <w:spacing w:val="-3"/>
          <w:sz w:val="24"/>
          <w:szCs w:val="24"/>
        </w:rPr>
      </w:pPr>
      <w:r w:rsidRPr="007A36FA">
        <w:rPr>
          <w:rFonts w:ascii="Cambria" w:hAnsi="Cambria"/>
          <w:spacing w:val="-3"/>
          <w:sz w:val="24"/>
          <w:szCs w:val="24"/>
        </w:rPr>
        <w:t>El(La) Consultor (a) deberá estar inscrito (a) en el Sistema Integrado de Administración Financiera (SIAFI), para recibir los pagos mensuales, previo a presentar el informe de actividades con el visto bueno del jefe inmediato y recibo de pago correspondiente. De cada pago está obligado a pagar los impuestos el 12.5% de Retención del Impuesto sobre la Renta, derechos, gravámenes y demás imposiciones que este pudiera estar sujeto según las leyes aplicables en materia tributaria vigente en el país.</w:t>
      </w:r>
    </w:p>
    <w:p w14:paraId="684C27C9" w14:textId="77777777" w:rsidR="00E3087C" w:rsidRPr="007A36FA" w:rsidRDefault="00E3087C" w:rsidP="00E3087C">
      <w:pPr>
        <w:spacing w:after="80" w:line="276" w:lineRule="auto"/>
        <w:jc w:val="both"/>
        <w:rPr>
          <w:rFonts w:ascii="Cambria" w:hAnsi="Cambria"/>
          <w:sz w:val="24"/>
          <w:szCs w:val="24"/>
          <w:lang w:val="es-HN"/>
        </w:rPr>
      </w:pPr>
    </w:p>
    <w:p w14:paraId="4C9F4115" w14:textId="77777777" w:rsidR="00E3087C" w:rsidRPr="007A36FA" w:rsidRDefault="00E3087C" w:rsidP="006B48C4">
      <w:pPr>
        <w:pStyle w:val="Prrafodelista"/>
        <w:numPr>
          <w:ilvl w:val="0"/>
          <w:numId w:val="3"/>
        </w:numPr>
        <w:spacing w:after="80"/>
        <w:ind w:left="426" w:hanging="426"/>
        <w:jc w:val="both"/>
        <w:rPr>
          <w:rFonts w:ascii="Cambria" w:hAnsi="Cambria"/>
          <w:b/>
          <w:sz w:val="24"/>
          <w:szCs w:val="24"/>
        </w:rPr>
      </w:pPr>
      <w:r w:rsidRPr="007A36FA">
        <w:rPr>
          <w:rFonts w:ascii="Cambria" w:hAnsi="Cambria"/>
          <w:b/>
          <w:sz w:val="24"/>
          <w:szCs w:val="24"/>
        </w:rPr>
        <w:t>Lugar y fecha de entrega de las Expresiones de Interés.</w:t>
      </w:r>
    </w:p>
    <w:p w14:paraId="14908E29" w14:textId="77777777" w:rsidR="00E3087C" w:rsidRPr="007A36FA" w:rsidRDefault="00E3087C" w:rsidP="00E3087C">
      <w:pPr>
        <w:spacing w:after="80" w:line="276" w:lineRule="auto"/>
        <w:jc w:val="both"/>
        <w:rPr>
          <w:rFonts w:ascii="Cambria" w:hAnsi="Cambria"/>
          <w:sz w:val="24"/>
          <w:szCs w:val="24"/>
          <w:lang w:val="es-HN"/>
        </w:rPr>
      </w:pPr>
      <w:r w:rsidRPr="007A36FA">
        <w:rPr>
          <w:rFonts w:ascii="Cambria" w:hAnsi="Cambria"/>
          <w:sz w:val="24"/>
          <w:szCs w:val="24"/>
          <w:lang w:val="es-HN"/>
        </w:rPr>
        <w:t>Los Términos de Referencia de la presente consultoría están disponibles en portal de la Secretaría de Educación (</w:t>
      </w:r>
      <w:r w:rsidRPr="007A36FA">
        <w:rPr>
          <w:rStyle w:val="Hipervnculo"/>
          <w:rFonts w:ascii="Cambria" w:eastAsia="Calibri" w:hAnsi="Cambria"/>
          <w:sz w:val="24"/>
          <w:szCs w:val="24"/>
          <w:lang w:eastAsia="en-US"/>
        </w:rPr>
        <w:t>https://www.se.gob.hn/adquisiciones/</w:t>
      </w:r>
      <w:r w:rsidRPr="007A36FA">
        <w:rPr>
          <w:rFonts w:ascii="Cambria" w:hAnsi="Cambria"/>
          <w:sz w:val="24"/>
          <w:szCs w:val="24"/>
          <w:lang w:val="es-HN"/>
        </w:rPr>
        <w:t xml:space="preserve">) y en portal de la Oficina </w:t>
      </w:r>
      <w:r w:rsidRPr="007A36FA">
        <w:rPr>
          <w:rFonts w:ascii="Cambria" w:hAnsi="Cambria"/>
          <w:sz w:val="24"/>
          <w:szCs w:val="24"/>
          <w:lang w:val="es-HN"/>
        </w:rPr>
        <w:lastRenderedPageBreak/>
        <w:t>Normativa de Contrataciones y Adquisiciones del Estado de Honduras (ONCAE) (</w:t>
      </w:r>
      <w:hyperlink r:id="rId7" w:history="1">
        <w:r w:rsidRPr="007A36FA">
          <w:rPr>
            <w:rStyle w:val="Hipervnculo"/>
            <w:rFonts w:ascii="Cambria" w:eastAsia="Calibri" w:hAnsi="Cambria"/>
            <w:sz w:val="24"/>
            <w:szCs w:val="24"/>
            <w:lang w:eastAsia="en-US"/>
          </w:rPr>
          <w:t>www.honducompras.gob.hn</w:t>
        </w:r>
      </w:hyperlink>
      <w:r w:rsidRPr="007A36FA">
        <w:rPr>
          <w:rFonts w:ascii="Cambria" w:hAnsi="Cambria"/>
          <w:sz w:val="24"/>
          <w:szCs w:val="24"/>
          <w:lang w:val="es-HN"/>
        </w:rPr>
        <w:t>). Las (los) interesadas(os) que cumplan con las calificaciones y la experiencia requerida pueden enviar por correo electrónico su hoja de vida manifestando su interés en participar y especificando el número del proceso al cual se están presentando. Así mismo, deberán detallar claramente en su hoja de vida su experiencia profesional y perfil académico, incluyendo el detalle de las funciones realizadas en los cargos de coordinación adquisiciones y contrataciones de proyectos.</w:t>
      </w:r>
    </w:p>
    <w:p w14:paraId="08AA71F8" w14:textId="77777777" w:rsidR="00E3087C" w:rsidRPr="007A36FA" w:rsidRDefault="00E3087C" w:rsidP="00E3087C">
      <w:pPr>
        <w:spacing w:after="80" w:line="276" w:lineRule="auto"/>
        <w:ind w:left="426"/>
        <w:jc w:val="both"/>
        <w:rPr>
          <w:rFonts w:ascii="Cambria" w:eastAsia="Calibri" w:hAnsi="Cambria"/>
          <w:sz w:val="24"/>
          <w:szCs w:val="24"/>
          <w:lang w:val="es-HN" w:eastAsia="en-US"/>
        </w:rPr>
      </w:pPr>
    </w:p>
    <w:bookmarkEnd w:id="0"/>
    <w:p w14:paraId="745E378E" w14:textId="77777777" w:rsidR="004629E9" w:rsidRDefault="004629E9" w:rsidP="004629E9">
      <w:pPr>
        <w:spacing w:after="80" w:line="276" w:lineRule="auto"/>
        <w:jc w:val="both"/>
        <w:rPr>
          <w:rFonts w:ascii="Cambria" w:eastAsia="Cambria" w:hAnsi="Cambria" w:cs="Cambria"/>
          <w:color w:val="0000FF"/>
          <w:sz w:val="24"/>
          <w:szCs w:val="24"/>
          <w:u w:val="single"/>
        </w:rPr>
      </w:pPr>
      <w:r>
        <w:rPr>
          <w:rFonts w:ascii="Cambria" w:eastAsia="Cambria" w:hAnsi="Cambria" w:cs="Cambria"/>
          <w:sz w:val="24"/>
          <w:szCs w:val="24"/>
        </w:rPr>
        <w:t xml:space="preserve">Los documentos deberán ser enviados en formato MS Word o Adobe PDF a más tardar el </w:t>
      </w:r>
      <w:r>
        <w:rPr>
          <w:rFonts w:ascii="Cambria" w:eastAsia="Cambria" w:hAnsi="Cambria" w:cs="Cambria"/>
          <w:b/>
          <w:bCs/>
          <w:sz w:val="24"/>
          <w:szCs w:val="24"/>
        </w:rPr>
        <w:t xml:space="preserve">martes 29 de diciembre de 2020, </w:t>
      </w:r>
      <w:r w:rsidRPr="008D0B21">
        <w:rPr>
          <w:rFonts w:ascii="Cambria" w:eastAsia="Cambria" w:hAnsi="Cambria" w:cs="Cambria"/>
          <w:sz w:val="24"/>
          <w:szCs w:val="24"/>
        </w:rPr>
        <w:t>a la</w:t>
      </w:r>
      <w:r>
        <w:rPr>
          <w:rFonts w:ascii="Cambria" w:eastAsia="Cambria" w:hAnsi="Cambria" w:cs="Cambria"/>
          <w:b/>
          <w:bCs/>
          <w:sz w:val="24"/>
          <w:szCs w:val="24"/>
        </w:rPr>
        <w:t xml:space="preserve"> 1:00 pm, </w:t>
      </w:r>
      <w:r>
        <w:rPr>
          <w:rFonts w:ascii="Cambria" w:eastAsia="Cambria" w:hAnsi="Cambria" w:cs="Cambria"/>
          <w:sz w:val="24"/>
          <w:szCs w:val="24"/>
        </w:rPr>
        <w:t xml:space="preserve">hora oficial de la República de Honduras, al siguiente correo electrónico: </w:t>
      </w:r>
      <w:hyperlink r:id="rId8">
        <w:r>
          <w:rPr>
            <w:rFonts w:ascii="Cambria" w:eastAsia="Cambria" w:hAnsi="Cambria" w:cs="Cambria"/>
            <w:color w:val="0000FF"/>
            <w:sz w:val="24"/>
            <w:szCs w:val="24"/>
            <w:u w:val="single"/>
          </w:rPr>
          <w:t>adquisiciones.seduc@gmail.com</w:t>
        </w:r>
      </w:hyperlink>
    </w:p>
    <w:p w14:paraId="5D8634A0" w14:textId="77777777" w:rsidR="004629E9" w:rsidRDefault="004629E9" w:rsidP="004629E9">
      <w:pPr>
        <w:spacing w:after="80" w:line="276" w:lineRule="auto"/>
        <w:jc w:val="both"/>
        <w:rPr>
          <w:rFonts w:ascii="Cambria" w:eastAsia="Cambria" w:hAnsi="Cambria" w:cs="Cambria"/>
          <w:color w:val="0000FF"/>
          <w:sz w:val="24"/>
          <w:szCs w:val="24"/>
          <w:u w:val="single"/>
        </w:rPr>
      </w:pPr>
    </w:p>
    <w:p w14:paraId="009DC9A7" w14:textId="7DF2D08B" w:rsidR="004629E9" w:rsidRDefault="004629E9" w:rsidP="004629E9">
      <w:pPr>
        <w:spacing w:after="80" w:line="276" w:lineRule="auto"/>
        <w:jc w:val="both"/>
        <w:rPr>
          <w:rFonts w:ascii="Cambria" w:eastAsia="Cambria" w:hAnsi="Cambria" w:cs="Cambria"/>
          <w:color w:val="0000FF"/>
          <w:sz w:val="24"/>
          <w:szCs w:val="24"/>
          <w:u w:val="single"/>
        </w:rPr>
      </w:pPr>
      <w:r>
        <w:rPr>
          <w:rFonts w:ascii="Cambria" w:eastAsia="Cambria" w:hAnsi="Cambria" w:cs="Cambria"/>
          <w:bCs/>
          <w:sz w:val="24"/>
          <w:szCs w:val="24"/>
        </w:rPr>
        <w:t xml:space="preserve">Con la finalidad de realizar un proceso de evaluación competitivo, se realiza una ampliación en el tiempo de recepción de CV, hasta el día </w:t>
      </w:r>
      <w:r>
        <w:rPr>
          <w:rFonts w:ascii="Cambria" w:eastAsia="Cambria" w:hAnsi="Cambria" w:cs="Cambria"/>
          <w:b/>
          <w:sz w:val="24"/>
          <w:szCs w:val="24"/>
        </w:rPr>
        <w:t>viernes 08 de enero de 2021</w:t>
      </w:r>
      <w:r>
        <w:rPr>
          <w:rFonts w:ascii="Cambria" w:eastAsia="Cambria" w:hAnsi="Cambria" w:cs="Cambria"/>
          <w:sz w:val="24"/>
          <w:szCs w:val="24"/>
        </w:rPr>
        <w:t xml:space="preserve">, a las </w:t>
      </w:r>
      <w:r>
        <w:rPr>
          <w:rFonts w:ascii="Cambria" w:eastAsia="Cambria" w:hAnsi="Cambria" w:cs="Cambria"/>
          <w:b/>
          <w:sz w:val="24"/>
          <w:szCs w:val="24"/>
        </w:rPr>
        <w:t>05:00 p.m.</w:t>
      </w:r>
      <w:r>
        <w:rPr>
          <w:rFonts w:ascii="Cambria" w:eastAsia="Cambria" w:hAnsi="Cambria" w:cs="Cambria"/>
          <w:sz w:val="24"/>
          <w:szCs w:val="24"/>
        </w:rPr>
        <w:t>,</w:t>
      </w:r>
      <w:r w:rsidR="00B30974">
        <w:rPr>
          <w:rFonts w:ascii="Cambria" w:eastAsia="Cambria" w:hAnsi="Cambria" w:cs="Cambria"/>
          <w:sz w:val="24"/>
          <w:szCs w:val="24"/>
        </w:rPr>
        <w:t xml:space="preserve"> </w:t>
      </w:r>
      <w:r w:rsidR="00B30974">
        <w:rPr>
          <w:rFonts w:ascii="Cambria" w:eastAsia="Cambria" w:hAnsi="Cambria" w:cs="Cambria"/>
          <w:sz w:val="24"/>
          <w:szCs w:val="24"/>
        </w:rPr>
        <w:t>hora oficial de la República de Honduras</w:t>
      </w:r>
      <w:r w:rsidR="00B30974">
        <w:rPr>
          <w:rFonts w:ascii="Cambria" w:eastAsia="Cambria" w:hAnsi="Cambria" w:cs="Cambria"/>
          <w:sz w:val="24"/>
          <w:szCs w:val="24"/>
        </w:rPr>
        <w:t>.</w:t>
      </w:r>
    </w:p>
    <w:p w14:paraId="14CD1E90"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3394ED78"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4DEA349A"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2C81EB25"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5870C770"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087099D2"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7195E9A1"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2CF4AADC"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0990671D"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6F08248B"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07AB4F29"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2D02AB3F"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21FFDF80"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2D2EAB8D"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0413EEEC"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178D1566"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6FC8DBBE"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1542E207"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29236C6A"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3C8BC7B5"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1C186F17" w14:textId="004013EC"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3549027A" w14:textId="77777777" w:rsidR="007038FD" w:rsidRDefault="007038FD" w:rsidP="003430BA">
      <w:pPr>
        <w:tabs>
          <w:tab w:val="center" w:pos="4680"/>
        </w:tabs>
        <w:suppressAutoHyphens/>
        <w:spacing w:line="276" w:lineRule="auto"/>
        <w:jc w:val="center"/>
        <w:rPr>
          <w:rFonts w:ascii="Cambria" w:hAnsi="Cambria" w:cstheme="minorHAnsi"/>
          <w:b/>
          <w:spacing w:val="-3"/>
          <w:sz w:val="24"/>
          <w:szCs w:val="24"/>
        </w:rPr>
      </w:pPr>
    </w:p>
    <w:p w14:paraId="4458FF1F" w14:textId="77777777" w:rsidR="00602CE9" w:rsidRDefault="00602CE9" w:rsidP="003430BA">
      <w:pPr>
        <w:tabs>
          <w:tab w:val="center" w:pos="4680"/>
        </w:tabs>
        <w:suppressAutoHyphens/>
        <w:spacing w:line="276" w:lineRule="auto"/>
        <w:jc w:val="center"/>
        <w:rPr>
          <w:rFonts w:ascii="Cambria" w:hAnsi="Cambria" w:cstheme="minorHAnsi"/>
          <w:b/>
          <w:spacing w:val="-3"/>
          <w:sz w:val="24"/>
          <w:szCs w:val="24"/>
        </w:rPr>
      </w:pPr>
    </w:p>
    <w:p w14:paraId="37B048CA" w14:textId="6E688C3A" w:rsidR="006B68C9" w:rsidRPr="003430BA" w:rsidRDefault="006B68C9" w:rsidP="003430BA">
      <w:pPr>
        <w:tabs>
          <w:tab w:val="center" w:pos="4680"/>
        </w:tabs>
        <w:suppressAutoHyphens/>
        <w:spacing w:line="276" w:lineRule="auto"/>
        <w:jc w:val="center"/>
        <w:rPr>
          <w:rFonts w:ascii="Cambria" w:hAnsi="Cambria" w:cstheme="minorHAnsi"/>
          <w:b/>
          <w:spacing w:val="-3"/>
          <w:sz w:val="24"/>
          <w:szCs w:val="24"/>
        </w:rPr>
      </w:pPr>
      <w:r w:rsidRPr="003430BA">
        <w:rPr>
          <w:rFonts w:ascii="Cambria" w:hAnsi="Cambria" w:cstheme="minorHAnsi"/>
          <w:b/>
          <w:spacing w:val="-3"/>
          <w:sz w:val="24"/>
          <w:szCs w:val="24"/>
        </w:rPr>
        <w:t>TERMINOS DE REFERENCIA</w:t>
      </w:r>
    </w:p>
    <w:p w14:paraId="00E53BB0" w14:textId="77777777" w:rsidR="006B68C9" w:rsidRPr="003430BA" w:rsidRDefault="006B68C9" w:rsidP="003430BA">
      <w:pPr>
        <w:spacing w:line="276" w:lineRule="auto"/>
        <w:jc w:val="center"/>
        <w:rPr>
          <w:rFonts w:ascii="Cambria" w:hAnsi="Cambria" w:cstheme="minorHAnsi"/>
          <w:b/>
          <w:sz w:val="24"/>
          <w:szCs w:val="24"/>
          <w:lang w:val="es-MX"/>
        </w:rPr>
      </w:pPr>
      <w:r w:rsidRPr="003430BA">
        <w:rPr>
          <w:rFonts w:ascii="Cambria" w:hAnsi="Cambria" w:cstheme="minorHAnsi"/>
          <w:b/>
          <w:sz w:val="24"/>
          <w:szCs w:val="24"/>
          <w:lang w:val="es-MX"/>
        </w:rPr>
        <w:t>OFICIAL FINANCIERO Y DE DESEMBOLSO</w:t>
      </w:r>
    </w:p>
    <w:p w14:paraId="752F7B4B" w14:textId="77777777" w:rsidR="006B68C9" w:rsidRPr="003430BA" w:rsidRDefault="006B68C9" w:rsidP="003430BA">
      <w:pPr>
        <w:tabs>
          <w:tab w:val="center" w:pos="4680"/>
        </w:tabs>
        <w:suppressAutoHyphens/>
        <w:spacing w:line="276" w:lineRule="auto"/>
        <w:jc w:val="center"/>
        <w:rPr>
          <w:rFonts w:ascii="Cambria" w:hAnsi="Cambria" w:cstheme="minorHAnsi"/>
          <w:b/>
          <w:spacing w:val="-3"/>
          <w:sz w:val="24"/>
          <w:szCs w:val="24"/>
        </w:rPr>
      </w:pPr>
      <w:r w:rsidRPr="003430BA">
        <w:rPr>
          <w:rFonts w:ascii="Cambria" w:hAnsi="Cambria" w:cstheme="minorHAnsi"/>
          <w:b/>
          <w:spacing w:val="-3"/>
          <w:sz w:val="24"/>
          <w:szCs w:val="24"/>
        </w:rPr>
        <w:t xml:space="preserve">Proyecto Mejoramiento de la Calidad en la Educación Prebásica en Honduras </w:t>
      </w:r>
    </w:p>
    <w:p w14:paraId="3999DA78" w14:textId="77777777" w:rsidR="006B68C9" w:rsidRPr="003430BA" w:rsidRDefault="006B68C9" w:rsidP="003430BA">
      <w:pPr>
        <w:tabs>
          <w:tab w:val="center" w:pos="4680"/>
        </w:tabs>
        <w:suppressAutoHyphens/>
        <w:spacing w:line="276" w:lineRule="auto"/>
        <w:jc w:val="center"/>
        <w:rPr>
          <w:rFonts w:ascii="Cambria" w:hAnsi="Cambria" w:cstheme="minorHAnsi"/>
          <w:b/>
          <w:spacing w:val="-3"/>
          <w:sz w:val="24"/>
          <w:szCs w:val="24"/>
        </w:rPr>
      </w:pPr>
      <w:r w:rsidRPr="003430BA">
        <w:rPr>
          <w:rFonts w:ascii="Cambria" w:hAnsi="Cambria" w:cstheme="minorHAnsi"/>
          <w:b/>
          <w:spacing w:val="-3"/>
          <w:sz w:val="24"/>
          <w:szCs w:val="24"/>
        </w:rPr>
        <w:t>CR-6560-HN y Donación TF0B2218-HN</w:t>
      </w:r>
    </w:p>
    <w:p w14:paraId="5E5EF41A" w14:textId="77777777" w:rsidR="006B68C9" w:rsidRPr="00A81537" w:rsidRDefault="006B68C9" w:rsidP="006B68C9">
      <w:pPr>
        <w:tabs>
          <w:tab w:val="center" w:pos="4680"/>
        </w:tabs>
        <w:suppressAutoHyphens/>
        <w:jc w:val="center"/>
        <w:rPr>
          <w:rFonts w:cstheme="minorHAnsi"/>
          <w:b/>
          <w:spacing w:val="-3"/>
        </w:rPr>
      </w:pPr>
    </w:p>
    <w:p w14:paraId="7BC7605C" w14:textId="77777777" w:rsidR="006B68C9" w:rsidRPr="003430BA" w:rsidRDefault="006B68C9" w:rsidP="003430BA">
      <w:pPr>
        <w:pStyle w:val="Ttulo1"/>
        <w:numPr>
          <w:ilvl w:val="0"/>
          <w:numId w:val="5"/>
        </w:numPr>
        <w:spacing w:before="0" w:after="80"/>
        <w:ind w:left="270" w:hanging="270"/>
        <w:rPr>
          <w:rFonts w:cstheme="minorHAnsi"/>
          <w:b w:val="0"/>
          <w:sz w:val="24"/>
          <w:szCs w:val="24"/>
        </w:rPr>
      </w:pPr>
      <w:r w:rsidRPr="003430BA">
        <w:rPr>
          <w:rFonts w:cstheme="minorHAnsi"/>
          <w:sz w:val="24"/>
          <w:szCs w:val="24"/>
        </w:rPr>
        <w:t>ANTECEDENTES</w:t>
      </w:r>
    </w:p>
    <w:p w14:paraId="2AC89E3D" w14:textId="77777777" w:rsidR="006B68C9" w:rsidRPr="003430BA" w:rsidRDefault="006B68C9" w:rsidP="003430BA">
      <w:pPr>
        <w:spacing w:after="80" w:line="276" w:lineRule="auto"/>
        <w:jc w:val="both"/>
        <w:rPr>
          <w:rFonts w:ascii="Cambria" w:eastAsia="Calibri" w:hAnsi="Cambria" w:cstheme="minorHAnsi"/>
          <w:bCs/>
          <w:iCs/>
          <w:sz w:val="24"/>
          <w:szCs w:val="24"/>
          <w:lang w:val="es-HN" w:eastAsia="en-US"/>
        </w:rPr>
      </w:pPr>
    </w:p>
    <w:p w14:paraId="6D6B4487" w14:textId="77777777" w:rsidR="006B68C9" w:rsidRPr="003430BA" w:rsidRDefault="006B68C9" w:rsidP="003430BA">
      <w:pPr>
        <w:spacing w:after="80" w:line="276" w:lineRule="auto"/>
        <w:jc w:val="both"/>
        <w:rPr>
          <w:rFonts w:ascii="Cambria" w:hAnsi="Cambria" w:cstheme="minorHAnsi"/>
          <w:sz w:val="24"/>
          <w:szCs w:val="24"/>
        </w:rPr>
      </w:pPr>
      <w:bookmarkStart w:id="1" w:name="_Hlk47694721"/>
      <w:r w:rsidRPr="003430BA">
        <w:rPr>
          <w:rFonts w:ascii="Cambria" w:hAnsi="Cambria" w:cstheme="minorHAnsi"/>
          <w:sz w:val="24"/>
          <w:szCs w:val="24"/>
        </w:rPr>
        <w:t xml:space="preserve">En el marco de los desafíos y necesidades que existen en el nivel de Educación Prebásica, el gobierno de Honduras a través de la Secretaría de Educación (SE) ha diseñado un proyecto orientado al </w:t>
      </w:r>
      <w:r w:rsidRPr="003430BA">
        <w:rPr>
          <w:rFonts w:ascii="Cambria" w:hAnsi="Cambria" w:cstheme="minorHAnsi"/>
          <w:i/>
          <w:sz w:val="24"/>
          <w:szCs w:val="24"/>
        </w:rPr>
        <w:t xml:space="preserve">Mejoramiento de la Calidad en la Educación Prebásica en Honduras, </w:t>
      </w:r>
      <w:r w:rsidRPr="003430BA">
        <w:rPr>
          <w:rFonts w:ascii="Cambria" w:hAnsi="Cambria" w:cstheme="minorHAnsi"/>
          <w:sz w:val="24"/>
          <w:szCs w:val="24"/>
        </w:rPr>
        <w:t>el cual se pretende mejorar (a) la capacidad institucional de la SE para la gestión de la Educación Prebásica; (b) las prácticas pedagógicas de docentes y educadores de Educación Prebásica; y (c) los entornos de aprendizaje físicos en centros de Educación Prebásica que atienden niños(as) en las áreas focalizadas.</w:t>
      </w:r>
    </w:p>
    <w:p w14:paraId="4730DBFD" w14:textId="77777777" w:rsidR="006B68C9" w:rsidRPr="003430BA" w:rsidRDefault="006B68C9" w:rsidP="003430BA">
      <w:pPr>
        <w:spacing w:after="80" w:line="276" w:lineRule="auto"/>
        <w:jc w:val="both"/>
        <w:rPr>
          <w:rFonts w:ascii="Cambria" w:hAnsi="Cambria" w:cstheme="minorHAnsi"/>
          <w:bCs/>
          <w:iCs/>
          <w:sz w:val="24"/>
          <w:szCs w:val="24"/>
        </w:rPr>
      </w:pPr>
    </w:p>
    <w:p w14:paraId="387456F2" w14:textId="77777777" w:rsidR="006B68C9" w:rsidRPr="003430BA" w:rsidRDefault="006B68C9" w:rsidP="003430BA">
      <w:pPr>
        <w:spacing w:after="80" w:line="276" w:lineRule="auto"/>
        <w:jc w:val="both"/>
        <w:rPr>
          <w:rFonts w:ascii="Cambria" w:hAnsi="Cambria" w:cstheme="minorHAnsi"/>
          <w:sz w:val="24"/>
          <w:szCs w:val="24"/>
        </w:rPr>
      </w:pPr>
      <w:r w:rsidRPr="003430BA">
        <w:rPr>
          <w:rFonts w:ascii="Cambria" w:hAnsi="Cambria" w:cstheme="minorHAnsi"/>
          <w:sz w:val="24"/>
          <w:szCs w:val="24"/>
        </w:rPr>
        <w:t xml:space="preserve">El Proyecto Mejoramiento de la Calidad en la Educación Prebásica en Honduras, financiado con recursos del Acuerdo de Financiamiento No. 6560-HN por US$30.00 millones (fondos IDA) y Acuerdo de Donación TF0B2218-HN por US$9.50 millones (donación de la AME), suscrito entre la República de Honduras y la Asociación Internacional de Fomento (IDA, sus siglas en inglés), parte del Grupo Banco Mundial (BM); está alineado con el Marco de Alianza de País para la República de Honduras (CPF, por sus siglas en inglés) para el año fiscal 2016-2020 (Informe No. 98367-HN) y apunta a apoyar las prioridades de la SE establecidas por el Plan Estratégico del Sector Educación (PESE) 2018 – 2030, y los objetivos de la Alianza Mundial para la Educación (AME), con énfasis en la calidad de la provisión de servicios. </w:t>
      </w:r>
    </w:p>
    <w:p w14:paraId="62385A2E" w14:textId="77777777" w:rsidR="006B68C9" w:rsidRPr="003430BA" w:rsidRDefault="006B68C9" w:rsidP="003430BA">
      <w:pPr>
        <w:spacing w:after="80" w:line="276" w:lineRule="auto"/>
        <w:jc w:val="both"/>
        <w:rPr>
          <w:rFonts w:ascii="Cambria" w:hAnsi="Cambria" w:cstheme="minorHAnsi"/>
          <w:sz w:val="24"/>
          <w:szCs w:val="24"/>
        </w:rPr>
      </w:pPr>
    </w:p>
    <w:p w14:paraId="26E86F81" w14:textId="77777777" w:rsidR="006B68C9" w:rsidRPr="003430BA" w:rsidRDefault="006B68C9" w:rsidP="003430BA">
      <w:pPr>
        <w:spacing w:after="80" w:line="276" w:lineRule="auto"/>
        <w:jc w:val="both"/>
        <w:rPr>
          <w:rFonts w:ascii="Cambria" w:eastAsia="Calibri" w:hAnsi="Cambria" w:cstheme="minorHAnsi"/>
          <w:bCs/>
          <w:iCs/>
          <w:sz w:val="24"/>
          <w:szCs w:val="24"/>
          <w:lang w:val="es-HN" w:eastAsia="en-US"/>
        </w:rPr>
      </w:pPr>
      <w:r w:rsidRPr="003430BA">
        <w:rPr>
          <w:rFonts w:ascii="Cambria" w:hAnsi="Cambria" w:cstheme="minorHAnsi"/>
          <w:sz w:val="24"/>
          <w:szCs w:val="24"/>
        </w:rPr>
        <w:t xml:space="preserve">El Proyecto será implementado por la Secretaría de Educación a través de la Unidad Coordinadora del Proyecto (UCP) y con la participación de otras dependencias de la Secretaría para la ejecución de este. </w:t>
      </w:r>
      <w:r w:rsidRPr="003430BA">
        <w:rPr>
          <w:rFonts w:ascii="Cambria" w:eastAsia="Calibri" w:hAnsi="Cambria" w:cstheme="minorHAnsi"/>
          <w:bCs/>
          <w:iCs/>
          <w:sz w:val="24"/>
          <w:szCs w:val="24"/>
          <w:lang w:val="es-HN" w:eastAsia="en-US"/>
        </w:rPr>
        <w:t xml:space="preserve">Todas las actividades que se lleven a cabo en relación con el Proyecto deben ser coordinadas a través de los enlaces técnicos designados por las dependencias involucradas, siempre contando con la aprobación y coordinación del director / subdirector correspondiente y la UCP. La UCP deberá mantener comunicación y articulación de cada una de las actividades técnicas, administrativas y de supervisión vinculadas a la implementación del proyecto con la dependencia de la SE. </w:t>
      </w:r>
    </w:p>
    <w:p w14:paraId="3E0A64B5" w14:textId="77777777" w:rsidR="006B68C9" w:rsidRPr="003430BA" w:rsidRDefault="006B68C9" w:rsidP="003430BA">
      <w:pPr>
        <w:spacing w:after="80" w:line="276" w:lineRule="auto"/>
        <w:jc w:val="both"/>
        <w:rPr>
          <w:rFonts w:ascii="Cambria" w:eastAsia="Calibri" w:hAnsi="Cambria" w:cstheme="minorHAnsi"/>
          <w:bCs/>
          <w:iCs/>
          <w:sz w:val="24"/>
          <w:szCs w:val="24"/>
          <w:lang w:val="es-HN" w:eastAsia="en-US"/>
        </w:rPr>
      </w:pPr>
    </w:p>
    <w:p w14:paraId="2FC63A1D" w14:textId="77777777" w:rsidR="006B68C9" w:rsidRPr="003430BA" w:rsidRDefault="006B68C9" w:rsidP="003430BA">
      <w:pPr>
        <w:spacing w:after="80" w:line="276" w:lineRule="auto"/>
        <w:jc w:val="both"/>
        <w:rPr>
          <w:rFonts w:ascii="Cambria" w:eastAsia="Calibri" w:hAnsi="Cambria" w:cstheme="minorHAnsi"/>
          <w:bCs/>
          <w:iCs/>
          <w:sz w:val="24"/>
          <w:szCs w:val="24"/>
          <w:lang w:val="es-HN" w:eastAsia="en-US"/>
        </w:rPr>
      </w:pPr>
      <w:r w:rsidRPr="003430BA">
        <w:rPr>
          <w:rFonts w:ascii="Cambria" w:eastAsia="Calibri" w:hAnsi="Cambria" w:cstheme="minorHAnsi"/>
          <w:bCs/>
          <w:iCs/>
          <w:sz w:val="24"/>
          <w:szCs w:val="24"/>
          <w:lang w:val="es-HN" w:eastAsia="en-US"/>
        </w:rPr>
        <w:t xml:space="preserve">El aseguramiento de la utilización eficiente de los recursos proveídos y el logro de los fines para los cuales se ha dado dicho financiamiento, recaen en la UCP y su responsabilidad de </w:t>
      </w:r>
      <w:r w:rsidRPr="003430BA">
        <w:rPr>
          <w:rFonts w:ascii="Cambria" w:eastAsia="Calibri" w:hAnsi="Cambria" w:cstheme="minorHAnsi"/>
          <w:bCs/>
          <w:iCs/>
          <w:sz w:val="24"/>
          <w:szCs w:val="24"/>
          <w:lang w:val="es-HN" w:eastAsia="en-US"/>
        </w:rPr>
        <w:lastRenderedPageBreak/>
        <w:t xml:space="preserve">establecer y mantener mecanismos adecuados de gestión financiera, adquisiciones y seguimiento del progreso del Proyecto. Por consiguiente, se requiere la contratación de un(a) </w:t>
      </w:r>
      <w:r w:rsidRPr="003430BA">
        <w:rPr>
          <w:rFonts w:ascii="Cambria" w:eastAsia="Calibri" w:hAnsi="Cambria" w:cstheme="minorHAnsi"/>
          <w:b/>
          <w:iCs/>
          <w:sz w:val="24"/>
          <w:szCs w:val="24"/>
          <w:lang w:val="es-HN" w:eastAsia="en-US"/>
        </w:rPr>
        <w:t xml:space="preserve">Oficial Financiero y de Desembolso </w:t>
      </w:r>
      <w:r w:rsidRPr="003430BA">
        <w:rPr>
          <w:rFonts w:ascii="Cambria" w:eastAsia="Calibri" w:hAnsi="Cambria" w:cstheme="minorHAnsi"/>
          <w:bCs/>
          <w:iCs/>
          <w:sz w:val="24"/>
          <w:szCs w:val="24"/>
          <w:lang w:val="es-HN" w:eastAsia="en-US"/>
        </w:rPr>
        <w:t xml:space="preserve">que se asegure del cumplimiento de los objetivos, metas y resultados en el tiempo </w:t>
      </w:r>
      <w:bookmarkEnd w:id="1"/>
      <w:r w:rsidRPr="003430BA">
        <w:rPr>
          <w:rFonts w:ascii="Cambria" w:eastAsia="Calibri" w:hAnsi="Cambria" w:cstheme="minorHAnsi"/>
          <w:bCs/>
          <w:iCs/>
          <w:sz w:val="24"/>
          <w:szCs w:val="24"/>
          <w:lang w:val="es-HN" w:eastAsia="en-US"/>
        </w:rPr>
        <w:t xml:space="preserve">establecido, en el ámbito administrativo financiero del Proyecto. </w:t>
      </w:r>
    </w:p>
    <w:p w14:paraId="62B03383" w14:textId="77777777" w:rsidR="006B68C9" w:rsidRPr="003430BA" w:rsidRDefault="006B68C9" w:rsidP="003430BA">
      <w:pPr>
        <w:spacing w:after="80" w:line="276" w:lineRule="auto"/>
        <w:jc w:val="both"/>
        <w:rPr>
          <w:rFonts w:ascii="Cambria" w:eastAsia="Calibri" w:hAnsi="Cambria" w:cstheme="minorHAnsi"/>
          <w:bCs/>
          <w:iCs/>
          <w:sz w:val="24"/>
          <w:szCs w:val="24"/>
          <w:lang w:val="es-HN" w:eastAsia="en-US"/>
        </w:rPr>
      </w:pPr>
    </w:p>
    <w:p w14:paraId="1CB525A6" w14:textId="77777777" w:rsidR="006B68C9" w:rsidRPr="003430BA" w:rsidRDefault="006B68C9" w:rsidP="003430BA">
      <w:pPr>
        <w:pStyle w:val="Ttulo1"/>
        <w:numPr>
          <w:ilvl w:val="0"/>
          <w:numId w:val="5"/>
        </w:numPr>
        <w:spacing w:before="0" w:after="80"/>
        <w:ind w:left="270" w:hanging="270"/>
        <w:rPr>
          <w:rFonts w:cstheme="minorHAnsi"/>
          <w:sz w:val="24"/>
          <w:szCs w:val="24"/>
        </w:rPr>
      </w:pPr>
      <w:r w:rsidRPr="003430BA">
        <w:rPr>
          <w:rFonts w:cstheme="minorHAnsi"/>
          <w:sz w:val="24"/>
          <w:szCs w:val="24"/>
        </w:rPr>
        <w:t>OBJETIVO DE LA CONSULTORÍA</w:t>
      </w:r>
    </w:p>
    <w:p w14:paraId="6C720AD9" w14:textId="77777777" w:rsidR="006B68C9" w:rsidRPr="003430BA" w:rsidRDefault="006B68C9" w:rsidP="003430BA">
      <w:pPr>
        <w:spacing w:after="80" w:line="276" w:lineRule="auto"/>
        <w:jc w:val="both"/>
        <w:rPr>
          <w:rFonts w:ascii="Cambria" w:hAnsi="Cambria" w:cstheme="minorHAnsi"/>
          <w:sz w:val="24"/>
          <w:szCs w:val="24"/>
        </w:rPr>
      </w:pPr>
      <w:bookmarkStart w:id="2" w:name="_Hlk51268874"/>
      <w:r w:rsidRPr="003430BA">
        <w:rPr>
          <w:rFonts w:ascii="Cambria" w:hAnsi="Cambria" w:cstheme="minorHAnsi"/>
          <w:bCs/>
          <w:iCs/>
          <w:sz w:val="24"/>
          <w:szCs w:val="24"/>
        </w:rPr>
        <w:t xml:space="preserve">Colaborar con el Coordinador Administrativo Financiero en las funciones administrativas, financieras, de desembolso y de auditoria requeridas del Proyecto, garantizando el fiel cumplimento de las normas aplicables en materia de los recursos financieros elegibles por el Banco Mundial, </w:t>
      </w:r>
      <w:r w:rsidRPr="003430BA">
        <w:rPr>
          <w:rFonts w:ascii="Cambria" w:hAnsi="Cambria" w:cstheme="minorHAnsi"/>
          <w:sz w:val="24"/>
          <w:szCs w:val="24"/>
        </w:rPr>
        <w:t>como organismo financiero del Proyecto,</w:t>
      </w:r>
      <w:r w:rsidRPr="003430BA">
        <w:rPr>
          <w:rFonts w:ascii="Cambria" w:hAnsi="Cambria" w:cstheme="minorHAnsi"/>
          <w:bCs/>
          <w:iCs/>
          <w:sz w:val="24"/>
          <w:szCs w:val="24"/>
        </w:rPr>
        <w:t xml:space="preserve"> </w:t>
      </w:r>
      <w:r w:rsidRPr="003430BA">
        <w:rPr>
          <w:rFonts w:ascii="Cambria" w:hAnsi="Cambria" w:cstheme="minorHAnsi"/>
          <w:sz w:val="24"/>
          <w:szCs w:val="24"/>
        </w:rPr>
        <w:t>las regulaciones nacionales aplicables para Honduras.</w:t>
      </w:r>
    </w:p>
    <w:p w14:paraId="6E1713DA" w14:textId="77777777" w:rsidR="006B68C9" w:rsidRPr="003430BA" w:rsidRDefault="006B68C9" w:rsidP="003430BA">
      <w:pPr>
        <w:spacing w:after="80" w:line="276" w:lineRule="auto"/>
        <w:jc w:val="both"/>
        <w:rPr>
          <w:rFonts w:ascii="Cambria" w:hAnsi="Cambria" w:cstheme="minorHAnsi"/>
          <w:sz w:val="24"/>
          <w:szCs w:val="24"/>
        </w:rPr>
      </w:pPr>
    </w:p>
    <w:bookmarkEnd w:id="2"/>
    <w:p w14:paraId="06617721" w14:textId="77777777" w:rsidR="006B68C9" w:rsidRPr="003430BA" w:rsidRDefault="006B68C9" w:rsidP="003430BA">
      <w:pPr>
        <w:pStyle w:val="Ttulo1"/>
        <w:numPr>
          <w:ilvl w:val="0"/>
          <w:numId w:val="5"/>
        </w:numPr>
        <w:spacing w:before="0" w:after="80"/>
        <w:ind w:left="270" w:hanging="270"/>
        <w:rPr>
          <w:rFonts w:cstheme="minorHAnsi"/>
          <w:sz w:val="24"/>
          <w:szCs w:val="24"/>
        </w:rPr>
      </w:pPr>
      <w:r w:rsidRPr="003430BA">
        <w:rPr>
          <w:rFonts w:cstheme="minorHAnsi"/>
          <w:sz w:val="24"/>
          <w:szCs w:val="24"/>
        </w:rPr>
        <w:t>FUNCIONES PRINCIPALES DE LA CONSULTORÍA</w:t>
      </w:r>
    </w:p>
    <w:p w14:paraId="6423D3E0" w14:textId="77777777" w:rsidR="006B68C9" w:rsidRPr="003430BA" w:rsidRDefault="006B68C9" w:rsidP="003430BA">
      <w:pPr>
        <w:spacing w:after="80" w:line="276" w:lineRule="auto"/>
        <w:jc w:val="both"/>
        <w:rPr>
          <w:rFonts w:ascii="Cambria" w:hAnsi="Cambria" w:cstheme="minorHAnsi"/>
          <w:b/>
          <w:sz w:val="24"/>
          <w:szCs w:val="24"/>
        </w:rPr>
      </w:pPr>
      <w:r w:rsidRPr="003430BA">
        <w:rPr>
          <w:rFonts w:ascii="Cambria" w:hAnsi="Cambria" w:cstheme="minorHAnsi"/>
          <w:sz w:val="24"/>
          <w:szCs w:val="24"/>
        </w:rPr>
        <w:t xml:space="preserve">Las principales funciones a cargo del Oficial Financiero y de Desembolso se detallan a continuación: </w:t>
      </w:r>
    </w:p>
    <w:p w14:paraId="4D841CA1"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604B27AD" w14:textId="77777777" w:rsidR="006B68C9" w:rsidRPr="003430BA" w:rsidRDefault="006B68C9" w:rsidP="003430BA">
      <w:pPr>
        <w:pStyle w:val="Prrafodelista"/>
        <w:numPr>
          <w:ilvl w:val="0"/>
          <w:numId w:val="18"/>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Asistir en las operaciones y actividades financieras, administrativas y contables del Proyecto, relacionadas con los desembolsos, asignaciones, anticipos y legalizaciones y/o justificaciones, contabilidad y auditorias relacionadas a estas funciones.</w:t>
      </w:r>
    </w:p>
    <w:p w14:paraId="3E3DF3DC" w14:textId="77777777" w:rsidR="006B68C9" w:rsidRPr="003430BA" w:rsidRDefault="006B68C9" w:rsidP="003430BA">
      <w:pPr>
        <w:pStyle w:val="Prrafodelista"/>
        <w:spacing w:after="80"/>
        <w:contextualSpacing w:val="0"/>
        <w:jc w:val="both"/>
        <w:rPr>
          <w:rFonts w:ascii="Cambria" w:eastAsia="Times New Roman" w:hAnsi="Cambria" w:cstheme="minorHAnsi"/>
          <w:sz w:val="24"/>
          <w:szCs w:val="24"/>
          <w:lang w:eastAsia="es-ES"/>
        </w:rPr>
      </w:pPr>
    </w:p>
    <w:p w14:paraId="69C11ADB" w14:textId="77777777" w:rsidR="006B68C9" w:rsidRPr="003430BA" w:rsidRDefault="006B68C9" w:rsidP="003430BA">
      <w:pPr>
        <w:pStyle w:val="Prrafodelista"/>
        <w:numPr>
          <w:ilvl w:val="0"/>
          <w:numId w:val="18"/>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Colaborar con el Coordinador(a) Administrativo Financiero en la formulación del anteproyecto de presupuesto y Plan Operativo Anual (POA) de acuerdo con los resultados de programación de las actividades del proyecto.</w:t>
      </w:r>
    </w:p>
    <w:p w14:paraId="30303EE4"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2B5CD516" w14:textId="77777777" w:rsidR="006B68C9" w:rsidRPr="003430BA" w:rsidRDefault="006B68C9" w:rsidP="003430BA">
      <w:pPr>
        <w:pStyle w:val="Prrafodelista"/>
        <w:numPr>
          <w:ilvl w:val="0"/>
          <w:numId w:val="18"/>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Realizar los trámites de desembolso establecidos ante el BM como en la Secretaría de Finanzas (SEFIN).</w:t>
      </w:r>
    </w:p>
    <w:p w14:paraId="2367893B"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560866E9" w14:textId="77777777" w:rsidR="006B68C9" w:rsidRPr="003430BA" w:rsidRDefault="006B68C9" w:rsidP="003430BA">
      <w:pPr>
        <w:pStyle w:val="Prrafodelista"/>
        <w:numPr>
          <w:ilvl w:val="0"/>
          <w:numId w:val="18"/>
        </w:numPr>
        <w:spacing w:after="8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Registrar las operaciones en el Sistema de Administración Financiera Integrada (SIAFI) y Módulo de las Unidades Ejecutoras de Préstamos Externos (UEPEX) de acuerdo con la información previamente aprobada por el Coordinador Administrativo Financiero de la UCP.</w:t>
      </w:r>
    </w:p>
    <w:p w14:paraId="1B60E79E"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6FA24C3F" w14:textId="77777777" w:rsidR="006B68C9" w:rsidRPr="003430BA" w:rsidRDefault="006B68C9" w:rsidP="003430BA">
      <w:pPr>
        <w:pStyle w:val="Prrafodelista"/>
        <w:numPr>
          <w:ilvl w:val="0"/>
          <w:numId w:val="18"/>
        </w:numPr>
        <w:spacing w:after="8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 xml:space="preserve">Revisar toda la documentación soporte para los pagos de consultorías, de proveedores, de contratistas, de firmas consultoras, entre otros; para su ingreso al Sistema Integrado de Administración Financiera (SIAFI), resultantes de los diferentes procesos. </w:t>
      </w:r>
    </w:p>
    <w:p w14:paraId="40540167" w14:textId="77777777" w:rsidR="006B68C9" w:rsidRPr="003430BA" w:rsidRDefault="006B68C9" w:rsidP="003430BA">
      <w:pPr>
        <w:pStyle w:val="Prrafodelista"/>
        <w:spacing w:after="80"/>
        <w:contextualSpacing w:val="0"/>
        <w:jc w:val="both"/>
        <w:rPr>
          <w:rFonts w:ascii="Cambria" w:eastAsia="Times New Roman" w:hAnsi="Cambria" w:cstheme="minorHAnsi"/>
          <w:sz w:val="24"/>
          <w:szCs w:val="24"/>
          <w:lang w:eastAsia="es-ES"/>
        </w:rPr>
      </w:pPr>
    </w:p>
    <w:p w14:paraId="71C69146"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69C027DC" w14:textId="77777777" w:rsidR="006B68C9" w:rsidRPr="003430BA" w:rsidRDefault="006B68C9" w:rsidP="003430BA">
      <w:pPr>
        <w:pStyle w:val="Prrafodelista"/>
        <w:numPr>
          <w:ilvl w:val="0"/>
          <w:numId w:val="18"/>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Realizar el seguimiento de la ejecución del presupuesto aprobado para el Proyecto, mediante la elaboración de las modificaciones o traslados de techos presupuestarios y el aseguramiento de su disponibilidad para la ejecución de las diferentes actividades planificadas.</w:t>
      </w:r>
    </w:p>
    <w:p w14:paraId="0BC5FF76" w14:textId="77777777" w:rsidR="006B68C9" w:rsidRPr="003430BA" w:rsidRDefault="006B68C9" w:rsidP="003430BA">
      <w:pPr>
        <w:pStyle w:val="Prrafodelista"/>
        <w:spacing w:after="80"/>
        <w:contextualSpacing w:val="0"/>
        <w:jc w:val="both"/>
        <w:rPr>
          <w:rFonts w:ascii="Cambria" w:eastAsia="Times New Roman" w:hAnsi="Cambria" w:cstheme="minorHAnsi"/>
          <w:sz w:val="24"/>
          <w:szCs w:val="24"/>
          <w:lang w:eastAsia="es-ES"/>
        </w:rPr>
      </w:pPr>
    </w:p>
    <w:p w14:paraId="45E611DB" w14:textId="77777777" w:rsidR="006B68C9" w:rsidRPr="003430BA" w:rsidRDefault="006B68C9" w:rsidP="003430BA">
      <w:pPr>
        <w:pStyle w:val="Prrafodelista"/>
        <w:numPr>
          <w:ilvl w:val="0"/>
          <w:numId w:val="18"/>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 xml:space="preserve">Preparar los formatos de conciliación de la cuenta designada, Certificado de Gastos (SOE), y los informes del Programa de Gastos Elegibles (EEPs).  </w:t>
      </w:r>
    </w:p>
    <w:p w14:paraId="2647DD0C" w14:textId="77777777" w:rsidR="006B68C9" w:rsidRPr="003430BA" w:rsidRDefault="006B68C9" w:rsidP="003430BA">
      <w:pPr>
        <w:pStyle w:val="Prrafodelista"/>
        <w:spacing w:after="80"/>
        <w:contextualSpacing w:val="0"/>
        <w:jc w:val="both"/>
        <w:rPr>
          <w:rFonts w:ascii="Cambria" w:eastAsia="Times New Roman" w:hAnsi="Cambria" w:cstheme="minorHAnsi"/>
          <w:sz w:val="24"/>
          <w:szCs w:val="24"/>
          <w:lang w:eastAsia="es-ES"/>
        </w:rPr>
      </w:pPr>
    </w:p>
    <w:p w14:paraId="2DF7CAB6" w14:textId="77777777" w:rsidR="006B68C9" w:rsidRPr="003430BA" w:rsidRDefault="006B68C9" w:rsidP="003430BA">
      <w:pPr>
        <w:pStyle w:val="Prrafodelista"/>
        <w:numPr>
          <w:ilvl w:val="0"/>
          <w:numId w:val="18"/>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Elaborar un calendario de inversiones (flujo de caja) y desembolsos por tipo de actividad de acuerdo con los resultados de programación de las actividades del Proyecto proporcionados por el Coordinador Administrativo Financiero de la UCP.</w:t>
      </w:r>
    </w:p>
    <w:p w14:paraId="1628682F"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2731922A" w14:textId="77777777" w:rsidR="006B68C9" w:rsidRPr="003430BA" w:rsidRDefault="006B68C9" w:rsidP="003430BA">
      <w:pPr>
        <w:pStyle w:val="Prrafodelista"/>
        <w:numPr>
          <w:ilvl w:val="0"/>
          <w:numId w:val="18"/>
        </w:numPr>
        <w:spacing w:after="8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Elaborar de manera conjunta con el Coordinador Administrativo Financiero, los informes de avance y evaluación de metas financieras-presupuestarias del Proyecto, cumpliendo los requerimientos BM y del Gobierno de Honduras (GdH).</w:t>
      </w:r>
    </w:p>
    <w:p w14:paraId="33C12CDA"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14E267A3" w14:textId="77777777" w:rsidR="006B68C9" w:rsidRPr="003430BA" w:rsidRDefault="006B68C9" w:rsidP="003430BA">
      <w:pPr>
        <w:pStyle w:val="Prrafodelista"/>
        <w:numPr>
          <w:ilvl w:val="0"/>
          <w:numId w:val="18"/>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Apoyar al Coordinador Administrativo Financiero de la UCP en documentar y registrar las solicitudes de los gastos o desembolso a justificar en el sistema Client Connection.</w:t>
      </w:r>
    </w:p>
    <w:p w14:paraId="4CAE93C8"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60684901" w14:textId="77777777" w:rsidR="006B68C9" w:rsidRPr="003430BA" w:rsidRDefault="006B68C9" w:rsidP="003430BA">
      <w:pPr>
        <w:pStyle w:val="Prrafodelista"/>
        <w:numPr>
          <w:ilvl w:val="0"/>
          <w:numId w:val="18"/>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Apoyar al Oficial Financiero Contable en la revisión de los estados financieros del proyecto y atender requerimientos financieros y administrativos para el desarrollo de las auditorías internas y/o externas.</w:t>
      </w:r>
    </w:p>
    <w:p w14:paraId="1BC5940A"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05CD13F6" w14:textId="77777777" w:rsidR="006B68C9" w:rsidRPr="003430BA" w:rsidRDefault="006B68C9" w:rsidP="003430BA">
      <w:pPr>
        <w:pStyle w:val="Prrafodelista"/>
        <w:numPr>
          <w:ilvl w:val="0"/>
          <w:numId w:val="18"/>
        </w:numPr>
        <w:spacing w:after="80"/>
        <w:jc w:val="both"/>
        <w:rPr>
          <w:rFonts w:ascii="Cambria" w:eastAsia="Times New Roman" w:hAnsi="Cambria" w:cstheme="minorHAnsi"/>
          <w:sz w:val="24"/>
          <w:szCs w:val="24"/>
          <w:lang w:eastAsia="es-ES"/>
        </w:rPr>
      </w:pPr>
      <w:bookmarkStart w:id="3" w:name="_Hlk52442831"/>
      <w:r w:rsidRPr="003430BA">
        <w:rPr>
          <w:rFonts w:ascii="Cambria" w:eastAsia="Times New Roman" w:hAnsi="Cambria" w:cstheme="minorHAnsi"/>
          <w:sz w:val="24"/>
          <w:szCs w:val="24"/>
          <w:lang w:eastAsia="es-ES"/>
        </w:rPr>
        <w:t>Controlar y clasificar los documentos administrativos del proyecto (justificantes, comprobantes, informes, contratos, entre otros), así como el archivo de todos los recibos, fichas, balance de los fondos, gastos, activos y responsabilidades, y otros documentos financieros.</w:t>
      </w:r>
    </w:p>
    <w:p w14:paraId="27836D0E"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06148D37" w14:textId="77777777" w:rsidR="006B68C9" w:rsidRPr="003430BA" w:rsidRDefault="006B68C9" w:rsidP="003430BA">
      <w:pPr>
        <w:pStyle w:val="Prrafodelista"/>
        <w:numPr>
          <w:ilvl w:val="0"/>
          <w:numId w:val="18"/>
        </w:numPr>
        <w:spacing w:after="8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 xml:space="preserve">Resguardar y verificar que cada uno de los expedientes financieros y de desembolso, tanto física como electrónicamente, se encuentren actualizados, homogéneos y conforme a lo indicado en el MANOP; y con ello, cumplir con los requerimientos de ejecución para el año fiscal del BM o del GdH. </w:t>
      </w:r>
    </w:p>
    <w:bookmarkEnd w:id="3"/>
    <w:p w14:paraId="5D7A35B2"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346AC8C7" w14:textId="77777777" w:rsidR="006B68C9" w:rsidRPr="003430BA" w:rsidRDefault="006B68C9" w:rsidP="003430BA">
      <w:pPr>
        <w:pStyle w:val="Prrafodelista"/>
        <w:numPr>
          <w:ilvl w:val="0"/>
          <w:numId w:val="18"/>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Participar de las capacitaciones que organice el BM en el área administrativo financiero.</w:t>
      </w:r>
    </w:p>
    <w:p w14:paraId="7FA54F55" w14:textId="77777777" w:rsidR="006B68C9" w:rsidRPr="003430BA" w:rsidRDefault="006B68C9" w:rsidP="003430BA">
      <w:pPr>
        <w:pStyle w:val="Prrafodelista"/>
        <w:spacing w:after="80"/>
        <w:jc w:val="both"/>
        <w:rPr>
          <w:rFonts w:ascii="Cambria" w:eastAsia="Times New Roman" w:hAnsi="Cambria" w:cstheme="minorHAnsi"/>
          <w:sz w:val="24"/>
          <w:szCs w:val="24"/>
          <w:lang w:eastAsia="es-ES"/>
        </w:rPr>
      </w:pPr>
    </w:p>
    <w:p w14:paraId="03E1764E" w14:textId="77777777" w:rsidR="006B68C9" w:rsidRPr="003430BA" w:rsidRDefault="006B68C9" w:rsidP="003430BA">
      <w:pPr>
        <w:pStyle w:val="Prrafodelista"/>
        <w:numPr>
          <w:ilvl w:val="0"/>
          <w:numId w:val="18"/>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lastRenderedPageBreak/>
        <w:t xml:space="preserve">Colaborar en otras tareas, </w:t>
      </w:r>
      <w:bookmarkStart w:id="4" w:name="_Hlk47687960"/>
      <w:r w:rsidRPr="003430BA">
        <w:rPr>
          <w:rFonts w:ascii="Cambria" w:eastAsia="Times New Roman" w:hAnsi="Cambria" w:cstheme="minorHAnsi"/>
          <w:sz w:val="24"/>
          <w:szCs w:val="24"/>
          <w:lang w:eastAsia="es-ES"/>
        </w:rPr>
        <w:t xml:space="preserve">afines a su área de competencia </w:t>
      </w:r>
      <w:bookmarkEnd w:id="4"/>
      <w:r w:rsidRPr="003430BA">
        <w:rPr>
          <w:rFonts w:ascii="Cambria" w:eastAsia="Times New Roman" w:hAnsi="Cambria" w:cstheme="minorHAnsi"/>
          <w:sz w:val="24"/>
          <w:szCs w:val="24"/>
          <w:lang w:eastAsia="es-ES"/>
        </w:rPr>
        <w:t>que le sean solicitadas por el Coordinador Administrativo Financiero de la UCP.</w:t>
      </w:r>
    </w:p>
    <w:p w14:paraId="1B1A2308" w14:textId="77777777" w:rsidR="006B68C9" w:rsidRPr="003430BA" w:rsidRDefault="006B68C9" w:rsidP="003430BA">
      <w:pPr>
        <w:pStyle w:val="Ttulo1"/>
        <w:numPr>
          <w:ilvl w:val="0"/>
          <w:numId w:val="5"/>
        </w:numPr>
        <w:spacing w:before="0" w:after="80"/>
        <w:ind w:left="270" w:hanging="270"/>
        <w:rPr>
          <w:rFonts w:cstheme="minorHAnsi"/>
          <w:sz w:val="24"/>
          <w:szCs w:val="24"/>
        </w:rPr>
      </w:pPr>
      <w:r w:rsidRPr="003430BA">
        <w:rPr>
          <w:rFonts w:cstheme="minorHAnsi"/>
          <w:sz w:val="24"/>
          <w:szCs w:val="24"/>
        </w:rPr>
        <w:t>CONDICIONES DE LA CONSULTORÍA</w:t>
      </w:r>
    </w:p>
    <w:p w14:paraId="54BEA8C5" w14:textId="77777777" w:rsidR="006B68C9" w:rsidRPr="003430BA" w:rsidRDefault="006B68C9" w:rsidP="003430BA">
      <w:pPr>
        <w:spacing w:after="80" w:line="276" w:lineRule="auto"/>
        <w:jc w:val="both"/>
        <w:rPr>
          <w:rFonts w:ascii="Cambria" w:hAnsi="Cambria" w:cstheme="minorHAnsi"/>
          <w:sz w:val="24"/>
          <w:szCs w:val="24"/>
        </w:rPr>
      </w:pPr>
      <w:bookmarkStart w:id="5" w:name="_Hlk47635961"/>
      <w:r w:rsidRPr="003430BA">
        <w:rPr>
          <w:rFonts w:ascii="Cambria" w:hAnsi="Cambria" w:cstheme="minorHAnsi"/>
          <w:sz w:val="24"/>
          <w:szCs w:val="24"/>
        </w:rPr>
        <w:t>El (La) Oficial Financiero y de Desembolso de la UCP se compromete a que, transferirá todos los productos sea estos los estudios, informes, gráficos, programas de computación u otros materiales preparados resultante de la consultoría como propiedad intelectual de la Secretaría de Educación. Así mismo, no podrá vender, distribuir o enajenar, parcial o totalmente, cualquier producto de la consultoría, antes, durante y después de la misma.</w:t>
      </w:r>
    </w:p>
    <w:bookmarkEnd w:id="5"/>
    <w:p w14:paraId="315D769E" w14:textId="77777777" w:rsidR="006B68C9" w:rsidRPr="003430BA" w:rsidRDefault="006B68C9" w:rsidP="003430BA">
      <w:pPr>
        <w:spacing w:after="80" w:line="276" w:lineRule="auto"/>
        <w:jc w:val="both"/>
        <w:rPr>
          <w:rFonts w:ascii="Cambria" w:hAnsi="Cambria" w:cstheme="minorHAnsi"/>
          <w:sz w:val="24"/>
          <w:szCs w:val="24"/>
        </w:rPr>
      </w:pPr>
    </w:p>
    <w:p w14:paraId="699C5833" w14:textId="77777777" w:rsidR="006B68C9" w:rsidRPr="003430BA" w:rsidRDefault="006B68C9" w:rsidP="003430BA">
      <w:pPr>
        <w:pStyle w:val="Ttulo1"/>
        <w:numPr>
          <w:ilvl w:val="0"/>
          <w:numId w:val="5"/>
        </w:numPr>
        <w:spacing w:before="0" w:after="80"/>
        <w:ind w:left="270" w:hanging="270"/>
        <w:rPr>
          <w:rFonts w:cstheme="minorHAnsi"/>
          <w:sz w:val="24"/>
          <w:szCs w:val="24"/>
        </w:rPr>
      </w:pPr>
      <w:r w:rsidRPr="003430BA">
        <w:rPr>
          <w:rFonts w:cstheme="minorHAnsi"/>
          <w:sz w:val="24"/>
          <w:szCs w:val="24"/>
        </w:rPr>
        <w:t>DEPENDENCIA JERARQUICA Y SUPERVISIÓN</w:t>
      </w:r>
    </w:p>
    <w:p w14:paraId="2DF07D56" w14:textId="77777777" w:rsidR="006B68C9" w:rsidRPr="003430BA" w:rsidRDefault="006B68C9" w:rsidP="003430BA">
      <w:pPr>
        <w:spacing w:after="80" w:line="276" w:lineRule="auto"/>
        <w:jc w:val="both"/>
        <w:rPr>
          <w:rFonts w:ascii="Cambria" w:hAnsi="Cambria" w:cstheme="minorHAnsi"/>
          <w:bCs/>
          <w:spacing w:val="2"/>
          <w:sz w:val="24"/>
          <w:szCs w:val="24"/>
        </w:rPr>
      </w:pPr>
      <w:r w:rsidRPr="003430BA">
        <w:rPr>
          <w:rFonts w:ascii="Cambria" w:hAnsi="Cambria" w:cstheme="minorHAnsi"/>
          <w:sz w:val="24"/>
          <w:szCs w:val="24"/>
        </w:rPr>
        <w:t xml:space="preserve">El (la) Oficial Financiero y de Desembolso será supervisado (a) por el Coordinador Administrativo Financiero del Proyecto y a quien </w:t>
      </w:r>
      <w:bookmarkStart w:id="6" w:name="_Hlk47636421"/>
      <w:r w:rsidRPr="003430BA">
        <w:rPr>
          <w:rFonts w:ascii="Cambria" w:hAnsi="Cambria" w:cstheme="minorHAnsi"/>
          <w:sz w:val="24"/>
          <w:szCs w:val="24"/>
        </w:rPr>
        <w:t xml:space="preserve">le entregará los productos, informes </w:t>
      </w:r>
      <w:r w:rsidRPr="003430BA">
        <w:rPr>
          <w:rFonts w:ascii="Cambria" w:hAnsi="Cambria" w:cstheme="minorHAnsi"/>
          <w:bCs/>
          <w:spacing w:val="2"/>
          <w:sz w:val="24"/>
          <w:szCs w:val="24"/>
        </w:rPr>
        <w:t>u otros elementos que deban proporcionarse.</w:t>
      </w:r>
    </w:p>
    <w:p w14:paraId="7E0519CA" w14:textId="77777777" w:rsidR="006B68C9" w:rsidRPr="003430BA" w:rsidRDefault="006B68C9" w:rsidP="003430BA">
      <w:pPr>
        <w:spacing w:after="80" w:line="276" w:lineRule="auto"/>
        <w:jc w:val="both"/>
        <w:rPr>
          <w:rFonts w:ascii="Cambria" w:hAnsi="Cambria" w:cstheme="minorHAnsi"/>
          <w:bCs/>
          <w:spacing w:val="2"/>
          <w:sz w:val="24"/>
          <w:szCs w:val="24"/>
        </w:rPr>
      </w:pPr>
    </w:p>
    <w:bookmarkEnd w:id="6"/>
    <w:p w14:paraId="428C1E72" w14:textId="77777777" w:rsidR="006B68C9" w:rsidRPr="003430BA" w:rsidRDefault="006B68C9" w:rsidP="003430BA">
      <w:pPr>
        <w:pStyle w:val="Ttulo1"/>
        <w:numPr>
          <w:ilvl w:val="0"/>
          <w:numId w:val="5"/>
        </w:numPr>
        <w:spacing w:before="0" w:after="80"/>
        <w:ind w:left="270" w:hanging="270"/>
        <w:rPr>
          <w:rFonts w:cstheme="minorHAnsi"/>
          <w:sz w:val="24"/>
          <w:szCs w:val="24"/>
        </w:rPr>
      </w:pPr>
      <w:r w:rsidRPr="003430BA">
        <w:rPr>
          <w:rFonts w:cstheme="minorHAnsi"/>
          <w:sz w:val="24"/>
          <w:szCs w:val="24"/>
        </w:rPr>
        <w:t>UBICACIÓN GEOGRÁFICA</w:t>
      </w:r>
    </w:p>
    <w:p w14:paraId="1478C080" w14:textId="77777777" w:rsidR="006B68C9" w:rsidRPr="003430BA" w:rsidRDefault="006B68C9" w:rsidP="003430BA">
      <w:pPr>
        <w:spacing w:after="80" w:line="276" w:lineRule="auto"/>
        <w:jc w:val="both"/>
        <w:rPr>
          <w:rFonts w:ascii="Cambria" w:hAnsi="Cambria" w:cstheme="minorHAnsi"/>
          <w:b/>
          <w:sz w:val="24"/>
          <w:szCs w:val="24"/>
        </w:rPr>
      </w:pPr>
      <w:r w:rsidRPr="003430BA">
        <w:rPr>
          <w:rFonts w:ascii="Cambria" w:hAnsi="Cambria" w:cstheme="minorHAnsi"/>
          <w:sz w:val="24"/>
          <w:szCs w:val="24"/>
        </w:rPr>
        <w:t xml:space="preserve">El (La) Oficial prestará sus servicios profesionales en el lugar que la Secretaría de Educación designe para el funcionamiento de las oficinas de la Subdirección General de Educación Prebásica y la Unidad Coordinadora del Proyecto, con la disponibilidad de desplazarse a las áreas de intervención del proyecto, cuando la actividad planificada así lo requiera. Deberá sujetarse al horario de trabajo establecido por la Secretaría de Educación. </w:t>
      </w:r>
    </w:p>
    <w:p w14:paraId="777DB41B" w14:textId="77777777" w:rsidR="006B68C9" w:rsidRPr="003430BA" w:rsidRDefault="006B68C9" w:rsidP="003430BA">
      <w:pPr>
        <w:spacing w:after="80" w:line="276" w:lineRule="auto"/>
        <w:ind w:left="360"/>
        <w:jc w:val="both"/>
        <w:rPr>
          <w:rFonts w:ascii="Cambria" w:hAnsi="Cambria" w:cstheme="minorHAnsi"/>
          <w:bCs/>
          <w:spacing w:val="2"/>
          <w:sz w:val="24"/>
          <w:szCs w:val="24"/>
        </w:rPr>
      </w:pPr>
    </w:p>
    <w:p w14:paraId="2C736632" w14:textId="77777777" w:rsidR="006B68C9" w:rsidRPr="003430BA" w:rsidRDefault="006B68C9" w:rsidP="003430BA">
      <w:pPr>
        <w:pStyle w:val="Ttulo1"/>
        <w:numPr>
          <w:ilvl w:val="0"/>
          <w:numId w:val="5"/>
        </w:numPr>
        <w:spacing w:before="0" w:after="80"/>
        <w:ind w:left="270" w:hanging="270"/>
        <w:rPr>
          <w:rFonts w:cstheme="minorHAnsi"/>
          <w:sz w:val="24"/>
          <w:szCs w:val="24"/>
        </w:rPr>
      </w:pPr>
      <w:r w:rsidRPr="003430BA">
        <w:rPr>
          <w:rFonts w:cstheme="minorHAnsi"/>
          <w:sz w:val="24"/>
          <w:szCs w:val="24"/>
        </w:rPr>
        <w:t>MODALIDAD Y FORMA DE PAGO DE LA CONSULTORIA</w:t>
      </w:r>
    </w:p>
    <w:p w14:paraId="622465B4" w14:textId="77777777" w:rsidR="006B68C9" w:rsidRPr="003430BA" w:rsidRDefault="006B68C9" w:rsidP="003430BA">
      <w:pPr>
        <w:spacing w:after="80" w:line="276" w:lineRule="auto"/>
        <w:jc w:val="both"/>
        <w:rPr>
          <w:rFonts w:ascii="Cambria" w:hAnsi="Cambria" w:cstheme="minorHAnsi"/>
          <w:sz w:val="24"/>
          <w:szCs w:val="24"/>
        </w:rPr>
      </w:pPr>
      <w:r w:rsidRPr="003430BA">
        <w:rPr>
          <w:rFonts w:ascii="Cambria" w:hAnsi="Cambria" w:cstheme="minorHAnsi"/>
          <w:sz w:val="24"/>
          <w:szCs w:val="24"/>
        </w:rPr>
        <w:t xml:space="preserve">El (La) consultor (a) será contratado anualmente con posibilidad de ampliación de contrato, de acuerdo con la evaluación de desempeño </w:t>
      </w:r>
      <w:r w:rsidRPr="003430BA">
        <w:rPr>
          <w:rFonts w:ascii="Cambria" w:hAnsi="Cambria" w:cstheme="minorHAnsi"/>
          <w:color w:val="000000" w:themeColor="text1"/>
          <w:sz w:val="24"/>
          <w:szCs w:val="24"/>
        </w:rPr>
        <w:t>conforme a los resultados obtenidos.</w:t>
      </w:r>
      <w:r w:rsidRPr="003430BA">
        <w:rPr>
          <w:rFonts w:ascii="Cambria" w:hAnsi="Cambria" w:cstheme="minorHAnsi"/>
          <w:sz w:val="24"/>
          <w:szCs w:val="24"/>
        </w:rPr>
        <w:t xml:space="preserve"> </w:t>
      </w:r>
    </w:p>
    <w:p w14:paraId="295E868E" w14:textId="77777777" w:rsidR="006B68C9" w:rsidRPr="003430BA" w:rsidRDefault="006B68C9" w:rsidP="003430BA">
      <w:pPr>
        <w:spacing w:after="80" w:line="276" w:lineRule="auto"/>
        <w:jc w:val="both"/>
        <w:rPr>
          <w:rFonts w:ascii="Cambria" w:hAnsi="Cambria" w:cstheme="minorHAnsi"/>
          <w:sz w:val="24"/>
          <w:szCs w:val="24"/>
        </w:rPr>
      </w:pPr>
    </w:p>
    <w:p w14:paraId="2A5CB919" w14:textId="77777777" w:rsidR="006B68C9" w:rsidRPr="003430BA" w:rsidRDefault="006B68C9" w:rsidP="003430BA">
      <w:pPr>
        <w:spacing w:after="80" w:line="276" w:lineRule="auto"/>
        <w:jc w:val="both"/>
        <w:rPr>
          <w:rFonts w:ascii="Cambria" w:hAnsi="Cambria" w:cstheme="minorHAnsi"/>
          <w:sz w:val="24"/>
          <w:szCs w:val="24"/>
        </w:rPr>
      </w:pPr>
      <w:r w:rsidRPr="003430BA">
        <w:rPr>
          <w:rFonts w:ascii="Cambria" w:hAnsi="Cambria" w:cstheme="minorHAnsi"/>
          <w:sz w:val="24"/>
          <w:szCs w:val="24"/>
        </w:rPr>
        <w:t>El (La) consultor (a) deberá comprometerse a dedicar su tiempo exclusivamente a la operatividad de la Unidad Coordinadora del Proyecto (UCP) y sus honorarios se pagarán mensualmente en Lempiras (HNL) con recursos del proyecto, previa presentación y aprobación del informe mensual de las actividades ejecutadas por su persona, ante Coordinador Administrativo Financiero de la UCP.</w:t>
      </w:r>
    </w:p>
    <w:p w14:paraId="4235C0CF" w14:textId="77777777" w:rsidR="006B68C9" w:rsidRPr="003430BA" w:rsidRDefault="006B68C9" w:rsidP="003430BA">
      <w:pPr>
        <w:spacing w:after="80" w:line="276" w:lineRule="auto"/>
        <w:jc w:val="both"/>
        <w:rPr>
          <w:rFonts w:ascii="Cambria" w:hAnsi="Cambria" w:cstheme="minorHAnsi"/>
          <w:sz w:val="24"/>
          <w:szCs w:val="24"/>
        </w:rPr>
      </w:pPr>
    </w:p>
    <w:p w14:paraId="23329F0A" w14:textId="77777777" w:rsidR="006B68C9" w:rsidRPr="003430BA" w:rsidRDefault="006B68C9" w:rsidP="003430BA">
      <w:pPr>
        <w:spacing w:after="80" w:line="276" w:lineRule="auto"/>
        <w:jc w:val="both"/>
        <w:rPr>
          <w:rFonts w:ascii="Cambria" w:hAnsi="Cambria" w:cstheme="minorHAnsi"/>
          <w:color w:val="000000" w:themeColor="text1"/>
          <w:sz w:val="24"/>
          <w:szCs w:val="24"/>
        </w:rPr>
      </w:pPr>
      <w:r w:rsidRPr="003430BA">
        <w:rPr>
          <w:rFonts w:ascii="Cambria" w:hAnsi="Cambria" w:cstheme="minorHAnsi"/>
          <w:color w:val="000000" w:themeColor="text1"/>
          <w:sz w:val="24"/>
          <w:szCs w:val="24"/>
        </w:rPr>
        <w:t xml:space="preserve">El informe mensual debe incluir el reporte de actividades realizadas durante el mes, de acuerdo con la planificación acordada, y la planificación y cronograma de trabajo del siguiente mes. </w:t>
      </w:r>
    </w:p>
    <w:p w14:paraId="680C144D" w14:textId="77777777" w:rsidR="006B68C9" w:rsidRPr="003430BA" w:rsidRDefault="006B68C9" w:rsidP="003430BA">
      <w:pPr>
        <w:spacing w:after="80" w:line="276" w:lineRule="auto"/>
        <w:jc w:val="both"/>
        <w:rPr>
          <w:rFonts w:ascii="Cambria" w:hAnsi="Cambria" w:cstheme="minorHAnsi"/>
          <w:color w:val="000000" w:themeColor="text1"/>
          <w:sz w:val="24"/>
          <w:szCs w:val="24"/>
        </w:rPr>
      </w:pPr>
    </w:p>
    <w:p w14:paraId="3273CDBA" w14:textId="77777777" w:rsidR="006B68C9" w:rsidRPr="003430BA" w:rsidRDefault="006B68C9" w:rsidP="003430BA">
      <w:pPr>
        <w:pStyle w:val="Ttulo1"/>
        <w:numPr>
          <w:ilvl w:val="0"/>
          <w:numId w:val="5"/>
        </w:numPr>
        <w:spacing w:before="0" w:after="80"/>
        <w:ind w:left="270" w:hanging="270"/>
        <w:rPr>
          <w:rFonts w:cstheme="minorHAnsi"/>
          <w:sz w:val="24"/>
          <w:szCs w:val="24"/>
        </w:rPr>
      </w:pPr>
      <w:r w:rsidRPr="003430BA">
        <w:rPr>
          <w:rFonts w:cstheme="minorHAnsi"/>
          <w:sz w:val="24"/>
          <w:szCs w:val="24"/>
        </w:rPr>
        <w:lastRenderedPageBreak/>
        <w:t>ARREGLOS DE LA CONSULTORIA</w:t>
      </w:r>
    </w:p>
    <w:p w14:paraId="1FA826CC" w14:textId="77777777" w:rsidR="006B68C9" w:rsidRPr="003430BA" w:rsidRDefault="006B68C9" w:rsidP="003430BA">
      <w:pPr>
        <w:tabs>
          <w:tab w:val="left" w:pos="1961"/>
        </w:tabs>
        <w:spacing w:after="80" w:line="276" w:lineRule="auto"/>
        <w:jc w:val="both"/>
        <w:rPr>
          <w:rFonts w:ascii="Cambria" w:hAnsi="Cambria" w:cstheme="minorHAnsi"/>
          <w:sz w:val="24"/>
          <w:szCs w:val="24"/>
        </w:rPr>
      </w:pPr>
      <w:bookmarkStart w:id="7" w:name="_Hlk47636858"/>
      <w:r w:rsidRPr="003430BA">
        <w:rPr>
          <w:rFonts w:ascii="Cambria" w:hAnsi="Cambria" w:cstheme="minorHAnsi"/>
          <w:sz w:val="24"/>
          <w:szCs w:val="24"/>
        </w:rPr>
        <w:t xml:space="preserve">El (La) consultor (a) deberá estar inscrito (a) en el Sistema Integrado de Administración Financiera (SIAFI), para recibir los pagos mensuales, previo a presentar el informe de actividades con el visto bueno del jefe inmediato y recibo de pago correspondiente. De cada pago está obligado a pagar los impuestos el 12.5% de Retención del Impuesto sobre la Renta, derechos, gravámenes y demás imposiciones que este pudiera estar sujeto según las leyes aplicables en materia tributaria vigente en el país. </w:t>
      </w:r>
    </w:p>
    <w:p w14:paraId="10E52BDD" w14:textId="77777777" w:rsidR="006B68C9" w:rsidRPr="003430BA" w:rsidRDefault="006B68C9" w:rsidP="003430BA">
      <w:pPr>
        <w:tabs>
          <w:tab w:val="left" w:pos="1961"/>
        </w:tabs>
        <w:spacing w:after="80" w:line="276" w:lineRule="auto"/>
        <w:jc w:val="both"/>
        <w:rPr>
          <w:rFonts w:ascii="Cambria" w:hAnsi="Cambria" w:cstheme="minorHAnsi"/>
          <w:sz w:val="24"/>
          <w:szCs w:val="24"/>
        </w:rPr>
      </w:pPr>
    </w:p>
    <w:bookmarkEnd w:id="7"/>
    <w:p w14:paraId="42D08943" w14:textId="77777777" w:rsidR="006B68C9" w:rsidRPr="003430BA" w:rsidRDefault="006B68C9" w:rsidP="003430BA">
      <w:pPr>
        <w:pStyle w:val="Ttulo1"/>
        <w:numPr>
          <w:ilvl w:val="0"/>
          <w:numId w:val="5"/>
        </w:numPr>
        <w:spacing w:before="0" w:after="80"/>
        <w:ind w:left="270" w:hanging="270"/>
        <w:rPr>
          <w:rFonts w:cstheme="minorHAnsi"/>
          <w:sz w:val="24"/>
          <w:szCs w:val="24"/>
        </w:rPr>
      </w:pPr>
      <w:r w:rsidRPr="003430BA">
        <w:rPr>
          <w:rFonts w:cstheme="minorHAnsi"/>
          <w:sz w:val="24"/>
          <w:szCs w:val="24"/>
        </w:rPr>
        <w:t>RESCISIÓN</w:t>
      </w:r>
      <w:r w:rsidRPr="003430BA" w:rsidDel="0011183E">
        <w:rPr>
          <w:rFonts w:cstheme="minorHAnsi"/>
          <w:sz w:val="24"/>
          <w:szCs w:val="24"/>
        </w:rPr>
        <w:t xml:space="preserve"> </w:t>
      </w:r>
      <w:r w:rsidRPr="003430BA">
        <w:rPr>
          <w:rFonts w:cstheme="minorHAnsi"/>
          <w:sz w:val="24"/>
          <w:szCs w:val="24"/>
        </w:rPr>
        <w:t>DE CONTRATO</w:t>
      </w:r>
    </w:p>
    <w:p w14:paraId="552EB039" w14:textId="77777777" w:rsidR="006B68C9" w:rsidRPr="003430BA" w:rsidRDefault="006B68C9" w:rsidP="003430BA">
      <w:pPr>
        <w:tabs>
          <w:tab w:val="left" w:pos="1961"/>
        </w:tabs>
        <w:spacing w:after="80" w:line="276" w:lineRule="auto"/>
        <w:jc w:val="both"/>
        <w:rPr>
          <w:rFonts w:ascii="Cambria" w:hAnsi="Cambria" w:cstheme="minorHAnsi"/>
          <w:sz w:val="24"/>
          <w:szCs w:val="24"/>
          <w:lang w:val="es-HN"/>
        </w:rPr>
      </w:pPr>
      <w:r w:rsidRPr="003430BA">
        <w:rPr>
          <w:rFonts w:ascii="Cambria" w:hAnsi="Cambria" w:cstheme="minorHAnsi"/>
          <w:sz w:val="24"/>
          <w:szCs w:val="24"/>
          <w:lang w:val="es-HN"/>
        </w:rPr>
        <w:t xml:space="preserve">El contrato estará sujeto a lo establecido en las Disposiciones Generales del Presupuesto de Ingresos y Egresos de la República, ejercicio fiscal vigente al momento de la firmar el contrato, publicadas en el Diario Oficial La Gaceta. </w:t>
      </w:r>
    </w:p>
    <w:p w14:paraId="7B2B4F39" w14:textId="77777777" w:rsidR="006B68C9" w:rsidRPr="003430BA" w:rsidRDefault="006B68C9" w:rsidP="003430BA">
      <w:pPr>
        <w:tabs>
          <w:tab w:val="left" w:pos="1961"/>
        </w:tabs>
        <w:spacing w:after="80" w:line="276" w:lineRule="auto"/>
        <w:jc w:val="both"/>
        <w:rPr>
          <w:rFonts w:ascii="Cambria" w:hAnsi="Cambria" w:cstheme="minorHAnsi"/>
          <w:sz w:val="24"/>
          <w:szCs w:val="24"/>
          <w:lang w:val="es-HN"/>
        </w:rPr>
      </w:pPr>
    </w:p>
    <w:p w14:paraId="478B39B7" w14:textId="77777777" w:rsidR="006B68C9" w:rsidRPr="003430BA" w:rsidRDefault="006B68C9" w:rsidP="003430BA">
      <w:pPr>
        <w:tabs>
          <w:tab w:val="left" w:pos="1961"/>
        </w:tabs>
        <w:spacing w:after="80" w:line="276" w:lineRule="auto"/>
        <w:jc w:val="both"/>
        <w:rPr>
          <w:rFonts w:ascii="Cambria" w:hAnsi="Cambria" w:cstheme="minorHAnsi"/>
          <w:sz w:val="24"/>
          <w:szCs w:val="24"/>
          <w:lang w:val="es-HN"/>
        </w:rPr>
      </w:pPr>
      <w:r w:rsidRPr="003430BA">
        <w:rPr>
          <w:rFonts w:ascii="Cambria" w:hAnsi="Cambria" w:cstheme="minorHAnsi"/>
          <w:sz w:val="24"/>
          <w:szCs w:val="24"/>
          <w:lang w:val="es-HN"/>
        </w:rPr>
        <w:t>De acuerdo con las Disposiciones, en todo contrato financiado con fondos externos, la suspensión o cancelación del préstamo o donación, puede dar lugar a la rescisión o resolución del contrato, sin más obligación por parte del Estado, que al pago correspondiente a las obras o servicios ya ejecutados a la fecha de vigencia de la rescisión o resolución del contrato.</w:t>
      </w:r>
    </w:p>
    <w:p w14:paraId="4331ECA2" w14:textId="77777777" w:rsidR="006B68C9" w:rsidRPr="003430BA" w:rsidRDefault="006B68C9" w:rsidP="003430BA">
      <w:pPr>
        <w:spacing w:after="80" w:line="276" w:lineRule="auto"/>
        <w:jc w:val="both"/>
        <w:rPr>
          <w:rFonts w:ascii="Cambria" w:hAnsi="Cambria"/>
          <w:sz w:val="24"/>
          <w:szCs w:val="24"/>
        </w:rPr>
      </w:pPr>
    </w:p>
    <w:p w14:paraId="6D4FE3CE" w14:textId="77777777" w:rsidR="006B68C9" w:rsidRPr="003430BA" w:rsidRDefault="006B68C9" w:rsidP="003430BA">
      <w:pPr>
        <w:pStyle w:val="Ttulo1"/>
        <w:numPr>
          <w:ilvl w:val="0"/>
          <w:numId w:val="5"/>
        </w:numPr>
        <w:spacing w:before="0" w:after="80"/>
        <w:ind w:left="270" w:hanging="270"/>
        <w:rPr>
          <w:rFonts w:cstheme="minorHAnsi"/>
          <w:sz w:val="24"/>
          <w:szCs w:val="24"/>
        </w:rPr>
      </w:pPr>
      <w:r w:rsidRPr="003430BA">
        <w:rPr>
          <w:rFonts w:cstheme="minorHAnsi"/>
          <w:sz w:val="24"/>
          <w:szCs w:val="24"/>
        </w:rPr>
        <w:t>REQUISITOS DEL CONSULTOR</w:t>
      </w:r>
    </w:p>
    <w:p w14:paraId="28A7CC89" w14:textId="77777777" w:rsidR="006B68C9" w:rsidRPr="003430BA" w:rsidRDefault="006B68C9" w:rsidP="003430BA">
      <w:pPr>
        <w:spacing w:after="80" w:line="276" w:lineRule="auto"/>
        <w:jc w:val="both"/>
        <w:rPr>
          <w:rFonts w:ascii="Cambria" w:hAnsi="Cambria" w:cstheme="minorHAnsi"/>
          <w:b/>
          <w:bCs/>
          <w:sz w:val="24"/>
          <w:szCs w:val="24"/>
          <w:u w:val="single"/>
        </w:rPr>
      </w:pPr>
      <w:r w:rsidRPr="003430BA">
        <w:rPr>
          <w:rFonts w:ascii="Cambria" w:hAnsi="Cambria" w:cstheme="minorHAnsi"/>
          <w:b/>
          <w:bCs/>
          <w:sz w:val="24"/>
          <w:szCs w:val="24"/>
          <w:u w:val="single"/>
        </w:rPr>
        <w:t>Perfil académico:</w:t>
      </w:r>
    </w:p>
    <w:p w14:paraId="485E7631" w14:textId="77777777" w:rsidR="006B68C9" w:rsidRPr="003430BA" w:rsidRDefault="006B68C9" w:rsidP="003430BA">
      <w:pPr>
        <w:pStyle w:val="Prrafodelista"/>
        <w:numPr>
          <w:ilvl w:val="0"/>
          <w:numId w:val="19"/>
        </w:numPr>
        <w:spacing w:after="8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Profesional Universitario en Contaduría Pública y Finanzas, Economía, Administración de Empresas o carreras afines.</w:t>
      </w:r>
    </w:p>
    <w:p w14:paraId="6AE90825" w14:textId="77777777" w:rsidR="006B68C9" w:rsidRPr="003430BA" w:rsidRDefault="006B68C9" w:rsidP="003430BA">
      <w:pPr>
        <w:pStyle w:val="Prrafodelista"/>
        <w:spacing w:after="80"/>
        <w:contextualSpacing w:val="0"/>
        <w:jc w:val="both"/>
        <w:rPr>
          <w:rFonts w:ascii="Cambria" w:eastAsia="Times New Roman" w:hAnsi="Cambria" w:cstheme="minorHAnsi"/>
          <w:sz w:val="16"/>
          <w:szCs w:val="16"/>
          <w:highlight w:val="yellow"/>
          <w:lang w:eastAsia="es-ES"/>
        </w:rPr>
      </w:pPr>
    </w:p>
    <w:p w14:paraId="08EA6530" w14:textId="77777777" w:rsidR="006B68C9" w:rsidRPr="003430BA" w:rsidRDefault="006B68C9" w:rsidP="003430BA">
      <w:pPr>
        <w:spacing w:after="80" w:line="276" w:lineRule="auto"/>
        <w:jc w:val="both"/>
        <w:rPr>
          <w:rFonts w:ascii="Cambria" w:hAnsi="Cambria" w:cstheme="minorHAnsi"/>
          <w:b/>
          <w:bCs/>
          <w:sz w:val="24"/>
          <w:szCs w:val="24"/>
          <w:u w:val="single"/>
        </w:rPr>
      </w:pPr>
      <w:r w:rsidRPr="003430BA">
        <w:rPr>
          <w:rFonts w:ascii="Cambria" w:hAnsi="Cambria" w:cstheme="minorHAnsi"/>
          <w:b/>
          <w:bCs/>
          <w:sz w:val="24"/>
          <w:szCs w:val="24"/>
          <w:u w:val="single"/>
        </w:rPr>
        <w:t>Experiencia General:</w:t>
      </w:r>
    </w:p>
    <w:p w14:paraId="23388BBA" w14:textId="77777777" w:rsidR="006B68C9" w:rsidRPr="003430BA" w:rsidRDefault="006B68C9" w:rsidP="003430BA">
      <w:pPr>
        <w:pStyle w:val="Prrafodelista"/>
        <w:numPr>
          <w:ilvl w:val="0"/>
          <w:numId w:val="19"/>
        </w:numPr>
        <w:spacing w:after="8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Experiencia profesional general de al menos de ocho (8) años.</w:t>
      </w:r>
    </w:p>
    <w:p w14:paraId="4B551545" w14:textId="77777777" w:rsidR="006B68C9" w:rsidRPr="003430BA" w:rsidRDefault="006B68C9" w:rsidP="003430BA">
      <w:pPr>
        <w:spacing w:after="80" w:line="276" w:lineRule="auto"/>
        <w:jc w:val="both"/>
        <w:rPr>
          <w:rFonts w:ascii="Cambria" w:hAnsi="Cambria" w:cstheme="minorHAnsi"/>
          <w:sz w:val="16"/>
          <w:szCs w:val="16"/>
          <w:u w:val="single"/>
        </w:rPr>
      </w:pPr>
    </w:p>
    <w:p w14:paraId="1A1DC279" w14:textId="77777777" w:rsidR="006B68C9" w:rsidRPr="003430BA" w:rsidRDefault="006B68C9" w:rsidP="003430BA">
      <w:pPr>
        <w:spacing w:after="80" w:line="276" w:lineRule="auto"/>
        <w:jc w:val="both"/>
        <w:rPr>
          <w:rFonts w:ascii="Cambria" w:hAnsi="Cambria" w:cstheme="minorHAnsi"/>
          <w:b/>
          <w:bCs/>
          <w:sz w:val="24"/>
          <w:szCs w:val="24"/>
        </w:rPr>
      </w:pPr>
      <w:r w:rsidRPr="003430BA">
        <w:rPr>
          <w:rFonts w:ascii="Cambria" w:hAnsi="Cambria" w:cstheme="minorHAnsi"/>
          <w:b/>
          <w:bCs/>
          <w:sz w:val="24"/>
          <w:szCs w:val="24"/>
          <w:u w:val="single"/>
        </w:rPr>
        <w:t>Experiencia Especifica</w:t>
      </w:r>
      <w:r w:rsidRPr="003430BA">
        <w:rPr>
          <w:rFonts w:ascii="Cambria" w:hAnsi="Cambria" w:cstheme="minorHAnsi"/>
          <w:b/>
          <w:bCs/>
          <w:sz w:val="24"/>
          <w:szCs w:val="24"/>
        </w:rPr>
        <w:t xml:space="preserve">: </w:t>
      </w:r>
    </w:p>
    <w:p w14:paraId="02BA5D99" w14:textId="77777777" w:rsidR="006B68C9" w:rsidRPr="003430BA" w:rsidRDefault="006B68C9" w:rsidP="003430BA">
      <w:pPr>
        <w:pStyle w:val="Prrafodelista"/>
        <w:numPr>
          <w:ilvl w:val="0"/>
          <w:numId w:val="20"/>
        </w:numPr>
        <w:spacing w:after="80"/>
        <w:contextualSpacing w:val="0"/>
        <w:jc w:val="both"/>
        <w:rPr>
          <w:rFonts w:ascii="Cambria" w:eastAsia="Times New Roman" w:hAnsi="Cambria" w:cstheme="minorHAnsi"/>
          <w:sz w:val="24"/>
          <w:szCs w:val="24"/>
          <w:lang w:eastAsia="es-ES"/>
        </w:rPr>
      </w:pPr>
      <w:bookmarkStart w:id="8" w:name="_Hlk47692873"/>
      <w:r w:rsidRPr="003430BA">
        <w:rPr>
          <w:rFonts w:ascii="Cambria" w:eastAsia="Times New Roman" w:hAnsi="Cambria" w:cstheme="minorHAnsi"/>
          <w:sz w:val="24"/>
          <w:szCs w:val="24"/>
          <w:lang w:eastAsia="es-ES"/>
        </w:rPr>
        <w:t>Experiencia de al menos siete (7) años en el sector público/privado en actividades administrativa, contable o financiera.</w:t>
      </w:r>
    </w:p>
    <w:p w14:paraId="42A56E8E" w14:textId="77777777" w:rsidR="006B68C9" w:rsidRPr="003430BA" w:rsidRDefault="006B68C9" w:rsidP="003430BA">
      <w:pPr>
        <w:pStyle w:val="Prrafodelista"/>
        <w:numPr>
          <w:ilvl w:val="0"/>
          <w:numId w:val="20"/>
        </w:numPr>
        <w:spacing w:after="80"/>
        <w:jc w:val="both"/>
        <w:rPr>
          <w:rFonts w:ascii="Cambria" w:hAnsi="Cambria" w:cstheme="minorHAnsi"/>
          <w:sz w:val="24"/>
          <w:szCs w:val="24"/>
        </w:rPr>
      </w:pPr>
      <w:r w:rsidRPr="003430BA">
        <w:rPr>
          <w:rFonts w:ascii="Cambria" w:eastAsia="Times New Roman" w:hAnsi="Cambria" w:cstheme="minorHAnsi"/>
          <w:sz w:val="24"/>
          <w:szCs w:val="24"/>
          <w:lang w:eastAsia="es-ES"/>
        </w:rPr>
        <w:t xml:space="preserve">Experiencia de al menos cinco (5) años como Oficial Financiero en proyectos financiados por organismos internacionales. </w:t>
      </w:r>
      <w:bookmarkStart w:id="9" w:name="_Hlk54266332"/>
      <w:r w:rsidRPr="003430BA">
        <w:rPr>
          <w:rFonts w:ascii="Cambria" w:hAnsi="Cambria" w:cstheme="minorHAnsi"/>
          <w:sz w:val="24"/>
          <w:szCs w:val="24"/>
        </w:rPr>
        <w:t>Se valorará tres (3) años de la experiencia en proyectos bajo políticas del Banco Interamericano de Desarrollo (BID) y/o Banco Mundial (BM).</w:t>
      </w:r>
    </w:p>
    <w:p w14:paraId="5F8F0B5D" w14:textId="77777777" w:rsidR="006B68C9" w:rsidRPr="003430BA" w:rsidRDefault="006B68C9" w:rsidP="003430BA">
      <w:pPr>
        <w:pStyle w:val="Prrafodelista"/>
        <w:spacing w:after="80"/>
        <w:jc w:val="both"/>
        <w:rPr>
          <w:rFonts w:ascii="Cambria" w:hAnsi="Cambria" w:cstheme="minorHAnsi"/>
          <w:sz w:val="24"/>
          <w:szCs w:val="24"/>
        </w:rPr>
      </w:pPr>
    </w:p>
    <w:bookmarkEnd w:id="9"/>
    <w:p w14:paraId="0DB3CE19" w14:textId="77777777" w:rsidR="006B68C9" w:rsidRPr="003430BA" w:rsidRDefault="006B68C9" w:rsidP="003430BA">
      <w:pPr>
        <w:pStyle w:val="Prrafodelista"/>
        <w:numPr>
          <w:ilvl w:val="0"/>
          <w:numId w:val="20"/>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lastRenderedPageBreak/>
        <w:t>Experiencia de al menos cuatro (4) años en manejo de sistemas financieros, flujos de caja, solicitudes de desembolsos, conciliaciones, estados financieros con su interpretación y análisis, planes operativos, entre otros.</w:t>
      </w:r>
      <w:bookmarkStart w:id="10" w:name="_Hlk51270487"/>
    </w:p>
    <w:p w14:paraId="45F64A5B" w14:textId="77777777" w:rsidR="006B68C9" w:rsidRPr="003430BA" w:rsidRDefault="006B68C9" w:rsidP="003430BA">
      <w:pPr>
        <w:pStyle w:val="Prrafodelista"/>
        <w:numPr>
          <w:ilvl w:val="0"/>
          <w:numId w:val="20"/>
        </w:numPr>
        <w:spacing w:after="80"/>
        <w:contextualSpacing w:val="0"/>
        <w:jc w:val="both"/>
        <w:rPr>
          <w:rFonts w:ascii="Cambria" w:eastAsia="Times New Roman" w:hAnsi="Cambria" w:cstheme="minorHAnsi"/>
          <w:sz w:val="24"/>
          <w:szCs w:val="24"/>
          <w:lang w:eastAsia="es-ES"/>
        </w:rPr>
      </w:pPr>
      <w:r w:rsidRPr="003430BA">
        <w:rPr>
          <w:rFonts w:ascii="Cambria" w:eastAsia="Times New Roman" w:hAnsi="Cambria" w:cstheme="minorHAnsi"/>
          <w:sz w:val="24"/>
          <w:szCs w:val="24"/>
          <w:lang w:eastAsia="es-ES"/>
        </w:rPr>
        <w:t>Experiencia de al menos cuatro (4) años en el manejo de sistemas financieros contables nacionales (Sistema de Administración Financiera Integrado (SIAFI), el Módulo de Unidades Ejecutoras de Proyectos de Financiamiento Externo (UEPEX))</w:t>
      </w:r>
      <w:bookmarkStart w:id="11" w:name="_Hlk52445192"/>
      <w:r w:rsidRPr="003430BA">
        <w:rPr>
          <w:rFonts w:ascii="Cambria" w:eastAsia="Times New Roman" w:hAnsi="Cambria" w:cstheme="minorHAnsi"/>
          <w:sz w:val="24"/>
          <w:szCs w:val="24"/>
          <w:lang w:eastAsia="es-ES"/>
        </w:rPr>
        <w:t xml:space="preserve"> y de organismos financieros internacionales </w:t>
      </w:r>
      <w:bookmarkStart w:id="12" w:name="_Hlk54265209"/>
      <w:r w:rsidRPr="003430BA">
        <w:rPr>
          <w:rFonts w:ascii="Cambria" w:eastAsia="Times New Roman" w:hAnsi="Cambria" w:cstheme="minorHAnsi"/>
          <w:sz w:val="24"/>
          <w:szCs w:val="24"/>
          <w:lang w:eastAsia="es-ES"/>
        </w:rPr>
        <w:t xml:space="preserve">(preferiblemente Client Connection). </w:t>
      </w:r>
      <w:bookmarkEnd w:id="12"/>
    </w:p>
    <w:bookmarkEnd w:id="11"/>
    <w:p w14:paraId="148F6485" w14:textId="77777777" w:rsidR="006B68C9" w:rsidRPr="003430BA" w:rsidRDefault="006B68C9" w:rsidP="003430BA">
      <w:pPr>
        <w:pStyle w:val="Prrafodelista"/>
        <w:spacing w:after="80"/>
        <w:contextualSpacing w:val="0"/>
        <w:jc w:val="both"/>
        <w:rPr>
          <w:rFonts w:ascii="Cambria" w:eastAsia="Times New Roman" w:hAnsi="Cambria" w:cstheme="minorHAnsi"/>
          <w:sz w:val="16"/>
          <w:szCs w:val="16"/>
          <w:lang w:eastAsia="es-ES"/>
        </w:rPr>
      </w:pPr>
    </w:p>
    <w:bookmarkEnd w:id="10"/>
    <w:p w14:paraId="5C100587" w14:textId="77777777" w:rsidR="006B68C9" w:rsidRPr="003430BA" w:rsidRDefault="006B68C9" w:rsidP="003430BA">
      <w:pPr>
        <w:spacing w:after="80" w:line="276" w:lineRule="auto"/>
        <w:jc w:val="both"/>
        <w:rPr>
          <w:rFonts w:ascii="Cambria" w:hAnsi="Cambria" w:cstheme="minorHAnsi"/>
          <w:b/>
          <w:bCs/>
          <w:sz w:val="24"/>
          <w:szCs w:val="24"/>
          <w:u w:val="single"/>
        </w:rPr>
      </w:pPr>
      <w:r w:rsidRPr="003430BA">
        <w:rPr>
          <w:rFonts w:ascii="Cambria" w:hAnsi="Cambria" w:cstheme="minorHAnsi"/>
          <w:b/>
          <w:bCs/>
          <w:sz w:val="24"/>
          <w:szCs w:val="24"/>
          <w:u w:val="single"/>
        </w:rPr>
        <w:t xml:space="preserve">Otros conocimientos: </w:t>
      </w:r>
    </w:p>
    <w:p w14:paraId="6DB0E342" w14:textId="77777777" w:rsidR="006B68C9" w:rsidRPr="003430BA" w:rsidRDefault="006B68C9" w:rsidP="003430BA">
      <w:pPr>
        <w:numPr>
          <w:ilvl w:val="0"/>
          <w:numId w:val="12"/>
        </w:numPr>
        <w:spacing w:after="80" w:line="276" w:lineRule="auto"/>
        <w:jc w:val="both"/>
        <w:rPr>
          <w:rFonts w:ascii="Cambria" w:hAnsi="Cambria" w:cstheme="minorHAnsi"/>
          <w:sz w:val="24"/>
          <w:szCs w:val="24"/>
          <w:lang w:val="es-HN"/>
        </w:rPr>
      </w:pPr>
      <w:bookmarkStart w:id="13" w:name="_Hlk45038476"/>
      <w:bookmarkEnd w:id="8"/>
      <w:r w:rsidRPr="003430BA">
        <w:rPr>
          <w:rFonts w:ascii="Cambria" w:hAnsi="Cambria" w:cstheme="minorHAnsi"/>
          <w:sz w:val="24"/>
          <w:szCs w:val="24"/>
          <w:lang w:val="es-HN"/>
        </w:rPr>
        <w:t>Conocimiento en manejo de Paquete de Microsoft Office (Word, Excel, PowerPoint y Project)</w:t>
      </w:r>
    </w:p>
    <w:p w14:paraId="469102BC" w14:textId="77777777" w:rsidR="003430BA" w:rsidRDefault="003430BA" w:rsidP="003430BA">
      <w:pPr>
        <w:spacing w:after="80" w:line="276" w:lineRule="auto"/>
        <w:jc w:val="both"/>
        <w:rPr>
          <w:rFonts w:ascii="Cambria" w:hAnsi="Cambria" w:cstheme="minorHAnsi"/>
          <w:sz w:val="24"/>
          <w:szCs w:val="24"/>
        </w:rPr>
      </w:pPr>
    </w:p>
    <w:p w14:paraId="360B454D" w14:textId="7F67A77A" w:rsidR="006B68C9" w:rsidRPr="003430BA" w:rsidRDefault="006B68C9" w:rsidP="003430BA">
      <w:pPr>
        <w:spacing w:after="80" w:line="276" w:lineRule="auto"/>
        <w:jc w:val="both"/>
        <w:rPr>
          <w:rFonts w:ascii="Cambria" w:hAnsi="Cambria" w:cstheme="minorHAnsi"/>
          <w:sz w:val="24"/>
          <w:szCs w:val="24"/>
        </w:rPr>
      </w:pPr>
      <w:r w:rsidRPr="003430BA">
        <w:rPr>
          <w:rFonts w:ascii="Cambria" w:hAnsi="Cambria" w:cstheme="minorHAnsi"/>
          <w:sz w:val="24"/>
          <w:szCs w:val="24"/>
        </w:rPr>
        <w:t xml:space="preserve">Las personas interesadas deberán detallar claramente en su hoja de vida su experiencia profesional y perfil académico, incluyendo el detalle de las funciones realizadas en los cargos de Oficial Financiero de proyectos. </w:t>
      </w:r>
      <w:bookmarkEnd w:id="13"/>
    </w:p>
    <w:p w14:paraId="696E6B38" w14:textId="77777777" w:rsidR="006B68C9" w:rsidRPr="003430BA" w:rsidRDefault="006B68C9" w:rsidP="003430BA">
      <w:pPr>
        <w:spacing w:after="80" w:line="276" w:lineRule="auto"/>
        <w:jc w:val="both"/>
        <w:rPr>
          <w:rFonts w:ascii="Cambria" w:hAnsi="Cambria" w:cstheme="minorHAnsi"/>
          <w:sz w:val="24"/>
          <w:szCs w:val="24"/>
        </w:rPr>
      </w:pPr>
    </w:p>
    <w:p w14:paraId="1FD29105" w14:textId="5C2E0974" w:rsidR="001C29EB" w:rsidRPr="005E2F24" w:rsidRDefault="001C29EB" w:rsidP="006B68C9">
      <w:pPr>
        <w:tabs>
          <w:tab w:val="center" w:pos="4680"/>
        </w:tabs>
        <w:suppressAutoHyphens/>
        <w:spacing w:line="276" w:lineRule="auto"/>
        <w:jc w:val="center"/>
        <w:rPr>
          <w:rFonts w:ascii="Cambria" w:hAnsi="Cambria"/>
          <w:sz w:val="24"/>
          <w:szCs w:val="24"/>
        </w:rPr>
      </w:pPr>
    </w:p>
    <w:sectPr w:rsidR="001C29EB" w:rsidRPr="005E2F24" w:rsidSect="000148EE">
      <w:headerReference w:type="default" r:id="rId9"/>
      <w:footerReference w:type="default" r:id="rId10"/>
      <w:pgSz w:w="12242" w:h="15842" w:code="1"/>
      <w:pgMar w:top="2127" w:right="1418"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109C8" w14:textId="77777777" w:rsidR="001D440F" w:rsidRDefault="001D440F">
      <w:r>
        <w:separator/>
      </w:r>
    </w:p>
  </w:endnote>
  <w:endnote w:type="continuationSeparator" w:id="0">
    <w:p w14:paraId="1954CAF1" w14:textId="77777777" w:rsidR="001D440F" w:rsidRDefault="001D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023980"/>
      <w:docPartObj>
        <w:docPartGallery w:val="Page Numbers (Bottom of Page)"/>
        <w:docPartUnique/>
      </w:docPartObj>
    </w:sdtPr>
    <w:sdtEndPr/>
    <w:sdtContent>
      <w:sdt>
        <w:sdtPr>
          <w:id w:val="-1769616900"/>
          <w:docPartObj>
            <w:docPartGallery w:val="Page Numbers (Top of Page)"/>
            <w:docPartUnique/>
          </w:docPartObj>
        </w:sdtPr>
        <w:sdtEndPr/>
        <w:sdtContent>
          <w:p w14:paraId="0CDF2FEC" w14:textId="0B2FE7E3" w:rsidR="000148EE" w:rsidRDefault="000148EE">
            <w:pPr>
              <w:pStyle w:val="Piedepgina"/>
              <w:jc w:val="right"/>
            </w:pP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493D325" w14:textId="420675BA" w:rsidR="00864B5D" w:rsidRPr="00B73035" w:rsidRDefault="001D440F" w:rsidP="00DD1DD2">
    <w:pPr>
      <w:pStyle w:val="Piedepgina"/>
      <w:ind w:right="-802"/>
      <w:jc w:val="right"/>
      <w:rPr>
        <w:rFonts w:ascii="Arial" w:hAnsi="Arial" w:cs="Arial"/>
        <w:color w:val="17365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CD63E" w14:textId="77777777" w:rsidR="001D440F" w:rsidRDefault="001D440F">
      <w:r>
        <w:separator/>
      </w:r>
    </w:p>
  </w:footnote>
  <w:footnote w:type="continuationSeparator" w:id="0">
    <w:p w14:paraId="33858AA5" w14:textId="77777777" w:rsidR="001D440F" w:rsidRDefault="001D4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09CE" w14:textId="3379B8CF" w:rsidR="00864B5D" w:rsidRDefault="00DB57B2" w:rsidP="00337BFA">
    <w:pPr>
      <w:pStyle w:val="Encabezado"/>
      <w:tabs>
        <w:tab w:val="left" w:pos="1701"/>
      </w:tabs>
      <w:rPr>
        <w:rFonts w:ascii="Book Antiqua" w:hAnsi="Book Antiqua"/>
        <w:b/>
        <w:sz w:val="36"/>
        <w:szCs w:val="36"/>
      </w:rPr>
    </w:pPr>
    <w:r>
      <w:rPr>
        <w:noProof/>
        <w:lang w:eastAsia="es-HN"/>
      </w:rPr>
      <w:drawing>
        <wp:anchor distT="0" distB="0" distL="114300" distR="114300" simplePos="0" relativeHeight="251665408" behindDoc="0" locked="0" layoutInCell="1" allowOverlap="1" wp14:anchorId="5FB3A02F" wp14:editId="4597BA0E">
          <wp:simplePos x="0" y="0"/>
          <wp:positionH relativeFrom="margin">
            <wp:posOffset>1607820</wp:posOffset>
          </wp:positionH>
          <wp:positionV relativeFrom="paragraph">
            <wp:posOffset>-335280</wp:posOffset>
          </wp:positionV>
          <wp:extent cx="2703830" cy="1227455"/>
          <wp:effectExtent l="0" t="0" r="127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 MARCA SECRETAR+ìA DE EDUCACI+ôN-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3830" cy="1227455"/>
                  </a:xfrm>
                  <a:prstGeom prst="rect">
                    <a:avLst/>
                  </a:prstGeom>
                </pic:spPr>
              </pic:pic>
            </a:graphicData>
          </a:graphic>
          <wp14:sizeRelV relativeFrom="margin">
            <wp14:pctHeight>0</wp14:pctHeight>
          </wp14:sizeRelV>
        </wp:anchor>
      </w:drawing>
    </w:r>
    <w:r w:rsidR="00B85CAD">
      <w:rPr>
        <w:noProof/>
        <w:lang w:val="es-HN" w:eastAsia="es-HN"/>
      </w:rPr>
      <mc:AlternateContent>
        <mc:Choice Requires="wps">
          <w:drawing>
            <wp:anchor distT="0" distB="0" distL="114300" distR="114300" simplePos="0" relativeHeight="251663360" behindDoc="0" locked="0" layoutInCell="1" allowOverlap="1" wp14:anchorId="7E093F86" wp14:editId="6B13EBB8">
              <wp:simplePos x="0" y="0"/>
              <wp:positionH relativeFrom="column">
                <wp:posOffset>5069205</wp:posOffset>
              </wp:positionH>
              <wp:positionV relativeFrom="paragraph">
                <wp:posOffset>-104140</wp:posOffset>
              </wp:positionV>
              <wp:extent cx="331200" cy="36720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36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C91BF" w14:textId="77777777" w:rsidR="00864B5D" w:rsidRPr="004B74F9" w:rsidRDefault="001D440F" w:rsidP="00B32D7A">
                          <w:pPr>
                            <w:pStyle w:val="Encabezado"/>
                            <w:tabs>
                              <w:tab w:val="left" w:pos="1701"/>
                            </w:tabs>
                            <w:rPr>
                              <w:rFonts w:ascii="Book Antiqua" w:hAnsi="Book Antiqua"/>
                              <w:b/>
                              <w:sz w:val="36"/>
                              <w:szCs w:val="3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93F86" id="_x0000_t202" coordsize="21600,21600" o:spt="202" path="m,l,21600r21600,l21600,xe">
              <v:stroke joinstyle="miter"/>
              <v:path gradientshapeok="t" o:connecttype="rect"/>
            </v:shapetype>
            <v:shape id="Cuadro de texto 6" o:spid="_x0000_s1026" type="#_x0000_t202" style="position:absolute;margin-left:399.15pt;margin-top:-8.2pt;width:26.1pt;height:28.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" stroked="f">
              <v:textbox style="mso-fit-shape-to-text:t">
                <w:txbxContent>
                  <w:p w14:paraId="3BFC91BF" w14:textId="77777777" w:rsidR="00864B5D" w:rsidRPr="004B74F9" w:rsidRDefault="001D440F" w:rsidP="00B32D7A">
                    <w:pPr>
                      <w:pStyle w:val="Encabezado"/>
                      <w:tabs>
                        <w:tab w:val="left" w:pos="1701"/>
                      </w:tabs>
                      <w:rPr>
                        <w:rFonts w:ascii="Book Antiqua" w:hAnsi="Book Antiqua"/>
                        <w:b/>
                        <w:sz w:val="36"/>
                        <w:szCs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BE4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9580E"/>
    <w:multiLevelType w:val="hybridMultilevel"/>
    <w:tmpl w:val="F9BC4E52"/>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 w15:restartNumberingAfterBreak="0">
    <w:nsid w:val="02C863C6"/>
    <w:multiLevelType w:val="hybridMultilevel"/>
    <w:tmpl w:val="D88C13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3567D"/>
    <w:multiLevelType w:val="hybridMultilevel"/>
    <w:tmpl w:val="78CC9770"/>
    <w:lvl w:ilvl="0" w:tplc="0409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0C221309"/>
    <w:multiLevelType w:val="hybridMultilevel"/>
    <w:tmpl w:val="08F888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85210"/>
    <w:multiLevelType w:val="hybridMultilevel"/>
    <w:tmpl w:val="C7B86E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8204B"/>
    <w:multiLevelType w:val="hybridMultilevel"/>
    <w:tmpl w:val="12B85B58"/>
    <w:lvl w:ilvl="0" w:tplc="04090001">
      <w:start w:val="1"/>
      <w:numFmt w:val="bullet"/>
      <w:lvlText w:val=""/>
      <w:lvlJc w:val="left"/>
      <w:pPr>
        <w:ind w:left="720" w:hanging="360"/>
      </w:pPr>
      <w:rPr>
        <w:rFonts w:ascii="Symbol" w:hAnsi="Symbol"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23093B84"/>
    <w:multiLevelType w:val="hybridMultilevel"/>
    <w:tmpl w:val="AC1063F0"/>
    <w:lvl w:ilvl="0" w:tplc="6F4E741C">
      <w:start w:val="1"/>
      <w:numFmt w:val="decimal"/>
      <w:lvlText w:val="%1."/>
      <w:lvlJc w:val="left"/>
      <w:pPr>
        <w:ind w:left="720" w:hanging="360"/>
      </w:pPr>
      <w:rPr>
        <w:rFonts w:ascii="Times New Roman" w:hAnsi="Times New Roman" w:cs="Times New Roman"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F52790"/>
    <w:multiLevelType w:val="hybridMultilevel"/>
    <w:tmpl w:val="D9960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D41A8"/>
    <w:multiLevelType w:val="hybridMultilevel"/>
    <w:tmpl w:val="2C90E5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2D4A2E72"/>
    <w:multiLevelType w:val="hybridMultilevel"/>
    <w:tmpl w:val="FF2244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7796E"/>
    <w:multiLevelType w:val="hybridMultilevel"/>
    <w:tmpl w:val="9886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75929"/>
    <w:multiLevelType w:val="hybridMultilevel"/>
    <w:tmpl w:val="7384F5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AD41712"/>
    <w:multiLevelType w:val="hybridMultilevel"/>
    <w:tmpl w:val="49F6DBF4"/>
    <w:lvl w:ilvl="0" w:tplc="A91C473E">
      <w:start w:val="1"/>
      <w:numFmt w:val="upperRoman"/>
      <w:lvlText w:val="%1."/>
      <w:lvlJc w:val="right"/>
      <w:pPr>
        <w:ind w:left="900" w:hanging="360"/>
      </w:pPr>
      <w:rPr>
        <w:b/>
        <w:bCs/>
      </w:rPr>
    </w:lvl>
    <w:lvl w:ilvl="1" w:tplc="480A0019" w:tentative="1">
      <w:start w:val="1"/>
      <w:numFmt w:val="lowerLetter"/>
      <w:lvlText w:val="%2."/>
      <w:lvlJc w:val="left"/>
      <w:pPr>
        <w:ind w:left="1620" w:hanging="360"/>
      </w:pPr>
    </w:lvl>
    <w:lvl w:ilvl="2" w:tplc="480A001B" w:tentative="1">
      <w:start w:val="1"/>
      <w:numFmt w:val="lowerRoman"/>
      <w:lvlText w:val="%3."/>
      <w:lvlJc w:val="right"/>
      <w:pPr>
        <w:ind w:left="2340" w:hanging="180"/>
      </w:pPr>
    </w:lvl>
    <w:lvl w:ilvl="3" w:tplc="480A000F" w:tentative="1">
      <w:start w:val="1"/>
      <w:numFmt w:val="decimal"/>
      <w:lvlText w:val="%4."/>
      <w:lvlJc w:val="left"/>
      <w:pPr>
        <w:ind w:left="3060" w:hanging="360"/>
      </w:pPr>
    </w:lvl>
    <w:lvl w:ilvl="4" w:tplc="480A0019" w:tentative="1">
      <w:start w:val="1"/>
      <w:numFmt w:val="lowerLetter"/>
      <w:lvlText w:val="%5."/>
      <w:lvlJc w:val="left"/>
      <w:pPr>
        <w:ind w:left="3780" w:hanging="360"/>
      </w:pPr>
    </w:lvl>
    <w:lvl w:ilvl="5" w:tplc="480A001B" w:tentative="1">
      <w:start w:val="1"/>
      <w:numFmt w:val="lowerRoman"/>
      <w:lvlText w:val="%6."/>
      <w:lvlJc w:val="right"/>
      <w:pPr>
        <w:ind w:left="4500" w:hanging="180"/>
      </w:pPr>
    </w:lvl>
    <w:lvl w:ilvl="6" w:tplc="480A000F" w:tentative="1">
      <w:start w:val="1"/>
      <w:numFmt w:val="decimal"/>
      <w:lvlText w:val="%7."/>
      <w:lvlJc w:val="left"/>
      <w:pPr>
        <w:ind w:left="5220" w:hanging="360"/>
      </w:pPr>
    </w:lvl>
    <w:lvl w:ilvl="7" w:tplc="480A0019" w:tentative="1">
      <w:start w:val="1"/>
      <w:numFmt w:val="lowerLetter"/>
      <w:lvlText w:val="%8."/>
      <w:lvlJc w:val="left"/>
      <w:pPr>
        <w:ind w:left="5940" w:hanging="360"/>
      </w:pPr>
    </w:lvl>
    <w:lvl w:ilvl="8" w:tplc="480A001B" w:tentative="1">
      <w:start w:val="1"/>
      <w:numFmt w:val="lowerRoman"/>
      <w:lvlText w:val="%9."/>
      <w:lvlJc w:val="right"/>
      <w:pPr>
        <w:ind w:left="6660" w:hanging="180"/>
      </w:pPr>
    </w:lvl>
  </w:abstractNum>
  <w:abstractNum w:abstractNumId="14" w15:restartNumberingAfterBreak="0">
    <w:nsid w:val="4821574E"/>
    <w:multiLevelType w:val="hybridMultilevel"/>
    <w:tmpl w:val="F19696A0"/>
    <w:lvl w:ilvl="0" w:tplc="701C68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9604A6"/>
    <w:multiLevelType w:val="hybridMultilevel"/>
    <w:tmpl w:val="1720A262"/>
    <w:lvl w:ilvl="0" w:tplc="326E1070">
      <w:start w:val="1"/>
      <w:numFmt w:val="lowerLetter"/>
      <w:lvlText w:val="%1)"/>
      <w:lvlJc w:val="left"/>
      <w:pPr>
        <w:ind w:left="1074" w:hanging="360"/>
      </w:pPr>
      <w:rPr>
        <w:rFonts w:hint="default"/>
        <w:b/>
      </w:rPr>
    </w:lvl>
    <w:lvl w:ilvl="1" w:tplc="480A0019">
      <w:start w:val="1"/>
      <w:numFmt w:val="lowerLetter"/>
      <w:lvlText w:val="%2."/>
      <w:lvlJc w:val="left"/>
      <w:pPr>
        <w:ind w:left="1794" w:hanging="360"/>
      </w:pPr>
    </w:lvl>
    <w:lvl w:ilvl="2" w:tplc="480A001B">
      <w:start w:val="1"/>
      <w:numFmt w:val="lowerRoman"/>
      <w:lvlText w:val="%3."/>
      <w:lvlJc w:val="right"/>
      <w:pPr>
        <w:ind w:left="2514" w:hanging="180"/>
      </w:pPr>
    </w:lvl>
    <w:lvl w:ilvl="3" w:tplc="480A000F" w:tentative="1">
      <w:start w:val="1"/>
      <w:numFmt w:val="decimal"/>
      <w:lvlText w:val="%4."/>
      <w:lvlJc w:val="left"/>
      <w:pPr>
        <w:ind w:left="3234" w:hanging="360"/>
      </w:pPr>
    </w:lvl>
    <w:lvl w:ilvl="4" w:tplc="480A0019" w:tentative="1">
      <w:start w:val="1"/>
      <w:numFmt w:val="lowerLetter"/>
      <w:lvlText w:val="%5."/>
      <w:lvlJc w:val="left"/>
      <w:pPr>
        <w:ind w:left="3954" w:hanging="360"/>
      </w:pPr>
    </w:lvl>
    <w:lvl w:ilvl="5" w:tplc="480A001B" w:tentative="1">
      <w:start w:val="1"/>
      <w:numFmt w:val="lowerRoman"/>
      <w:lvlText w:val="%6."/>
      <w:lvlJc w:val="right"/>
      <w:pPr>
        <w:ind w:left="4674" w:hanging="180"/>
      </w:pPr>
    </w:lvl>
    <w:lvl w:ilvl="6" w:tplc="480A000F" w:tentative="1">
      <w:start w:val="1"/>
      <w:numFmt w:val="decimal"/>
      <w:lvlText w:val="%7."/>
      <w:lvlJc w:val="left"/>
      <w:pPr>
        <w:ind w:left="5394" w:hanging="360"/>
      </w:pPr>
    </w:lvl>
    <w:lvl w:ilvl="7" w:tplc="480A0019" w:tentative="1">
      <w:start w:val="1"/>
      <w:numFmt w:val="lowerLetter"/>
      <w:lvlText w:val="%8."/>
      <w:lvlJc w:val="left"/>
      <w:pPr>
        <w:ind w:left="6114" w:hanging="360"/>
      </w:pPr>
    </w:lvl>
    <w:lvl w:ilvl="8" w:tplc="480A001B" w:tentative="1">
      <w:start w:val="1"/>
      <w:numFmt w:val="lowerRoman"/>
      <w:lvlText w:val="%9."/>
      <w:lvlJc w:val="right"/>
      <w:pPr>
        <w:ind w:left="6834" w:hanging="180"/>
      </w:pPr>
    </w:lvl>
  </w:abstractNum>
  <w:abstractNum w:abstractNumId="16" w15:restartNumberingAfterBreak="0">
    <w:nsid w:val="57702EA7"/>
    <w:multiLevelType w:val="hybridMultilevel"/>
    <w:tmpl w:val="ED7EA6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9623F"/>
    <w:multiLevelType w:val="hybridMultilevel"/>
    <w:tmpl w:val="D65ACB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01790"/>
    <w:multiLevelType w:val="hybridMultilevel"/>
    <w:tmpl w:val="2C2E58F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64F55824"/>
    <w:multiLevelType w:val="hybridMultilevel"/>
    <w:tmpl w:val="5F02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4"/>
  </w:num>
  <w:num w:numId="4">
    <w:abstractNumId w:val="7"/>
  </w:num>
  <w:num w:numId="5">
    <w:abstractNumId w:val="13"/>
  </w:num>
  <w:num w:numId="6">
    <w:abstractNumId w:val="10"/>
  </w:num>
  <w:num w:numId="7">
    <w:abstractNumId w:val="4"/>
  </w:num>
  <w:num w:numId="8">
    <w:abstractNumId w:val="1"/>
  </w:num>
  <w:num w:numId="9">
    <w:abstractNumId w:val="6"/>
  </w:num>
  <w:num w:numId="10">
    <w:abstractNumId w:val="12"/>
  </w:num>
  <w:num w:numId="11">
    <w:abstractNumId w:val="9"/>
  </w:num>
  <w:num w:numId="12">
    <w:abstractNumId w:val="11"/>
  </w:num>
  <w:num w:numId="13">
    <w:abstractNumId w:val="3"/>
  </w:num>
  <w:num w:numId="14">
    <w:abstractNumId w:val="16"/>
  </w:num>
  <w:num w:numId="15">
    <w:abstractNumId w:val="2"/>
  </w:num>
  <w:num w:numId="16">
    <w:abstractNumId w:val="8"/>
  </w:num>
  <w:num w:numId="17">
    <w:abstractNumId w:val="18"/>
  </w:num>
  <w:num w:numId="18">
    <w:abstractNumId w:val="19"/>
  </w:num>
  <w:num w:numId="19">
    <w:abstractNumId w:val="5"/>
  </w:num>
  <w:num w:numId="2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AD"/>
    <w:rsid w:val="000148EE"/>
    <w:rsid w:val="00031DDB"/>
    <w:rsid w:val="00052363"/>
    <w:rsid w:val="000576FC"/>
    <w:rsid w:val="00083BA7"/>
    <w:rsid w:val="000A3B90"/>
    <w:rsid w:val="000E47DF"/>
    <w:rsid w:val="00102209"/>
    <w:rsid w:val="001371DF"/>
    <w:rsid w:val="00137C44"/>
    <w:rsid w:val="0015612D"/>
    <w:rsid w:val="00161B5D"/>
    <w:rsid w:val="0016269B"/>
    <w:rsid w:val="00180249"/>
    <w:rsid w:val="001860EC"/>
    <w:rsid w:val="001A0D79"/>
    <w:rsid w:val="001A3ECF"/>
    <w:rsid w:val="001A7F4A"/>
    <w:rsid w:val="001B198C"/>
    <w:rsid w:val="001B5488"/>
    <w:rsid w:val="001C29EB"/>
    <w:rsid w:val="001D440F"/>
    <w:rsid w:val="001E1366"/>
    <w:rsid w:val="001E1B0D"/>
    <w:rsid w:val="001E22AE"/>
    <w:rsid w:val="00200955"/>
    <w:rsid w:val="0020398D"/>
    <w:rsid w:val="00207152"/>
    <w:rsid w:val="00263E16"/>
    <w:rsid w:val="00270864"/>
    <w:rsid w:val="00291F04"/>
    <w:rsid w:val="00297267"/>
    <w:rsid w:val="002D3A8A"/>
    <w:rsid w:val="00305752"/>
    <w:rsid w:val="0032130E"/>
    <w:rsid w:val="00327BFD"/>
    <w:rsid w:val="00327F88"/>
    <w:rsid w:val="00336A1C"/>
    <w:rsid w:val="00337BFA"/>
    <w:rsid w:val="003427A8"/>
    <w:rsid w:val="003430BA"/>
    <w:rsid w:val="0035329B"/>
    <w:rsid w:val="0035738C"/>
    <w:rsid w:val="00364A20"/>
    <w:rsid w:val="00366EC3"/>
    <w:rsid w:val="00377718"/>
    <w:rsid w:val="003910D2"/>
    <w:rsid w:val="003D5C4F"/>
    <w:rsid w:val="003D7DC2"/>
    <w:rsid w:val="00404BF5"/>
    <w:rsid w:val="00404EAA"/>
    <w:rsid w:val="00407B70"/>
    <w:rsid w:val="004460AF"/>
    <w:rsid w:val="004629E9"/>
    <w:rsid w:val="004752E0"/>
    <w:rsid w:val="00480680"/>
    <w:rsid w:val="00482BDE"/>
    <w:rsid w:val="0049033D"/>
    <w:rsid w:val="0049690D"/>
    <w:rsid w:val="004C24D9"/>
    <w:rsid w:val="004D472D"/>
    <w:rsid w:val="004E5D91"/>
    <w:rsid w:val="004E7BE1"/>
    <w:rsid w:val="0051750A"/>
    <w:rsid w:val="00520609"/>
    <w:rsid w:val="0052363D"/>
    <w:rsid w:val="00537C00"/>
    <w:rsid w:val="00554B22"/>
    <w:rsid w:val="00563EA6"/>
    <w:rsid w:val="00566DD1"/>
    <w:rsid w:val="005728E6"/>
    <w:rsid w:val="00583A3C"/>
    <w:rsid w:val="005B1EAD"/>
    <w:rsid w:val="005C11C9"/>
    <w:rsid w:val="005D68D5"/>
    <w:rsid w:val="005E2F24"/>
    <w:rsid w:val="006002EF"/>
    <w:rsid w:val="00602CE9"/>
    <w:rsid w:val="00665007"/>
    <w:rsid w:val="006B48C4"/>
    <w:rsid w:val="006B5CFB"/>
    <w:rsid w:val="006B68C9"/>
    <w:rsid w:val="006F7818"/>
    <w:rsid w:val="007017A7"/>
    <w:rsid w:val="007023BE"/>
    <w:rsid w:val="007038FD"/>
    <w:rsid w:val="00711C87"/>
    <w:rsid w:val="00716B42"/>
    <w:rsid w:val="00724D49"/>
    <w:rsid w:val="00733EAB"/>
    <w:rsid w:val="00775427"/>
    <w:rsid w:val="007A69D1"/>
    <w:rsid w:val="007B733B"/>
    <w:rsid w:val="007B7F26"/>
    <w:rsid w:val="007C2E58"/>
    <w:rsid w:val="007C4B4B"/>
    <w:rsid w:val="00826B74"/>
    <w:rsid w:val="008460CE"/>
    <w:rsid w:val="008A0BBE"/>
    <w:rsid w:val="008B2C1A"/>
    <w:rsid w:val="008C4722"/>
    <w:rsid w:val="008D485D"/>
    <w:rsid w:val="008F4FCB"/>
    <w:rsid w:val="0090337C"/>
    <w:rsid w:val="00916DD6"/>
    <w:rsid w:val="0092082E"/>
    <w:rsid w:val="00952502"/>
    <w:rsid w:val="00984D78"/>
    <w:rsid w:val="009979D8"/>
    <w:rsid w:val="009F12B2"/>
    <w:rsid w:val="009F638A"/>
    <w:rsid w:val="00A32213"/>
    <w:rsid w:val="00A32336"/>
    <w:rsid w:val="00A40349"/>
    <w:rsid w:val="00A4314B"/>
    <w:rsid w:val="00A64245"/>
    <w:rsid w:val="00A72FAF"/>
    <w:rsid w:val="00A75D5C"/>
    <w:rsid w:val="00AA7457"/>
    <w:rsid w:val="00AB0FA4"/>
    <w:rsid w:val="00AB12F0"/>
    <w:rsid w:val="00AD2176"/>
    <w:rsid w:val="00AE0585"/>
    <w:rsid w:val="00AE73F3"/>
    <w:rsid w:val="00AF2CFA"/>
    <w:rsid w:val="00B23631"/>
    <w:rsid w:val="00B251C1"/>
    <w:rsid w:val="00B30974"/>
    <w:rsid w:val="00B36549"/>
    <w:rsid w:val="00B671FD"/>
    <w:rsid w:val="00B67859"/>
    <w:rsid w:val="00B7707C"/>
    <w:rsid w:val="00B85CAD"/>
    <w:rsid w:val="00BB26F5"/>
    <w:rsid w:val="00BB368B"/>
    <w:rsid w:val="00BD0B94"/>
    <w:rsid w:val="00BE3C79"/>
    <w:rsid w:val="00BF5A97"/>
    <w:rsid w:val="00BF7D4A"/>
    <w:rsid w:val="00C0360C"/>
    <w:rsid w:val="00C271CD"/>
    <w:rsid w:val="00C4717C"/>
    <w:rsid w:val="00C61939"/>
    <w:rsid w:val="00C67BCD"/>
    <w:rsid w:val="00C70FDD"/>
    <w:rsid w:val="00CC7BED"/>
    <w:rsid w:val="00CD1468"/>
    <w:rsid w:val="00CF647D"/>
    <w:rsid w:val="00D07792"/>
    <w:rsid w:val="00D15E22"/>
    <w:rsid w:val="00D75023"/>
    <w:rsid w:val="00DA7C68"/>
    <w:rsid w:val="00DB57B2"/>
    <w:rsid w:val="00DF360F"/>
    <w:rsid w:val="00E032A4"/>
    <w:rsid w:val="00E14235"/>
    <w:rsid w:val="00E160AB"/>
    <w:rsid w:val="00E3087C"/>
    <w:rsid w:val="00E403C1"/>
    <w:rsid w:val="00E94D7D"/>
    <w:rsid w:val="00EC1559"/>
    <w:rsid w:val="00ED5F4A"/>
    <w:rsid w:val="00EE0C15"/>
    <w:rsid w:val="00F0782B"/>
    <w:rsid w:val="00F65D18"/>
    <w:rsid w:val="00FA78E3"/>
    <w:rsid w:val="00FC062C"/>
    <w:rsid w:val="00FF6C9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56E96"/>
  <w15:chartTrackingRefBased/>
  <w15:docId w15:val="{7D383831-D6FD-4ED0-BBD5-974FEA49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AD"/>
    <w:pPr>
      <w:spacing w:after="0" w:line="240" w:lineRule="auto"/>
    </w:pPr>
    <w:rPr>
      <w:rFonts w:ascii="Times New Roman" w:eastAsia="Batang" w:hAnsi="Times New Roman" w:cs="Times New Roman"/>
      <w:sz w:val="20"/>
      <w:szCs w:val="20"/>
      <w:lang w:val="es-ES_tradnl" w:eastAsia="es-ES"/>
    </w:rPr>
  </w:style>
  <w:style w:type="paragraph" w:styleId="Ttulo1">
    <w:name w:val="heading 1"/>
    <w:basedOn w:val="Normal"/>
    <w:next w:val="Normal"/>
    <w:link w:val="Ttulo1Car"/>
    <w:qFormat/>
    <w:rsid w:val="00E3087C"/>
    <w:pPr>
      <w:keepNext/>
      <w:spacing w:before="240" w:after="60" w:line="276" w:lineRule="auto"/>
      <w:jc w:val="both"/>
      <w:outlineLvl w:val="0"/>
    </w:pPr>
    <w:rPr>
      <w:rFonts w:ascii="Cambria" w:eastAsia="Times New Roman" w:hAnsi="Cambria"/>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5CAD"/>
    <w:pPr>
      <w:tabs>
        <w:tab w:val="center" w:pos="4252"/>
        <w:tab w:val="right" w:pos="8504"/>
      </w:tabs>
    </w:pPr>
  </w:style>
  <w:style w:type="character" w:customStyle="1" w:styleId="EncabezadoCar">
    <w:name w:val="Encabezado Car"/>
    <w:basedOn w:val="Fuentedeprrafopredeter"/>
    <w:link w:val="Encabezado"/>
    <w:rsid w:val="00B85CAD"/>
    <w:rPr>
      <w:rFonts w:ascii="Times New Roman" w:eastAsia="Batang" w:hAnsi="Times New Roman" w:cs="Times New Roman"/>
      <w:sz w:val="20"/>
      <w:szCs w:val="20"/>
      <w:lang w:val="es-ES_tradnl" w:eastAsia="es-ES"/>
    </w:rPr>
  </w:style>
  <w:style w:type="paragraph" w:styleId="Piedepgina">
    <w:name w:val="footer"/>
    <w:basedOn w:val="Normal"/>
    <w:link w:val="PiedepginaCar"/>
    <w:uiPriority w:val="99"/>
    <w:rsid w:val="00B85CAD"/>
    <w:pPr>
      <w:tabs>
        <w:tab w:val="center" w:pos="4252"/>
        <w:tab w:val="right" w:pos="8504"/>
      </w:tabs>
    </w:pPr>
  </w:style>
  <w:style w:type="character" w:customStyle="1" w:styleId="PiedepginaCar">
    <w:name w:val="Pie de página Car"/>
    <w:basedOn w:val="Fuentedeprrafopredeter"/>
    <w:link w:val="Piedepgina"/>
    <w:uiPriority w:val="99"/>
    <w:rsid w:val="00B85CAD"/>
    <w:rPr>
      <w:rFonts w:ascii="Times New Roman" w:eastAsia="Batang" w:hAnsi="Times New Roman" w:cs="Times New Roman"/>
      <w:sz w:val="20"/>
      <w:szCs w:val="20"/>
      <w:lang w:val="es-ES_tradnl" w:eastAsia="es-ES"/>
    </w:rPr>
  </w:style>
  <w:style w:type="character" w:styleId="Hipervnculo">
    <w:name w:val="Hyperlink"/>
    <w:basedOn w:val="Fuentedeprrafopredeter"/>
    <w:rsid w:val="00B85CAD"/>
    <w:rPr>
      <w:color w:val="0000FF"/>
      <w:u w:val="single"/>
    </w:rPr>
  </w:style>
  <w:style w:type="paragraph" w:styleId="Prrafodelista">
    <w:name w:val="List Paragraph"/>
    <w:aliases w:val="Bullets,Celula,References,List Bullet Mary,Tasks,Akapit z listą BS,Bullet1,Citation List,Ha,List Paragraph (numbered (a)),List Paragraph1,List_Paragraph,Liste 1,Main numbered paragraph,Multilevel para_II,NUMBERED PARAGRAPH,NumberedParas"/>
    <w:basedOn w:val="Normal"/>
    <w:link w:val="PrrafodelistaCar"/>
    <w:uiPriority w:val="34"/>
    <w:qFormat/>
    <w:rsid w:val="00B85CAD"/>
    <w:pPr>
      <w:spacing w:after="200" w:line="276" w:lineRule="auto"/>
      <w:ind w:left="720"/>
      <w:contextualSpacing/>
    </w:pPr>
    <w:rPr>
      <w:rFonts w:ascii="Calibri" w:eastAsia="Calibri" w:hAnsi="Calibri"/>
      <w:sz w:val="22"/>
      <w:szCs w:val="22"/>
      <w:lang w:val="es-ES" w:eastAsia="en-US"/>
    </w:rPr>
  </w:style>
  <w:style w:type="paragraph" w:styleId="HTMLconformatoprevio">
    <w:name w:val="HTML Preformatted"/>
    <w:basedOn w:val="Normal"/>
    <w:link w:val="HTMLconformatoprevioCar"/>
    <w:uiPriority w:val="99"/>
    <w:semiHidden/>
    <w:unhideWhenUsed/>
    <w:rsid w:val="0034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HN" w:eastAsia="es-HN"/>
    </w:rPr>
  </w:style>
  <w:style w:type="character" w:customStyle="1" w:styleId="HTMLconformatoprevioCar">
    <w:name w:val="HTML con formato previo Car"/>
    <w:basedOn w:val="Fuentedeprrafopredeter"/>
    <w:link w:val="HTMLconformatoprevio"/>
    <w:uiPriority w:val="99"/>
    <w:semiHidden/>
    <w:rsid w:val="003427A8"/>
    <w:rPr>
      <w:rFonts w:ascii="Courier New" w:eastAsia="Times New Roman" w:hAnsi="Courier New" w:cs="Courier New"/>
      <w:sz w:val="20"/>
      <w:szCs w:val="20"/>
      <w:lang w:eastAsia="es-HN"/>
    </w:rPr>
  </w:style>
  <w:style w:type="paragraph" w:styleId="Textodeglobo">
    <w:name w:val="Balloon Text"/>
    <w:basedOn w:val="Normal"/>
    <w:link w:val="TextodegloboCar"/>
    <w:uiPriority w:val="99"/>
    <w:semiHidden/>
    <w:unhideWhenUsed/>
    <w:rsid w:val="00A75D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D5C"/>
    <w:rPr>
      <w:rFonts w:ascii="Segoe UI" w:eastAsia="Batang" w:hAnsi="Segoe UI" w:cs="Segoe UI"/>
      <w:sz w:val="18"/>
      <w:szCs w:val="18"/>
      <w:lang w:val="es-ES_tradnl" w:eastAsia="es-ES"/>
    </w:rPr>
  </w:style>
  <w:style w:type="paragraph" w:customStyle="1" w:styleId="Cuadrculamedia1-nfasis21">
    <w:name w:val="Cuadrícula media 1 - Énfasis 21"/>
    <w:basedOn w:val="Normal"/>
    <w:link w:val="Cuadrculamedia1-nfasis2Car"/>
    <w:uiPriority w:val="34"/>
    <w:qFormat/>
    <w:rsid w:val="00A75D5C"/>
    <w:pPr>
      <w:ind w:left="720"/>
      <w:contextualSpacing/>
    </w:pPr>
    <w:rPr>
      <w:rFonts w:ascii="Cambria" w:eastAsia="Cambria" w:hAnsi="Cambria"/>
      <w:lang w:eastAsia="x-none"/>
    </w:rPr>
  </w:style>
  <w:style w:type="character" w:customStyle="1" w:styleId="Cuadrculamedia1-nfasis2Car">
    <w:name w:val="Cuadrícula media 1 - Énfasis 2 Car"/>
    <w:link w:val="Cuadrculamedia1-nfasis21"/>
    <w:uiPriority w:val="34"/>
    <w:rsid w:val="00A75D5C"/>
    <w:rPr>
      <w:rFonts w:ascii="Cambria" w:eastAsia="Cambria" w:hAnsi="Cambria" w:cs="Times New Roman"/>
      <w:sz w:val="20"/>
      <w:szCs w:val="20"/>
      <w:lang w:val="es-ES_tradnl" w:eastAsia="x-none"/>
    </w:rPr>
  </w:style>
  <w:style w:type="paragraph" w:styleId="Listaconvietas">
    <w:name w:val="List Bullet"/>
    <w:basedOn w:val="Normal"/>
    <w:uiPriority w:val="99"/>
    <w:unhideWhenUsed/>
    <w:rsid w:val="004D472D"/>
    <w:pPr>
      <w:numPr>
        <w:numId w:val="1"/>
      </w:numPr>
      <w:spacing w:after="160" w:line="259" w:lineRule="auto"/>
      <w:contextualSpacing/>
    </w:pPr>
    <w:rPr>
      <w:rFonts w:asciiTheme="minorHAnsi" w:eastAsiaTheme="minorHAnsi" w:hAnsiTheme="minorHAnsi" w:cstheme="minorBidi"/>
      <w:sz w:val="22"/>
      <w:szCs w:val="22"/>
      <w:lang w:val="es-HN" w:eastAsia="en-US"/>
    </w:rPr>
  </w:style>
  <w:style w:type="paragraph" w:styleId="Subttulo">
    <w:name w:val="Subtitle"/>
    <w:basedOn w:val="Normal"/>
    <w:link w:val="SubttuloCar"/>
    <w:qFormat/>
    <w:rsid w:val="0035738C"/>
    <w:pPr>
      <w:jc w:val="center"/>
    </w:pPr>
    <w:rPr>
      <w:rFonts w:ascii="Arial" w:eastAsia="Times New Roman" w:hAnsi="Arial"/>
      <w:b/>
      <w:sz w:val="24"/>
      <w:lang w:val="es-HN"/>
    </w:rPr>
  </w:style>
  <w:style w:type="character" w:customStyle="1" w:styleId="SubttuloCar">
    <w:name w:val="Subtítulo Car"/>
    <w:basedOn w:val="Fuentedeprrafopredeter"/>
    <w:link w:val="Subttulo"/>
    <w:rsid w:val="0035738C"/>
    <w:rPr>
      <w:rFonts w:ascii="Arial" w:eastAsia="Times New Roman" w:hAnsi="Arial" w:cs="Times New Roman"/>
      <w:b/>
      <w:sz w:val="24"/>
      <w:szCs w:val="20"/>
      <w:lang w:eastAsia="es-ES"/>
    </w:rPr>
  </w:style>
  <w:style w:type="character" w:customStyle="1" w:styleId="PrrafodelistaCar">
    <w:name w:val="Párrafo de lista Car"/>
    <w:aliases w:val="Bullets Car,Celula Car,References Car,List Bullet Mary Car,Tasks Car,Akapit z listą BS Car,Bullet1 Car,Citation List Car,Ha Car,List Paragraph (numbered (a)) Car,List Paragraph1 Car,List_Paragraph Car,Liste 1 Car,NumberedParas Car"/>
    <w:link w:val="Prrafodelista"/>
    <w:uiPriority w:val="34"/>
    <w:qFormat/>
    <w:locked/>
    <w:rsid w:val="0035738C"/>
    <w:rPr>
      <w:rFonts w:ascii="Calibri" w:eastAsia="Calibri" w:hAnsi="Calibri" w:cs="Times New Roman"/>
      <w:lang w:val="es-ES"/>
    </w:rPr>
  </w:style>
  <w:style w:type="paragraph" w:customStyle="1" w:styleId="Default">
    <w:name w:val="Default"/>
    <w:rsid w:val="0035738C"/>
    <w:pPr>
      <w:autoSpaceDE w:val="0"/>
      <w:autoSpaceDN w:val="0"/>
      <w:adjustRightInd w:val="0"/>
      <w:spacing w:after="0" w:line="240" w:lineRule="auto"/>
    </w:pPr>
    <w:rPr>
      <w:rFonts w:ascii="Gill Sans MT" w:eastAsiaTheme="minorEastAsia" w:hAnsi="Gill Sans MT" w:cs="Gill Sans MT"/>
      <w:color w:val="000000"/>
      <w:sz w:val="24"/>
      <w:szCs w:val="24"/>
      <w:lang w:val="en-US" w:eastAsia="es-HN"/>
    </w:rPr>
  </w:style>
  <w:style w:type="paragraph" w:styleId="Textoindependiente3">
    <w:name w:val="Body Text 3"/>
    <w:basedOn w:val="Normal"/>
    <w:link w:val="Textoindependiente3Car"/>
    <w:rsid w:val="00377718"/>
    <w:pPr>
      <w:tabs>
        <w:tab w:val="left" w:pos="0"/>
      </w:tabs>
      <w:suppressAutoHyphens/>
      <w:jc w:val="both"/>
    </w:pPr>
    <w:rPr>
      <w:rFonts w:eastAsia="Times New Roman"/>
      <w:spacing w:val="-3"/>
      <w:sz w:val="22"/>
      <w:lang w:val="es-ES"/>
    </w:rPr>
  </w:style>
  <w:style w:type="character" w:customStyle="1" w:styleId="Textoindependiente3Car">
    <w:name w:val="Texto independiente 3 Car"/>
    <w:basedOn w:val="Fuentedeprrafopredeter"/>
    <w:link w:val="Textoindependiente3"/>
    <w:rsid w:val="00377718"/>
    <w:rPr>
      <w:rFonts w:ascii="Times New Roman" w:eastAsia="Times New Roman" w:hAnsi="Times New Roman" w:cs="Times New Roman"/>
      <w:spacing w:val="-3"/>
      <w:szCs w:val="20"/>
      <w:lang w:val="es-ES" w:eastAsia="es-ES"/>
    </w:rPr>
  </w:style>
  <w:style w:type="character" w:styleId="Mencinsinresolver">
    <w:name w:val="Unresolved Mention"/>
    <w:basedOn w:val="Fuentedeprrafopredeter"/>
    <w:uiPriority w:val="99"/>
    <w:semiHidden/>
    <w:unhideWhenUsed/>
    <w:rsid w:val="00D15E22"/>
    <w:rPr>
      <w:color w:val="605E5C"/>
      <w:shd w:val="clear" w:color="auto" w:fill="E1DFDD"/>
    </w:rPr>
  </w:style>
  <w:style w:type="paragraph" w:styleId="Sinespaciado">
    <w:name w:val="No Spacing"/>
    <w:uiPriority w:val="1"/>
    <w:qFormat/>
    <w:rsid w:val="001C29EB"/>
    <w:pPr>
      <w:spacing w:after="0" w:line="240" w:lineRule="auto"/>
      <w:jc w:val="both"/>
    </w:pPr>
    <w:rPr>
      <w:rFonts w:eastAsia="Times New Roman" w:cs="Times New Roman"/>
      <w:sz w:val="24"/>
      <w:szCs w:val="24"/>
      <w:lang w:val="es-ES" w:eastAsia="es-ES"/>
    </w:rPr>
  </w:style>
  <w:style w:type="character" w:customStyle="1" w:styleId="Ttulo1Car">
    <w:name w:val="Título 1 Car"/>
    <w:basedOn w:val="Fuentedeprrafopredeter"/>
    <w:link w:val="Ttulo1"/>
    <w:rsid w:val="00E3087C"/>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2678">
      <w:bodyDiv w:val="1"/>
      <w:marLeft w:val="0"/>
      <w:marRight w:val="0"/>
      <w:marTop w:val="0"/>
      <w:marBottom w:val="0"/>
      <w:divBdr>
        <w:top w:val="none" w:sz="0" w:space="0" w:color="auto"/>
        <w:left w:val="none" w:sz="0" w:space="0" w:color="auto"/>
        <w:bottom w:val="none" w:sz="0" w:space="0" w:color="auto"/>
        <w:right w:val="none" w:sz="0" w:space="0" w:color="auto"/>
      </w:divBdr>
    </w:div>
    <w:div w:id="420109342">
      <w:bodyDiv w:val="1"/>
      <w:marLeft w:val="0"/>
      <w:marRight w:val="0"/>
      <w:marTop w:val="0"/>
      <w:marBottom w:val="0"/>
      <w:divBdr>
        <w:top w:val="none" w:sz="0" w:space="0" w:color="auto"/>
        <w:left w:val="none" w:sz="0" w:space="0" w:color="auto"/>
        <w:bottom w:val="none" w:sz="0" w:space="0" w:color="auto"/>
        <w:right w:val="none" w:sz="0" w:space="0" w:color="auto"/>
      </w:divBdr>
    </w:div>
    <w:div w:id="714499414">
      <w:bodyDiv w:val="1"/>
      <w:marLeft w:val="0"/>
      <w:marRight w:val="0"/>
      <w:marTop w:val="0"/>
      <w:marBottom w:val="0"/>
      <w:divBdr>
        <w:top w:val="none" w:sz="0" w:space="0" w:color="auto"/>
        <w:left w:val="none" w:sz="0" w:space="0" w:color="auto"/>
        <w:bottom w:val="none" w:sz="0" w:space="0" w:color="auto"/>
        <w:right w:val="none" w:sz="0" w:space="0" w:color="auto"/>
      </w:divBdr>
    </w:div>
    <w:div w:id="1409501769">
      <w:bodyDiv w:val="1"/>
      <w:marLeft w:val="0"/>
      <w:marRight w:val="0"/>
      <w:marTop w:val="0"/>
      <w:marBottom w:val="0"/>
      <w:divBdr>
        <w:top w:val="none" w:sz="0" w:space="0" w:color="auto"/>
        <w:left w:val="none" w:sz="0" w:space="0" w:color="auto"/>
        <w:bottom w:val="none" w:sz="0" w:space="0" w:color="auto"/>
        <w:right w:val="none" w:sz="0" w:space="0" w:color="auto"/>
      </w:divBdr>
      <w:divsChild>
        <w:div w:id="1950893423">
          <w:marLeft w:val="0"/>
          <w:marRight w:val="0"/>
          <w:marTop w:val="0"/>
          <w:marBottom w:val="0"/>
          <w:divBdr>
            <w:top w:val="none" w:sz="0" w:space="0" w:color="auto"/>
            <w:left w:val="none" w:sz="0" w:space="0" w:color="auto"/>
            <w:bottom w:val="none" w:sz="0" w:space="0" w:color="auto"/>
            <w:right w:val="none" w:sz="0" w:space="0" w:color="auto"/>
          </w:divBdr>
          <w:divsChild>
            <w:div w:id="580413157">
              <w:marLeft w:val="0"/>
              <w:marRight w:val="0"/>
              <w:marTop w:val="0"/>
              <w:marBottom w:val="0"/>
              <w:divBdr>
                <w:top w:val="none" w:sz="0" w:space="0" w:color="auto"/>
                <w:left w:val="none" w:sz="0" w:space="0" w:color="auto"/>
                <w:bottom w:val="none" w:sz="0" w:space="0" w:color="auto"/>
                <w:right w:val="none" w:sz="0" w:space="0" w:color="auto"/>
              </w:divBdr>
              <w:divsChild>
                <w:div w:id="682903131">
                  <w:marLeft w:val="0"/>
                  <w:marRight w:val="0"/>
                  <w:marTop w:val="0"/>
                  <w:marBottom w:val="0"/>
                  <w:divBdr>
                    <w:top w:val="none" w:sz="0" w:space="0" w:color="auto"/>
                    <w:left w:val="none" w:sz="0" w:space="0" w:color="auto"/>
                    <w:bottom w:val="none" w:sz="0" w:space="0" w:color="auto"/>
                    <w:right w:val="none" w:sz="0" w:space="0" w:color="auto"/>
                  </w:divBdr>
                  <w:divsChild>
                    <w:div w:id="735277141">
                      <w:marLeft w:val="0"/>
                      <w:marRight w:val="0"/>
                      <w:marTop w:val="0"/>
                      <w:marBottom w:val="0"/>
                      <w:divBdr>
                        <w:top w:val="none" w:sz="0" w:space="0" w:color="auto"/>
                        <w:left w:val="none" w:sz="0" w:space="0" w:color="auto"/>
                        <w:bottom w:val="none" w:sz="0" w:space="0" w:color="auto"/>
                        <w:right w:val="none" w:sz="0" w:space="0" w:color="auto"/>
                      </w:divBdr>
                      <w:divsChild>
                        <w:div w:id="752776802">
                          <w:marLeft w:val="0"/>
                          <w:marRight w:val="0"/>
                          <w:marTop w:val="45"/>
                          <w:marBottom w:val="0"/>
                          <w:divBdr>
                            <w:top w:val="none" w:sz="0" w:space="0" w:color="auto"/>
                            <w:left w:val="none" w:sz="0" w:space="0" w:color="auto"/>
                            <w:bottom w:val="none" w:sz="0" w:space="0" w:color="auto"/>
                            <w:right w:val="none" w:sz="0" w:space="0" w:color="auto"/>
                          </w:divBdr>
                          <w:divsChild>
                            <w:div w:id="858390946">
                              <w:marLeft w:val="0"/>
                              <w:marRight w:val="0"/>
                              <w:marTop w:val="0"/>
                              <w:marBottom w:val="0"/>
                              <w:divBdr>
                                <w:top w:val="none" w:sz="0" w:space="0" w:color="auto"/>
                                <w:left w:val="none" w:sz="0" w:space="0" w:color="auto"/>
                                <w:bottom w:val="none" w:sz="0" w:space="0" w:color="auto"/>
                                <w:right w:val="none" w:sz="0" w:space="0" w:color="auto"/>
                              </w:divBdr>
                              <w:divsChild>
                                <w:div w:id="1602686741">
                                  <w:marLeft w:val="2070"/>
                                  <w:marRight w:val="3810"/>
                                  <w:marTop w:val="0"/>
                                  <w:marBottom w:val="0"/>
                                  <w:divBdr>
                                    <w:top w:val="none" w:sz="0" w:space="0" w:color="auto"/>
                                    <w:left w:val="none" w:sz="0" w:space="0" w:color="auto"/>
                                    <w:bottom w:val="none" w:sz="0" w:space="0" w:color="auto"/>
                                    <w:right w:val="none" w:sz="0" w:space="0" w:color="auto"/>
                                  </w:divBdr>
                                  <w:divsChild>
                                    <w:div w:id="517619909">
                                      <w:marLeft w:val="0"/>
                                      <w:marRight w:val="0"/>
                                      <w:marTop w:val="0"/>
                                      <w:marBottom w:val="0"/>
                                      <w:divBdr>
                                        <w:top w:val="none" w:sz="0" w:space="0" w:color="auto"/>
                                        <w:left w:val="none" w:sz="0" w:space="0" w:color="auto"/>
                                        <w:bottom w:val="none" w:sz="0" w:space="0" w:color="auto"/>
                                        <w:right w:val="none" w:sz="0" w:space="0" w:color="auto"/>
                                      </w:divBdr>
                                      <w:divsChild>
                                        <w:div w:id="557591829">
                                          <w:marLeft w:val="0"/>
                                          <w:marRight w:val="0"/>
                                          <w:marTop w:val="0"/>
                                          <w:marBottom w:val="0"/>
                                          <w:divBdr>
                                            <w:top w:val="none" w:sz="0" w:space="0" w:color="auto"/>
                                            <w:left w:val="none" w:sz="0" w:space="0" w:color="auto"/>
                                            <w:bottom w:val="none" w:sz="0" w:space="0" w:color="auto"/>
                                            <w:right w:val="none" w:sz="0" w:space="0" w:color="auto"/>
                                          </w:divBdr>
                                          <w:divsChild>
                                            <w:div w:id="2048407310">
                                              <w:marLeft w:val="0"/>
                                              <w:marRight w:val="0"/>
                                              <w:marTop w:val="0"/>
                                              <w:marBottom w:val="0"/>
                                              <w:divBdr>
                                                <w:top w:val="none" w:sz="0" w:space="0" w:color="auto"/>
                                                <w:left w:val="none" w:sz="0" w:space="0" w:color="auto"/>
                                                <w:bottom w:val="none" w:sz="0" w:space="0" w:color="auto"/>
                                                <w:right w:val="none" w:sz="0" w:space="0" w:color="auto"/>
                                              </w:divBdr>
                                              <w:divsChild>
                                                <w:div w:id="32073545">
                                                  <w:marLeft w:val="0"/>
                                                  <w:marRight w:val="0"/>
                                                  <w:marTop w:val="0"/>
                                                  <w:marBottom w:val="0"/>
                                                  <w:divBdr>
                                                    <w:top w:val="none" w:sz="0" w:space="0" w:color="auto"/>
                                                    <w:left w:val="none" w:sz="0" w:space="0" w:color="auto"/>
                                                    <w:bottom w:val="none" w:sz="0" w:space="0" w:color="auto"/>
                                                    <w:right w:val="none" w:sz="0" w:space="0" w:color="auto"/>
                                                  </w:divBdr>
                                                  <w:divsChild>
                                                    <w:div w:id="462504020">
                                                      <w:marLeft w:val="0"/>
                                                      <w:marRight w:val="0"/>
                                                      <w:marTop w:val="0"/>
                                                      <w:marBottom w:val="0"/>
                                                      <w:divBdr>
                                                        <w:top w:val="none" w:sz="0" w:space="0" w:color="auto"/>
                                                        <w:left w:val="none" w:sz="0" w:space="0" w:color="auto"/>
                                                        <w:bottom w:val="none" w:sz="0" w:space="0" w:color="auto"/>
                                                        <w:right w:val="none" w:sz="0" w:space="0" w:color="auto"/>
                                                      </w:divBdr>
                                                      <w:divsChild>
                                                        <w:div w:id="1742867834">
                                                          <w:marLeft w:val="0"/>
                                                          <w:marRight w:val="0"/>
                                                          <w:marTop w:val="0"/>
                                                          <w:marBottom w:val="345"/>
                                                          <w:divBdr>
                                                            <w:top w:val="none" w:sz="0" w:space="0" w:color="auto"/>
                                                            <w:left w:val="none" w:sz="0" w:space="0" w:color="auto"/>
                                                            <w:bottom w:val="none" w:sz="0" w:space="0" w:color="auto"/>
                                                            <w:right w:val="none" w:sz="0" w:space="0" w:color="auto"/>
                                                          </w:divBdr>
                                                          <w:divsChild>
                                                            <w:div w:id="1936664431">
                                                              <w:marLeft w:val="0"/>
                                                              <w:marRight w:val="0"/>
                                                              <w:marTop w:val="0"/>
                                                              <w:marBottom w:val="0"/>
                                                              <w:divBdr>
                                                                <w:top w:val="none" w:sz="0" w:space="0" w:color="auto"/>
                                                                <w:left w:val="none" w:sz="0" w:space="0" w:color="auto"/>
                                                                <w:bottom w:val="none" w:sz="0" w:space="0" w:color="auto"/>
                                                                <w:right w:val="none" w:sz="0" w:space="0" w:color="auto"/>
                                                              </w:divBdr>
                                                              <w:divsChild>
                                                                <w:div w:id="726879771">
                                                                  <w:marLeft w:val="0"/>
                                                                  <w:marRight w:val="0"/>
                                                                  <w:marTop w:val="0"/>
                                                                  <w:marBottom w:val="0"/>
                                                                  <w:divBdr>
                                                                    <w:top w:val="none" w:sz="0" w:space="0" w:color="auto"/>
                                                                    <w:left w:val="none" w:sz="0" w:space="0" w:color="auto"/>
                                                                    <w:bottom w:val="none" w:sz="0" w:space="0" w:color="auto"/>
                                                                    <w:right w:val="none" w:sz="0" w:space="0" w:color="auto"/>
                                                                  </w:divBdr>
                                                                  <w:divsChild>
                                                                    <w:div w:id="304510438">
                                                                      <w:marLeft w:val="0"/>
                                                                      <w:marRight w:val="0"/>
                                                                      <w:marTop w:val="0"/>
                                                                      <w:marBottom w:val="0"/>
                                                                      <w:divBdr>
                                                                        <w:top w:val="none" w:sz="0" w:space="0" w:color="auto"/>
                                                                        <w:left w:val="none" w:sz="0" w:space="0" w:color="auto"/>
                                                                        <w:bottom w:val="none" w:sz="0" w:space="0" w:color="auto"/>
                                                                        <w:right w:val="none" w:sz="0" w:space="0" w:color="auto"/>
                                                                      </w:divBdr>
                                                                      <w:divsChild>
                                                                        <w:div w:id="2130581746">
                                                                          <w:marLeft w:val="0"/>
                                                                          <w:marRight w:val="0"/>
                                                                          <w:marTop w:val="0"/>
                                                                          <w:marBottom w:val="0"/>
                                                                          <w:divBdr>
                                                                            <w:top w:val="none" w:sz="0" w:space="0" w:color="auto"/>
                                                                            <w:left w:val="none" w:sz="0" w:space="0" w:color="auto"/>
                                                                            <w:bottom w:val="none" w:sz="0" w:space="0" w:color="auto"/>
                                                                            <w:right w:val="none" w:sz="0" w:space="0" w:color="auto"/>
                                                                          </w:divBdr>
                                                                          <w:divsChild>
                                                                            <w:div w:id="636452686">
                                                                              <w:marLeft w:val="0"/>
                                                                              <w:marRight w:val="0"/>
                                                                              <w:marTop w:val="0"/>
                                                                              <w:marBottom w:val="0"/>
                                                                              <w:divBdr>
                                                                                <w:top w:val="none" w:sz="0" w:space="0" w:color="auto"/>
                                                                                <w:left w:val="none" w:sz="0" w:space="0" w:color="auto"/>
                                                                                <w:bottom w:val="none" w:sz="0" w:space="0" w:color="auto"/>
                                                                                <w:right w:val="none" w:sz="0" w:space="0" w:color="auto"/>
                                                                              </w:divBdr>
                                                                              <w:divsChild>
                                                                                <w:div w:id="858784315">
                                                                                  <w:marLeft w:val="0"/>
                                                                                  <w:marRight w:val="0"/>
                                                                                  <w:marTop w:val="0"/>
                                                                                  <w:marBottom w:val="0"/>
                                                                                  <w:divBdr>
                                                                                    <w:top w:val="none" w:sz="0" w:space="0" w:color="auto"/>
                                                                                    <w:left w:val="none" w:sz="0" w:space="0" w:color="auto"/>
                                                                                    <w:bottom w:val="none" w:sz="0" w:space="0" w:color="auto"/>
                                                                                    <w:right w:val="none" w:sz="0" w:space="0" w:color="auto"/>
                                                                                  </w:divBdr>
                                                                                  <w:divsChild>
                                                                                    <w:div w:id="751119421">
                                                                                      <w:marLeft w:val="0"/>
                                                                                      <w:marRight w:val="0"/>
                                                                                      <w:marTop w:val="0"/>
                                                                                      <w:marBottom w:val="0"/>
                                                                                      <w:divBdr>
                                                                                        <w:top w:val="none" w:sz="0" w:space="0" w:color="auto"/>
                                                                                        <w:left w:val="none" w:sz="0" w:space="0" w:color="auto"/>
                                                                                        <w:bottom w:val="none" w:sz="0" w:space="0" w:color="auto"/>
                                                                                        <w:right w:val="none" w:sz="0" w:space="0" w:color="auto"/>
                                                                                      </w:divBdr>
                                                                                      <w:divsChild>
                                                                                        <w:div w:id="8072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784325">
      <w:bodyDiv w:val="1"/>
      <w:marLeft w:val="0"/>
      <w:marRight w:val="0"/>
      <w:marTop w:val="0"/>
      <w:marBottom w:val="0"/>
      <w:divBdr>
        <w:top w:val="none" w:sz="0" w:space="0" w:color="auto"/>
        <w:left w:val="none" w:sz="0" w:space="0" w:color="auto"/>
        <w:bottom w:val="none" w:sz="0" w:space="0" w:color="auto"/>
        <w:right w:val="none" w:sz="0" w:space="0" w:color="auto"/>
      </w:divBdr>
      <w:divsChild>
        <w:div w:id="934558413">
          <w:marLeft w:val="0"/>
          <w:marRight w:val="0"/>
          <w:marTop w:val="0"/>
          <w:marBottom w:val="0"/>
          <w:divBdr>
            <w:top w:val="none" w:sz="0" w:space="0" w:color="auto"/>
            <w:left w:val="none" w:sz="0" w:space="0" w:color="auto"/>
            <w:bottom w:val="none" w:sz="0" w:space="0" w:color="auto"/>
            <w:right w:val="none" w:sz="0" w:space="0" w:color="auto"/>
          </w:divBdr>
          <w:divsChild>
            <w:div w:id="148062964">
              <w:marLeft w:val="0"/>
              <w:marRight w:val="0"/>
              <w:marTop w:val="0"/>
              <w:marBottom w:val="0"/>
              <w:divBdr>
                <w:top w:val="none" w:sz="0" w:space="0" w:color="auto"/>
                <w:left w:val="none" w:sz="0" w:space="0" w:color="auto"/>
                <w:bottom w:val="none" w:sz="0" w:space="0" w:color="auto"/>
                <w:right w:val="none" w:sz="0" w:space="0" w:color="auto"/>
              </w:divBdr>
              <w:divsChild>
                <w:div w:id="820847181">
                  <w:marLeft w:val="0"/>
                  <w:marRight w:val="0"/>
                  <w:marTop w:val="0"/>
                  <w:marBottom w:val="0"/>
                  <w:divBdr>
                    <w:top w:val="none" w:sz="0" w:space="0" w:color="auto"/>
                    <w:left w:val="none" w:sz="0" w:space="0" w:color="auto"/>
                    <w:bottom w:val="none" w:sz="0" w:space="0" w:color="auto"/>
                    <w:right w:val="none" w:sz="0" w:space="0" w:color="auto"/>
                  </w:divBdr>
                  <w:divsChild>
                    <w:div w:id="1632129972">
                      <w:marLeft w:val="0"/>
                      <w:marRight w:val="0"/>
                      <w:marTop w:val="0"/>
                      <w:marBottom w:val="0"/>
                      <w:divBdr>
                        <w:top w:val="none" w:sz="0" w:space="0" w:color="auto"/>
                        <w:left w:val="none" w:sz="0" w:space="0" w:color="auto"/>
                        <w:bottom w:val="none" w:sz="0" w:space="0" w:color="auto"/>
                        <w:right w:val="none" w:sz="0" w:space="0" w:color="auto"/>
                      </w:divBdr>
                      <w:divsChild>
                        <w:div w:id="1320771957">
                          <w:marLeft w:val="0"/>
                          <w:marRight w:val="0"/>
                          <w:marTop w:val="45"/>
                          <w:marBottom w:val="0"/>
                          <w:divBdr>
                            <w:top w:val="none" w:sz="0" w:space="0" w:color="auto"/>
                            <w:left w:val="none" w:sz="0" w:space="0" w:color="auto"/>
                            <w:bottom w:val="none" w:sz="0" w:space="0" w:color="auto"/>
                            <w:right w:val="none" w:sz="0" w:space="0" w:color="auto"/>
                          </w:divBdr>
                          <w:divsChild>
                            <w:div w:id="779683188">
                              <w:marLeft w:val="0"/>
                              <w:marRight w:val="0"/>
                              <w:marTop w:val="0"/>
                              <w:marBottom w:val="0"/>
                              <w:divBdr>
                                <w:top w:val="none" w:sz="0" w:space="0" w:color="auto"/>
                                <w:left w:val="none" w:sz="0" w:space="0" w:color="auto"/>
                                <w:bottom w:val="none" w:sz="0" w:space="0" w:color="auto"/>
                                <w:right w:val="none" w:sz="0" w:space="0" w:color="auto"/>
                              </w:divBdr>
                              <w:divsChild>
                                <w:div w:id="590507083">
                                  <w:marLeft w:val="2070"/>
                                  <w:marRight w:val="3810"/>
                                  <w:marTop w:val="0"/>
                                  <w:marBottom w:val="0"/>
                                  <w:divBdr>
                                    <w:top w:val="none" w:sz="0" w:space="0" w:color="auto"/>
                                    <w:left w:val="none" w:sz="0" w:space="0" w:color="auto"/>
                                    <w:bottom w:val="none" w:sz="0" w:space="0" w:color="auto"/>
                                    <w:right w:val="none" w:sz="0" w:space="0" w:color="auto"/>
                                  </w:divBdr>
                                  <w:divsChild>
                                    <w:div w:id="950235462">
                                      <w:marLeft w:val="0"/>
                                      <w:marRight w:val="0"/>
                                      <w:marTop w:val="0"/>
                                      <w:marBottom w:val="0"/>
                                      <w:divBdr>
                                        <w:top w:val="none" w:sz="0" w:space="0" w:color="auto"/>
                                        <w:left w:val="none" w:sz="0" w:space="0" w:color="auto"/>
                                        <w:bottom w:val="none" w:sz="0" w:space="0" w:color="auto"/>
                                        <w:right w:val="none" w:sz="0" w:space="0" w:color="auto"/>
                                      </w:divBdr>
                                      <w:divsChild>
                                        <w:div w:id="1296914813">
                                          <w:marLeft w:val="0"/>
                                          <w:marRight w:val="0"/>
                                          <w:marTop w:val="0"/>
                                          <w:marBottom w:val="0"/>
                                          <w:divBdr>
                                            <w:top w:val="none" w:sz="0" w:space="0" w:color="auto"/>
                                            <w:left w:val="none" w:sz="0" w:space="0" w:color="auto"/>
                                            <w:bottom w:val="none" w:sz="0" w:space="0" w:color="auto"/>
                                            <w:right w:val="none" w:sz="0" w:space="0" w:color="auto"/>
                                          </w:divBdr>
                                          <w:divsChild>
                                            <w:div w:id="1645312794">
                                              <w:marLeft w:val="0"/>
                                              <w:marRight w:val="0"/>
                                              <w:marTop w:val="0"/>
                                              <w:marBottom w:val="0"/>
                                              <w:divBdr>
                                                <w:top w:val="none" w:sz="0" w:space="0" w:color="auto"/>
                                                <w:left w:val="none" w:sz="0" w:space="0" w:color="auto"/>
                                                <w:bottom w:val="none" w:sz="0" w:space="0" w:color="auto"/>
                                                <w:right w:val="none" w:sz="0" w:space="0" w:color="auto"/>
                                              </w:divBdr>
                                              <w:divsChild>
                                                <w:div w:id="2083987731">
                                                  <w:marLeft w:val="0"/>
                                                  <w:marRight w:val="0"/>
                                                  <w:marTop w:val="0"/>
                                                  <w:marBottom w:val="0"/>
                                                  <w:divBdr>
                                                    <w:top w:val="none" w:sz="0" w:space="0" w:color="auto"/>
                                                    <w:left w:val="none" w:sz="0" w:space="0" w:color="auto"/>
                                                    <w:bottom w:val="none" w:sz="0" w:space="0" w:color="auto"/>
                                                    <w:right w:val="none" w:sz="0" w:space="0" w:color="auto"/>
                                                  </w:divBdr>
                                                  <w:divsChild>
                                                    <w:div w:id="40205978">
                                                      <w:marLeft w:val="0"/>
                                                      <w:marRight w:val="0"/>
                                                      <w:marTop w:val="0"/>
                                                      <w:marBottom w:val="0"/>
                                                      <w:divBdr>
                                                        <w:top w:val="none" w:sz="0" w:space="0" w:color="auto"/>
                                                        <w:left w:val="none" w:sz="0" w:space="0" w:color="auto"/>
                                                        <w:bottom w:val="none" w:sz="0" w:space="0" w:color="auto"/>
                                                        <w:right w:val="none" w:sz="0" w:space="0" w:color="auto"/>
                                                      </w:divBdr>
                                                      <w:divsChild>
                                                        <w:div w:id="624509843">
                                                          <w:marLeft w:val="0"/>
                                                          <w:marRight w:val="0"/>
                                                          <w:marTop w:val="0"/>
                                                          <w:marBottom w:val="345"/>
                                                          <w:divBdr>
                                                            <w:top w:val="none" w:sz="0" w:space="0" w:color="auto"/>
                                                            <w:left w:val="none" w:sz="0" w:space="0" w:color="auto"/>
                                                            <w:bottom w:val="none" w:sz="0" w:space="0" w:color="auto"/>
                                                            <w:right w:val="none" w:sz="0" w:space="0" w:color="auto"/>
                                                          </w:divBdr>
                                                          <w:divsChild>
                                                            <w:div w:id="18556338">
                                                              <w:marLeft w:val="0"/>
                                                              <w:marRight w:val="0"/>
                                                              <w:marTop w:val="0"/>
                                                              <w:marBottom w:val="0"/>
                                                              <w:divBdr>
                                                                <w:top w:val="none" w:sz="0" w:space="0" w:color="auto"/>
                                                                <w:left w:val="none" w:sz="0" w:space="0" w:color="auto"/>
                                                                <w:bottom w:val="none" w:sz="0" w:space="0" w:color="auto"/>
                                                                <w:right w:val="none" w:sz="0" w:space="0" w:color="auto"/>
                                                              </w:divBdr>
                                                              <w:divsChild>
                                                                <w:div w:id="1816556906">
                                                                  <w:marLeft w:val="0"/>
                                                                  <w:marRight w:val="0"/>
                                                                  <w:marTop w:val="0"/>
                                                                  <w:marBottom w:val="0"/>
                                                                  <w:divBdr>
                                                                    <w:top w:val="none" w:sz="0" w:space="0" w:color="auto"/>
                                                                    <w:left w:val="none" w:sz="0" w:space="0" w:color="auto"/>
                                                                    <w:bottom w:val="none" w:sz="0" w:space="0" w:color="auto"/>
                                                                    <w:right w:val="none" w:sz="0" w:space="0" w:color="auto"/>
                                                                  </w:divBdr>
                                                                  <w:divsChild>
                                                                    <w:div w:id="4864884">
                                                                      <w:marLeft w:val="0"/>
                                                                      <w:marRight w:val="0"/>
                                                                      <w:marTop w:val="0"/>
                                                                      <w:marBottom w:val="0"/>
                                                                      <w:divBdr>
                                                                        <w:top w:val="none" w:sz="0" w:space="0" w:color="auto"/>
                                                                        <w:left w:val="none" w:sz="0" w:space="0" w:color="auto"/>
                                                                        <w:bottom w:val="none" w:sz="0" w:space="0" w:color="auto"/>
                                                                        <w:right w:val="none" w:sz="0" w:space="0" w:color="auto"/>
                                                                      </w:divBdr>
                                                                      <w:divsChild>
                                                                        <w:div w:id="1504394264">
                                                                          <w:marLeft w:val="0"/>
                                                                          <w:marRight w:val="0"/>
                                                                          <w:marTop w:val="0"/>
                                                                          <w:marBottom w:val="0"/>
                                                                          <w:divBdr>
                                                                            <w:top w:val="none" w:sz="0" w:space="0" w:color="auto"/>
                                                                            <w:left w:val="none" w:sz="0" w:space="0" w:color="auto"/>
                                                                            <w:bottom w:val="none" w:sz="0" w:space="0" w:color="auto"/>
                                                                            <w:right w:val="none" w:sz="0" w:space="0" w:color="auto"/>
                                                                          </w:divBdr>
                                                                          <w:divsChild>
                                                                            <w:div w:id="1759061554">
                                                                              <w:marLeft w:val="0"/>
                                                                              <w:marRight w:val="0"/>
                                                                              <w:marTop w:val="0"/>
                                                                              <w:marBottom w:val="0"/>
                                                                              <w:divBdr>
                                                                                <w:top w:val="none" w:sz="0" w:space="0" w:color="auto"/>
                                                                                <w:left w:val="none" w:sz="0" w:space="0" w:color="auto"/>
                                                                                <w:bottom w:val="none" w:sz="0" w:space="0" w:color="auto"/>
                                                                                <w:right w:val="none" w:sz="0" w:space="0" w:color="auto"/>
                                                                              </w:divBdr>
                                                                              <w:divsChild>
                                                                                <w:div w:id="596251015">
                                                                                  <w:marLeft w:val="0"/>
                                                                                  <w:marRight w:val="0"/>
                                                                                  <w:marTop w:val="0"/>
                                                                                  <w:marBottom w:val="0"/>
                                                                                  <w:divBdr>
                                                                                    <w:top w:val="none" w:sz="0" w:space="0" w:color="auto"/>
                                                                                    <w:left w:val="none" w:sz="0" w:space="0" w:color="auto"/>
                                                                                    <w:bottom w:val="none" w:sz="0" w:space="0" w:color="auto"/>
                                                                                    <w:right w:val="none" w:sz="0" w:space="0" w:color="auto"/>
                                                                                  </w:divBdr>
                                                                                  <w:divsChild>
                                                                                    <w:div w:id="833178253">
                                                                                      <w:marLeft w:val="0"/>
                                                                                      <w:marRight w:val="0"/>
                                                                                      <w:marTop w:val="0"/>
                                                                                      <w:marBottom w:val="0"/>
                                                                                      <w:divBdr>
                                                                                        <w:top w:val="none" w:sz="0" w:space="0" w:color="auto"/>
                                                                                        <w:left w:val="none" w:sz="0" w:space="0" w:color="auto"/>
                                                                                        <w:bottom w:val="none" w:sz="0" w:space="0" w:color="auto"/>
                                                                                        <w:right w:val="none" w:sz="0" w:space="0" w:color="auto"/>
                                                                                      </w:divBdr>
                                                                                      <w:divsChild>
                                                                                        <w:div w:id="17409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duc@gmail.com" TargetMode="External"/><Relationship Id="rId3" Type="http://schemas.openxmlformats.org/officeDocument/2006/relationships/settings" Target="settings.xml"/><Relationship Id="rId7" Type="http://schemas.openxmlformats.org/officeDocument/2006/relationships/hyperlink" Target="http://www.honducompras.gob.h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2493</Words>
  <Characters>13712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M&amp;E</dc:creator>
  <cp:keywords/>
  <dc:description/>
  <cp:lastModifiedBy>DELL</cp:lastModifiedBy>
  <cp:revision>7</cp:revision>
  <cp:lastPrinted>2018-09-05T21:54:00Z</cp:lastPrinted>
  <dcterms:created xsi:type="dcterms:W3CDTF">2020-12-15T01:13:00Z</dcterms:created>
  <dcterms:modified xsi:type="dcterms:W3CDTF">2020-12-30T02:32:00Z</dcterms:modified>
</cp:coreProperties>
</file>