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AFE" w:rsidRPr="00D545AC" w:rsidRDefault="00964AFE" w:rsidP="00964AFE">
      <w:pPr>
        <w:spacing w:after="0" w:line="240" w:lineRule="atLeast"/>
        <w:jc w:val="both"/>
        <w:rPr>
          <w:rFonts w:ascii="Times New Roman" w:eastAsia="Times New Roman" w:hAnsi="Times New Roman" w:cs="Times New Roman"/>
          <w:szCs w:val="20"/>
        </w:rPr>
      </w:pPr>
      <w:r>
        <w:rPr>
          <w:rFonts w:ascii="Times New Roman" w:eastAsia="Times New Roman" w:hAnsi="Times New Roman" w:cs="Times New Roman"/>
          <w:noProof/>
          <w:szCs w:val="20"/>
          <w:lang w:eastAsia="es-HN"/>
        </w:rPr>
        <w:drawing>
          <wp:anchor distT="0" distB="0" distL="114300" distR="114300" simplePos="0" relativeHeight="251659264" behindDoc="1" locked="0" layoutInCell="1" allowOverlap="1">
            <wp:simplePos x="0" y="0"/>
            <wp:positionH relativeFrom="column">
              <wp:posOffset>1663065</wp:posOffset>
            </wp:positionH>
            <wp:positionV relativeFrom="paragraph">
              <wp:posOffset>-433070</wp:posOffset>
            </wp:positionV>
            <wp:extent cx="1857375" cy="9715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16069" t="7187" r="15071" b="7852"/>
                    <a:stretch>
                      <a:fillRect/>
                    </a:stretch>
                  </pic:blipFill>
                  <pic:spPr bwMode="auto">
                    <a:xfrm>
                      <a:off x="0" y="0"/>
                      <a:ext cx="18573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545AC" w:rsidRPr="00D545AC">
        <w:rPr>
          <w:rFonts w:ascii="Times New Roman" w:eastAsia="Times New Roman" w:hAnsi="Times New Roman" w:cs="Times New Roman"/>
          <w:szCs w:val="20"/>
        </w:rPr>
        <w:t>|</w:t>
      </w:r>
    </w:p>
    <w:p w:rsidR="00964AFE" w:rsidRPr="00D545AC" w:rsidRDefault="00964AFE" w:rsidP="00964AFE">
      <w:pPr>
        <w:spacing w:after="0" w:line="240" w:lineRule="atLeast"/>
        <w:jc w:val="both"/>
        <w:rPr>
          <w:rFonts w:ascii="Times New Roman" w:eastAsia="Times New Roman" w:hAnsi="Times New Roman" w:cs="Times New Roman"/>
          <w:szCs w:val="20"/>
        </w:rPr>
      </w:pPr>
    </w:p>
    <w:p w:rsidR="00964AFE" w:rsidRPr="00964AFE" w:rsidRDefault="00964AFE" w:rsidP="00964AFE">
      <w:pPr>
        <w:spacing w:after="0" w:line="240" w:lineRule="auto"/>
        <w:jc w:val="center"/>
        <w:rPr>
          <w:rFonts w:ascii="Times New Roman" w:eastAsia="Batang" w:hAnsi="Times New Roman" w:cs="Times New Roman"/>
          <w:b/>
          <w:i/>
          <w:sz w:val="14"/>
          <w:lang w:val="es-MX" w:eastAsia="es-MX"/>
        </w:rPr>
      </w:pPr>
    </w:p>
    <w:p w:rsidR="00964AFE" w:rsidRPr="00964AFE" w:rsidRDefault="00964AFE" w:rsidP="00964AFE">
      <w:pPr>
        <w:spacing w:after="0" w:line="240" w:lineRule="auto"/>
        <w:jc w:val="center"/>
        <w:rPr>
          <w:rFonts w:ascii="Times New Roman" w:eastAsia="Batang" w:hAnsi="Times New Roman" w:cs="Times New Roman"/>
          <w:b/>
          <w:i/>
          <w:lang w:val="es-MX" w:eastAsia="es-MX"/>
        </w:rPr>
      </w:pPr>
    </w:p>
    <w:p w:rsidR="00964AFE" w:rsidRPr="00964AFE" w:rsidRDefault="00964AFE" w:rsidP="00964AFE">
      <w:pPr>
        <w:spacing w:after="0" w:line="240" w:lineRule="auto"/>
        <w:jc w:val="center"/>
        <w:rPr>
          <w:rFonts w:ascii="Times New Roman" w:eastAsia="Calibri" w:hAnsi="Times New Roman" w:cs="Times New Roman"/>
          <w:b/>
        </w:rPr>
      </w:pPr>
      <w:r w:rsidRPr="00964AFE">
        <w:rPr>
          <w:rFonts w:ascii="Times New Roman" w:eastAsia="Batang" w:hAnsi="Times New Roman" w:cs="Times New Roman"/>
          <w:b/>
          <w:i/>
          <w:lang w:val="es-MX" w:eastAsia="es-MX"/>
        </w:rPr>
        <w:t>Subsecretaría de Asuntos Técnico Pedagógicos</w:t>
      </w:r>
    </w:p>
    <w:p w:rsidR="00964AFE" w:rsidRPr="00964AFE" w:rsidRDefault="00964AFE" w:rsidP="00964AFE">
      <w:pPr>
        <w:tabs>
          <w:tab w:val="center" w:pos="4320"/>
          <w:tab w:val="right" w:pos="8640"/>
        </w:tabs>
        <w:spacing w:after="0" w:line="240" w:lineRule="auto"/>
        <w:jc w:val="center"/>
        <w:rPr>
          <w:rFonts w:ascii="Times New Roman" w:eastAsia="Batang" w:hAnsi="Times New Roman" w:cs="Times New Roman"/>
          <w:b/>
          <w:i/>
          <w:lang w:val="es-MX" w:eastAsia="es-MX"/>
        </w:rPr>
      </w:pPr>
      <w:r w:rsidRPr="00964AFE">
        <w:rPr>
          <w:rFonts w:ascii="Times New Roman" w:eastAsia="Batang" w:hAnsi="Times New Roman" w:cs="Times New Roman"/>
          <w:b/>
          <w:i/>
          <w:lang w:val="es-MX" w:eastAsia="es-MX"/>
        </w:rPr>
        <w:t>Dirección General de Currículo y Evaluación</w:t>
      </w:r>
    </w:p>
    <w:p w:rsidR="00964AFE" w:rsidRDefault="00964AFE" w:rsidP="00DF4123">
      <w:pPr>
        <w:jc w:val="center"/>
        <w:rPr>
          <w:rFonts w:ascii="Tahoma" w:hAnsi="Tahoma" w:cs="Tahoma"/>
          <w:b/>
          <w:sz w:val="24"/>
          <w:szCs w:val="24"/>
        </w:rPr>
      </w:pPr>
    </w:p>
    <w:p w:rsidR="00734594" w:rsidRPr="00403503" w:rsidRDefault="00E9167D" w:rsidP="008F360D">
      <w:pPr>
        <w:spacing w:after="0"/>
        <w:jc w:val="center"/>
        <w:rPr>
          <w:rFonts w:asciiTheme="majorHAnsi" w:hAnsiTheme="majorHAnsi" w:cs="Tahoma"/>
          <w:b/>
          <w:sz w:val="24"/>
          <w:szCs w:val="24"/>
        </w:rPr>
      </w:pPr>
      <w:r w:rsidRPr="00403503">
        <w:rPr>
          <w:rFonts w:asciiTheme="majorHAnsi" w:hAnsiTheme="majorHAnsi" w:cs="Tahoma"/>
          <w:b/>
          <w:sz w:val="24"/>
          <w:szCs w:val="24"/>
        </w:rPr>
        <w:t xml:space="preserve">TERMINOS DE REFERENCIA </w:t>
      </w:r>
    </w:p>
    <w:p w:rsidR="004E5628" w:rsidRPr="00403503" w:rsidRDefault="00734594" w:rsidP="00A5656B">
      <w:pPr>
        <w:spacing w:after="0"/>
        <w:jc w:val="center"/>
        <w:rPr>
          <w:rFonts w:asciiTheme="majorHAnsi" w:hAnsiTheme="majorHAnsi" w:cs="Tahoma"/>
          <w:b/>
          <w:sz w:val="24"/>
          <w:szCs w:val="24"/>
        </w:rPr>
      </w:pPr>
      <w:r w:rsidRPr="00403503">
        <w:rPr>
          <w:rFonts w:asciiTheme="majorHAnsi" w:hAnsiTheme="majorHAnsi" w:cs="Tahoma"/>
          <w:b/>
          <w:sz w:val="24"/>
          <w:szCs w:val="24"/>
        </w:rPr>
        <w:t>PARA LA CONTRATACIÓN DE</w:t>
      </w:r>
      <w:r w:rsidR="00D654B4" w:rsidRPr="00403503">
        <w:rPr>
          <w:rFonts w:asciiTheme="majorHAnsi" w:hAnsiTheme="majorHAnsi" w:cs="Tahoma"/>
          <w:b/>
          <w:sz w:val="24"/>
          <w:szCs w:val="24"/>
        </w:rPr>
        <w:t xml:space="preserve"> </w:t>
      </w:r>
      <w:r w:rsidR="00C0049F" w:rsidRPr="00403503">
        <w:rPr>
          <w:rFonts w:asciiTheme="majorHAnsi" w:hAnsiTheme="majorHAnsi" w:cs="Tahoma"/>
          <w:b/>
          <w:sz w:val="24"/>
          <w:szCs w:val="24"/>
        </w:rPr>
        <w:t>4</w:t>
      </w:r>
      <w:r w:rsidR="00A5656B" w:rsidRPr="00403503">
        <w:rPr>
          <w:rFonts w:asciiTheme="majorHAnsi" w:hAnsiTheme="majorHAnsi" w:cs="Tahoma"/>
          <w:b/>
          <w:sz w:val="24"/>
          <w:szCs w:val="24"/>
        </w:rPr>
        <w:t xml:space="preserve"> </w:t>
      </w:r>
      <w:r w:rsidR="004E5628" w:rsidRPr="00403503">
        <w:rPr>
          <w:rFonts w:asciiTheme="majorHAnsi" w:hAnsiTheme="majorHAnsi" w:cs="Tahoma"/>
          <w:b/>
          <w:sz w:val="24"/>
          <w:szCs w:val="24"/>
        </w:rPr>
        <w:t>CODIFICADORES</w:t>
      </w:r>
    </w:p>
    <w:p w:rsidR="00333B8C" w:rsidRPr="00403503" w:rsidRDefault="008F360D" w:rsidP="00727C28">
      <w:pPr>
        <w:spacing w:after="0"/>
        <w:jc w:val="center"/>
        <w:rPr>
          <w:rFonts w:asciiTheme="majorHAnsi" w:hAnsiTheme="majorHAnsi" w:cs="Tahoma"/>
          <w:b/>
          <w:sz w:val="24"/>
          <w:szCs w:val="24"/>
        </w:rPr>
      </w:pPr>
      <w:r w:rsidRPr="00403503">
        <w:rPr>
          <w:rFonts w:asciiTheme="majorHAnsi" w:hAnsiTheme="majorHAnsi" w:cs="Tahoma"/>
          <w:b/>
          <w:sz w:val="24"/>
          <w:szCs w:val="24"/>
        </w:rPr>
        <w:t xml:space="preserve"> ERCE</w:t>
      </w:r>
      <w:r w:rsidR="00B02784" w:rsidRPr="00403503">
        <w:rPr>
          <w:rFonts w:asciiTheme="majorHAnsi" w:hAnsiTheme="majorHAnsi" w:cs="Tahoma"/>
          <w:b/>
          <w:sz w:val="24"/>
          <w:szCs w:val="24"/>
        </w:rPr>
        <w:t>-PILOTO</w:t>
      </w:r>
      <w:r w:rsidR="00727C28" w:rsidRPr="00403503">
        <w:rPr>
          <w:rFonts w:asciiTheme="majorHAnsi" w:hAnsiTheme="majorHAnsi" w:cs="Tahoma"/>
          <w:b/>
          <w:sz w:val="24"/>
          <w:szCs w:val="24"/>
        </w:rPr>
        <w:t xml:space="preserve"> EN EL ÁREA DE </w:t>
      </w:r>
      <w:r w:rsidR="0008299E" w:rsidRPr="00403503">
        <w:rPr>
          <w:rFonts w:asciiTheme="majorHAnsi" w:hAnsiTheme="majorHAnsi" w:cs="Tahoma"/>
          <w:b/>
          <w:sz w:val="24"/>
          <w:szCs w:val="24"/>
        </w:rPr>
        <w:t>CIENCIAS NATURALES</w:t>
      </w:r>
    </w:p>
    <w:p w:rsidR="00333B8C" w:rsidRPr="00403503" w:rsidRDefault="00403503" w:rsidP="00DF4123">
      <w:pPr>
        <w:jc w:val="center"/>
        <w:rPr>
          <w:rFonts w:asciiTheme="majorHAnsi" w:hAnsiTheme="majorHAnsi" w:cs="Tahoma"/>
          <w:b/>
          <w:color w:val="7F7F7F" w:themeColor="text1" w:themeTint="80"/>
          <w:sz w:val="28"/>
          <w:szCs w:val="28"/>
          <w:u w:val="single"/>
        </w:rPr>
      </w:pPr>
      <w:r w:rsidRPr="00403503">
        <w:rPr>
          <w:rFonts w:asciiTheme="majorHAnsi" w:hAnsiTheme="majorHAnsi" w:cs="Tahoma"/>
          <w:b/>
          <w:color w:val="7F7F7F" w:themeColor="text1" w:themeTint="80"/>
          <w:sz w:val="28"/>
          <w:szCs w:val="28"/>
          <w:u w:val="single"/>
        </w:rPr>
        <w:t>CI-064-DGCE-DGA-SE-2018</w:t>
      </w:r>
    </w:p>
    <w:p w:rsidR="00E9167D" w:rsidRPr="00403503" w:rsidRDefault="00E9167D" w:rsidP="00403503">
      <w:pPr>
        <w:pStyle w:val="Prrafodelista"/>
        <w:numPr>
          <w:ilvl w:val="0"/>
          <w:numId w:val="1"/>
        </w:numPr>
        <w:ind w:left="567" w:hanging="578"/>
        <w:jc w:val="both"/>
        <w:rPr>
          <w:rFonts w:asciiTheme="majorHAnsi" w:hAnsiTheme="majorHAnsi" w:cs="Tahoma"/>
          <w:b/>
          <w:sz w:val="24"/>
          <w:szCs w:val="24"/>
        </w:rPr>
      </w:pPr>
      <w:r w:rsidRPr="00403503">
        <w:rPr>
          <w:rFonts w:asciiTheme="majorHAnsi" w:hAnsiTheme="majorHAnsi" w:cs="Tahoma"/>
          <w:b/>
          <w:sz w:val="24"/>
          <w:szCs w:val="24"/>
        </w:rPr>
        <w:t>ANTECEDENTES</w:t>
      </w:r>
    </w:p>
    <w:p w:rsidR="00330A08" w:rsidRPr="00403503" w:rsidRDefault="009A6116" w:rsidP="00A9400E">
      <w:pPr>
        <w:spacing w:after="120"/>
        <w:jc w:val="both"/>
        <w:rPr>
          <w:rFonts w:asciiTheme="majorHAnsi" w:hAnsiTheme="majorHAnsi" w:cs="Tahoma"/>
          <w:sz w:val="24"/>
          <w:szCs w:val="24"/>
        </w:rPr>
      </w:pPr>
      <w:r w:rsidRPr="00403503">
        <w:rPr>
          <w:rFonts w:asciiTheme="majorHAnsi" w:hAnsiTheme="majorHAnsi" w:cs="Tahoma"/>
          <w:sz w:val="24"/>
          <w:szCs w:val="24"/>
        </w:rPr>
        <w:t>La Secretaría de Educación tiene entre sus funciones la responsabilidad de informar a la población acerca del impacto y resultado de las acciones educativas y su repercusión en la calidad de los servicios educativos que imparte.</w:t>
      </w:r>
    </w:p>
    <w:p w:rsidR="008609D5" w:rsidRPr="00403503" w:rsidRDefault="009A6116" w:rsidP="00A9400E">
      <w:pPr>
        <w:spacing w:after="120"/>
        <w:jc w:val="both"/>
        <w:rPr>
          <w:rFonts w:asciiTheme="majorHAnsi" w:hAnsiTheme="majorHAnsi" w:cs="Tahoma"/>
          <w:sz w:val="24"/>
          <w:szCs w:val="24"/>
        </w:rPr>
      </w:pPr>
      <w:r w:rsidRPr="00403503">
        <w:rPr>
          <w:rFonts w:asciiTheme="majorHAnsi" w:hAnsiTheme="majorHAnsi" w:cs="Tahoma"/>
          <w:sz w:val="24"/>
          <w:szCs w:val="24"/>
        </w:rPr>
        <w:t xml:space="preserve"> </w:t>
      </w:r>
      <w:r w:rsidR="008609D5" w:rsidRPr="00403503">
        <w:rPr>
          <w:rFonts w:asciiTheme="majorHAnsi" w:hAnsiTheme="majorHAnsi" w:cs="Tahoma"/>
          <w:sz w:val="24"/>
          <w:szCs w:val="24"/>
        </w:rPr>
        <w:t>El Cuarto Estudio Regional Comparativo y Explicativo (ERCE) es un proyecto de evaluación educativa realizado por el Laboratorio Latinoamericano de Evaluación de la Calidad de la Educación (LLECE) de la Oficina Regional de Educación para América Latina y el Caribe (OREALC/UNESCO Santiago) por encargo de la Secretaría de Educación. Uno de sus principales propósitos es obtener información a nivel nacional sobre los logros alcanzados por los estudiantes.</w:t>
      </w:r>
    </w:p>
    <w:p w:rsidR="00E9167D" w:rsidRPr="00403503" w:rsidRDefault="00E9167D" w:rsidP="00A9400E">
      <w:pPr>
        <w:spacing w:after="120"/>
        <w:ind w:left="-11"/>
        <w:jc w:val="both"/>
        <w:rPr>
          <w:rFonts w:asciiTheme="majorHAnsi" w:hAnsiTheme="majorHAnsi" w:cs="Tahoma"/>
          <w:sz w:val="24"/>
          <w:szCs w:val="24"/>
        </w:rPr>
      </w:pPr>
      <w:r w:rsidRPr="00403503">
        <w:rPr>
          <w:rFonts w:asciiTheme="majorHAnsi" w:hAnsiTheme="majorHAnsi" w:cs="Tahoma"/>
          <w:sz w:val="24"/>
          <w:szCs w:val="24"/>
        </w:rPr>
        <w:t xml:space="preserve">La ejecución de </w:t>
      </w:r>
      <w:r w:rsidR="00D545AC" w:rsidRPr="00403503">
        <w:rPr>
          <w:rFonts w:asciiTheme="majorHAnsi" w:hAnsiTheme="majorHAnsi" w:cs="Tahoma"/>
          <w:sz w:val="24"/>
          <w:szCs w:val="24"/>
        </w:rPr>
        <w:t>este</w:t>
      </w:r>
      <w:r w:rsidRPr="00403503">
        <w:rPr>
          <w:rFonts w:asciiTheme="majorHAnsi" w:hAnsiTheme="majorHAnsi" w:cs="Tahoma"/>
          <w:sz w:val="24"/>
          <w:szCs w:val="24"/>
        </w:rPr>
        <w:t xml:space="preserve"> proceso de evaluación requiere de una serie de etapas desde el establecimiento del propósito de la evaluación, la definición de indicadores, la construcción de los instrumentos de evaluación, el pilotaje de los instrumentos, la construcción de los instrumentos finales de evaluación,</w:t>
      </w:r>
      <w:r w:rsidR="00B04F54" w:rsidRPr="00403503">
        <w:rPr>
          <w:rFonts w:asciiTheme="majorHAnsi" w:hAnsiTheme="majorHAnsi" w:cs="Tahoma"/>
          <w:sz w:val="24"/>
          <w:szCs w:val="24"/>
        </w:rPr>
        <w:t xml:space="preserve"> la diagramación de los instrumentos finales de evaluación,</w:t>
      </w:r>
      <w:r w:rsidRPr="00403503">
        <w:rPr>
          <w:rFonts w:asciiTheme="majorHAnsi" w:hAnsiTheme="majorHAnsi" w:cs="Tahoma"/>
          <w:sz w:val="24"/>
          <w:szCs w:val="24"/>
        </w:rPr>
        <w:t xml:space="preserve"> el proceso de impresión, el empaque, traslado del material a utilizar en la aplicación, proceso de aplicación, la digitación de la información, </w:t>
      </w:r>
      <w:r w:rsidR="008609D5" w:rsidRPr="00403503">
        <w:rPr>
          <w:rFonts w:asciiTheme="majorHAnsi" w:hAnsiTheme="majorHAnsi" w:cs="Tahoma"/>
          <w:b/>
          <w:sz w:val="24"/>
          <w:szCs w:val="24"/>
        </w:rPr>
        <w:t>codificación de resultados de preguntas abiertas</w:t>
      </w:r>
      <w:r w:rsidR="008609D5" w:rsidRPr="00403503">
        <w:rPr>
          <w:rFonts w:asciiTheme="majorHAnsi" w:hAnsiTheme="majorHAnsi" w:cs="Tahoma"/>
          <w:sz w:val="24"/>
          <w:szCs w:val="24"/>
        </w:rPr>
        <w:t xml:space="preserve">, </w:t>
      </w:r>
      <w:r w:rsidRPr="00403503">
        <w:rPr>
          <w:rFonts w:asciiTheme="majorHAnsi" w:hAnsiTheme="majorHAnsi" w:cs="Tahoma"/>
          <w:sz w:val="24"/>
          <w:szCs w:val="24"/>
        </w:rPr>
        <w:t>depuración de la información, análisis de la información y elaboración e impresión de informes de los resultados de cada evaluación desarrollada.</w:t>
      </w:r>
      <w:r w:rsidR="00364274" w:rsidRPr="00403503">
        <w:rPr>
          <w:rFonts w:asciiTheme="majorHAnsi" w:hAnsiTheme="majorHAnsi" w:cs="Tahoma"/>
          <w:sz w:val="24"/>
          <w:szCs w:val="24"/>
        </w:rPr>
        <w:t xml:space="preserve"> </w:t>
      </w:r>
      <w:r w:rsidR="00330A08" w:rsidRPr="00403503">
        <w:rPr>
          <w:rFonts w:asciiTheme="majorHAnsi" w:hAnsiTheme="majorHAnsi" w:cs="Tahoma"/>
          <w:sz w:val="24"/>
          <w:szCs w:val="24"/>
        </w:rPr>
        <w:t xml:space="preserve"> </w:t>
      </w:r>
    </w:p>
    <w:p w:rsidR="00E173D4" w:rsidRPr="00403503" w:rsidRDefault="00D60FB6" w:rsidP="00A9400E">
      <w:pPr>
        <w:spacing w:after="120"/>
        <w:jc w:val="both"/>
        <w:rPr>
          <w:rFonts w:asciiTheme="majorHAnsi" w:hAnsiTheme="majorHAnsi" w:cs="Tahoma"/>
          <w:sz w:val="24"/>
          <w:szCs w:val="24"/>
        </w:rPr>
      </w:pPr>
      <w:r w:rsidRPr="00403503">
        <w:rPr>
          <w:rFonts w:asciiTheme="majorHAnsi" w:hAnsiTheme="majorHAnsi" w:cs="Tahoma"/>
          <w:sz w:val="24"/>
          <w:szCs w:val="24"/>
        </w:rPr>
        <w:t>En tal s</w:t>
      </w:r>
      <w:r w:rsidR="00364274" w:rsidRPr="00403503">
        <w:rPr>
          <w:rFonts w:asciiTheme="majorHAnsi" w:hAnsiTheme="majorHAnsi" w:cs="Tahoma"/>
          <w:sz w:val="24"/>
          <w:szCs w:val="24"/>
        </w:rPr>
        <w:t>entido</w:t>
      </w:r>
      <w:r w:rsidRPr="00403503">
        <w:rPr>
          <w:rFonts w:asciiTheme="majorHAnsi" w:hAnsiTheme="majorHAnsi" w:cs="Tahoma"/>
          <w:sz w:val="24"/>
          <w:szCs w:val="24"/>
        </w:rPr>
        <w:t>,</w:t>
      </w:r>
      <w:r w:rsidR="00364274" w:rsidRPr="00403503">
        <w:rPr>
          <w:rFonts w:asciiTheme="majorHAnsi" w:hAnsiTheme="majorHAnsi" w:cs="Tahoma"/>
          <w:sz w:val="24"/>
          <w:szCs w:val="24"/>
        </w:rPr>
        <w:t xml:space="preserve"> l</w:t>
      </w:r>
      <w:r w:rsidR="00E9167D" w:rsidRPr="00403503">
        <w:rPr>
          <w:rFonts w:asciiTheme="majorHAnsi" w:hAnsiTheme="majorHAnsi" w:cs="Tahoma"/>
          <w:sz w:val="24"/>
          <w:szCs w:val="24"/>
        </w:rPr>
        <w:t>a Secretaría de Educación requiere selecci</w:t>
      </w:r>
      <w:r w:rsidR="00F72CCE" w:rsidRPr="00403503">
        <w:rPr>
          <w:rFonts w:asciiTheme="majorHAnsi" w:hAnsiTheme="majorHAnsi" w:cs="Tahoma"/>
          <w:sz w:val="24"/>
          <w:szCs w:val="24"/>
        </w:rPr>
        <w:t xml:space="preserve">onar y contratar </w:t>
      </w:r>
      <w:r w:rsidR="00B02784" w:rsidRPr="00403503">
        <w:rPr>
          <w:rFonts w:asciiTheme="majorHAnsi" w:hAnsiTheme="majorHAnsi" w:cs="Tahoma"/>
          <w:sz w:val="24"/>
          <w:szCs w:val="24"/>
        </w:rPr>
        <w:t>3 especialistas: uno de Matemáticas, uno de Escritura y uno de Ciencias Naturales</w:t>
      </w:r>
      <w:r w:rsidR="00E173D4" w:rsidRPr="00403503">
        <w:rPr>
          <w:rFonts w:asciiTheme="majorHAnsi" w:hAnsiTheme="majorHAnsi" w:cs="Tahoma"/>
          <w:sz w:val="24"/>
          <w:szCs w:val="24"/>
        </w:rPr>
        <w:t>,</w:t>
      </w:r>
      <w:r w:rsidR="00B02784" w:rsidRPr="00403503">
        <w:rPr>
          <w:rFonts w:asciiTheme="majorHAnsi" w:hAnsiTheme="majorHAnsi" w:cs="Tahoma"/>
          <w:sz w:val="24"/>
          <w:szCs w:val="24"/>
        </w:rPr>
        <w:t xml:space="preserve"> </w:t>
      </w:r>
      <w:r w:rsidR="00E173D4" w:rsidRPr="00403503">
        <w:rPr>
          <w:rFonts w:asciiTheme="majorHAnsi" w:hAnsiTheme="majorHAnsi" w:cs="Tahoma"/>
          <w:sz w:val="24"/>
          <w:szCs w:val="24"/>
        </w:rPr>
        <w:t xml:space="preserve">para que coordinen el proceso de </w:t>
      </w:r>
      <w:r w:rsidR="00F72CCE" w:rsidRPr="00403503">
        <w:rPr>
          <w:rFonts w:asciiTheme="majorHAnsi" w:hAnsiTheme="majorHAnsi" w:cs="Tahoma"/>
          <w:sz w:val="24"/>
          <w:szCs w:val="24"/>
        </w:rPr>
        <w:t>codifica</w:t>
      </w:r>
      <w:r w:rsidR="00E173D4" w:rsidRPr="00403503">
        <w:rPr>
          <w:rFonts w:asciiTheme="majorHAnsi" w:hAnsiTheme="majorHAnsi" w:cs="Tahoma"/>
          <w:sz w:val="24"/>
          <w:szCs w:val="24"/>
        </w:rPr>
        <w:t xml:space="preserve">ción del </w:t>
      </w:r>
      <w:r w:rsidR="00F72CCE" w:rsidRPr="00403503">
        <w:rPr>
          <w:rFonts w:asciiTheme="majorHAnsi" w:hAnsiTheme="majorHAnsi" w:cs="Tahoma"/>
          <w:sz w:val="24"/>
          <w:szCs w:val="24"/>
        </w:rPr>
        <w:t>ERCE</w:t>
      </w:r>
      <w:r w:rsidR="00E173D4" w:rsidRPr="00403503">
        <w:rPr>
          <w:rFonts w:asciiTheme="majorHAnsi" w:hAnsiTheme="majorHAnsi" w:cs="Tahoma"/>
          <w:sz w:val="24"/>
          <w:szCs w:val="24"/>
        </w:rPr>
        <w:t>-</w:t>
      </w:r>
      <w:r w:rsidR="00476EEC" w:rsidRPr="00403503">
        <w:rPr>
          <w:rFonts w:asciiTheme="majorHAnsi" w:hAnsiTheme="majorHAnsi" w:cs="Tahoma"/>
          <w:sz w:val="24"/>
          <w:szCs w:val="24"/>
        </w:rPr>
        <w:t>piloto</w:t>
      </w:r>
      <w:r w:rsidR="00E173D4" w:rsidRPr="00403503">
        <w:rPr>
          <w:rFonts w:asciiTheme="majorHAnsi" w:hAnsiTheme="majorHAnsi" w:cs="Tahoma"/>
          <w:sz w:val="24"/>
          <w:szCs w:val="24"/>
        </w:rPr>
        <w:t>.</w:t>
      </w:r>
    </w:p>
    <w:p w:rsidR="00E9167D" w:rsidRPr="00403503" w:rsidRDefault="00E173D4" w:rsidP="00A9400E">
      <w:pPr>
        <w:spacing w:after="120"/>
        <w:jc w:val="both"/>
        <w:rPr>
          <w:rFonts w:asciiTheme="majorHAnsi" w:hAnsiTheme="majorHAnsi" w:cs="Tahoma"/>
          <w:sz w:val="24"/>
          <w:szCs w:val="24"/>
        </w:rPr>
      </w:pPr>
      <w:r w:rsidRPr="00403503">
        <w:rPr>
          <w:rFonts w:asciiTheme="majorHAnsi" w:hAnsiTheme="majorHAnsi" w:cs="Tahoma"/>
          <w:sz w:val="24"/>
          <w:szCs w:val="24"/>
        </w:rPr>
        <w:t xml:space="preserve"> </w:t>
      </w:r>
      <w:r w:rsidR="00E9167D" w:rsidRPr="00403503">
        <w:rPr>
          <w:rFonts w:asciiTheme="majorHAnsi" w:hAnsiTheme="majorHAnsi" w:cs="Tahoma"/>
          <w:sz w:val="24"/>
          <w:szCs w:val="24"/>
        </w:rPr>
        <w:t>La selección y contratac</w:t>
      </w:r>
      <w:r w:rsidR="00CC7573" w:rsidRPr="00403503">
        <w:rPr>
          <w:rFonts w:asciiTheme="majorHAnsi" w:hAnsiTheme="majorHAnsi" w:cs="Tahoma"/>
          <w:sz w:val="24"/>
          <w:szCs w:val="24"/>
        </w:rPr>
        <w:t>ión de</w:t>
      </w:r>
      <w:r w:rsidRPr="00403503">
        <w:rPr>
          <w:rFonts w:asciiTheme="majorHAnsi" w:hAnsiTheme="majorHAnsi" w:cs="Tahoma"/>
          <w:sz w:val="24"/>
          <w:szCs w:val="24"/>
        </w:rPr>
        <w:t xml:space="preserve"> especialistas </w:t>
      </w:r>
      <w:r w:rsidR="00476EEC" w:rsidRPr="00403503">
        <w:rPr>
          <w:rFonts w:asciiTheme="majorHAnsi" w:hAnsiTheme="majorHAnsi" w:cs="Tahoma"/>
          <w:sz w:val="24"/>
          <w:szCs w:val="24"/>
        </w:rPr>
        <w:t>competente</w:t>
      </w:r>
      <w:r w:rsidRPr="00403503">
        <w:rPr>
          <w:rFonts w:asciiTheme="majorHAnsi" w:hAnsiTheme="majorHAnsi" w:cs="Tahoma"/>
          <w:sz w:val="24"/>
          <w:szCs w:val="24"/>
        </w:rPr>
        <w:t>s, que</w:t>
      </w:r>
      <w:r w:rsidR="00BE0A2B" w:rsidRPr="00403503">
        <w:rPr>
          <w:rFonts w:asciiTheme="majorHAnsi" w:hAnsiTheme="majorHAnsi" w:cs="Tahoma"/>
          <w:sz w:val="24"/>
          <w:szCs w:val="24"/>
        </w:rPr>
        <w:t xml:space="preserve"> tengan un manejo disciplinar suficiente en el área de aprendizaje que deben co</w:t>
      </w:r>
      <w:r w:rsidRPr="00403503">
        <w:rPr>
          <w:rFonts w:asciiTheme="majorHAnsi" w:hAnsiTheme="majorHAnsi" w:cs="Tahoma"/>
          <w:sz w:val="24"/>
          <w:szCs w:val="24"/>
        </w:rPr>
        <w:t>ordinar</w:t>
      </w:r>
      <w:r w:rsidR="00BE0A2B" w:rsidRPr="00403503">
        <w:rPr>
          <w:rFonts w:asciiTheme="majorHAnsi" w:hAnsiTheme="majorHAnsi" w:cs="Tahoma"/>
          <w:sz w:val="24"/>
          <w:szCs w:val="24"/>
        </w:rPr>
        <w:t>, conocimiento del tipo de estudiantes evaluados e idealmente experiencia en aplicación de pautas de evaluación o codificación,</w:t>
      </w:r>
      <w:r w:rsidR="00476EEC" w:rsidRPr="00403503">
        <w:rPr>
          <w:rFonts w:asciiTheme="majorHAnsi" w:hAnsiTheme="majorHAnsi" w:cs="Tahoma"/>
          <w:sz w:val="24"/>
          <w:szCs w:val="24"/>
        </w:rPr>
        <w:t xml:space="preserve"> es fundamental para lograr el desarrollo del proceso de evaluación</w:t>
      </w:r>
      <w:r w:rsidR="00BE0A2B" w:rsidRPr="00403503">
        <w:rPr>
          <w:rFonts w:asciiTheme="majorHAnsi" w:hAnsiTheme="majorHAnsi" w:cs="Tahoma"/>
          <w:sz w:val="24"/>
          <w:szCs w:val="24"/>
        </w:rPr>
        <w:t xml:space="preserve">. </w:t>
      </w:r>
    </w:p>
    <w:p w:rsidR="00E9167D" w:rsidRDefault="00E9167D" w:rsidP="00DF4123">
      <w:pPr>
        <w:jc w:val="both"/>
        <w:rPr>
          <w:rFonts w:asciiTheme="majorHAnsi" w:hAnsiTheme="majorHAnsi" w:cs="Tahoma"/>
          <w:sz w:val="24"/>
          <w:szCs w:val="24"/>
        </w:rPr>
      </w:pPr>
    </w:p>
    <w:p w:rsidR="000536B5" w:rsidRPr="00403503" w:rsidRDefault="000536B5" w:rsidP="00DF4123">
      <w:pPr>
        <w:jc w:val="both"/>
        <w:rPr>
          <w:rFonts w:asciiTheme="majorHAnsi" w:hAnsiTheme="majorHAnsi" w:cs="Tahoma"/>
          <w:sz w:val="24"/>
          <w:szCs w:val="24"/>
        </w:rPr>
      </w:pPr>
    </w:p>
    <w:p w:rsidR="00FF08A9" w:rsidRPr="00403503" w:rsidRDefault="00FF08A9" w:rsidP="00A9400E">
      <w:pPr>
        <w:pStyle w:val="Prrafodelista"/>
        <w:numPr>
          <w:ilvl w:val="0"/>
          <w:numId w:val="1"/>
        </w:numPr>
        <w:autoSpaceDE w:val="0"/>
        <w:autoSpaceDN w:val="0"/>
        <w:adjustRightInd w:val="0"/>
        <w:spacing w:after="120"/>
        <w:ind w:left="567" w:hanging="567"/>
        <w:jc w:val="both"/>
        <w:rPr>
          <w:rFonts w:asciiTheme="majorHAnsi" w:hAnsiTheme="majorHAnsi" w:cs="Tahoma"/>
          <w:b/>
          <w:color w:val="000000"/>
          <w:sz w:val="24"/>
          <w:szCs w:val="24"/>
        </w:rPr>
      </w:pPr>
      <w:r w:rsidRPr="00403503">
        <w:rPr>
          <w:rFonts w:asciiTheme="majorHAnsi" w:hAnsiTheme="majorHAnsi" w:cs="Tahoma"/>
          <w:b/>
          <w:color w:val="000000"/>
          <w:sz w:val="24"/>
          <w:szCs w:val="24"/>
        </w:rPr>
        <w:lastRenderedPageBreak/>
        <w:t>OBJETIVO</w:t>
      </w:r>
    </w:p>
    <w:p w:rsidR="00FF08A9" w:rsidRPr="00403503" w:rsidRDefault="00D654B4" w:rsidP="00A9400E">
      <w:pPr>
        <w:spacing w:after="120"/>
        <w:jc w:val="both"/>
        <w:rPr>
          <w:rFonts w:asciiTheme="majorHAnsi" w:hAnsiTheme="majorHAnsi" w:cs="Tahoma"/>
          <w:sz w:val="24"/>
          <w:szCs w:val="24"/>
        </w:rPr>
      </w:pPr>
      <w:r w:rsidRPr="00403503">
        <w:rPr>
          <w:rFonts w:asciiTheme="majorHAnsi" w:hAnsiTheme="majorHAnsi" w:cs="Tahoma"/>
          <w:sz w:val="24"/>
          <w:szCs w:val="24"/>
        </w:rPr>
        <w:t xml:space="preserve">Codificar los ítems de respuesta abierta </w:t>
      </w:r>
      <w:r w:rsidR="00E173D4" w:rsidRPr="00403503">
        <w:rPr>
          <w:rFonts w:asciiTheme="majorHAnsi" w:hAnsiTheme="majorHAnsi" w:cs="Tahoma"/>
          <w:sz w:val="24"/>
          <w:szCs w:val="24"/>
        </w:rPr>
        <w:t xml:space="preserve">el proceso de </w:t>
      </w:r>
      <w:r w:rsidR="00BF2C4A" w:rsidRPr="00403503">
        <w:rPr>
          <w:rFonts w:asciiTheme="majorHAnsi" w:hAnsiTheme="majorHAnsi" w:cs="Tahoma"/>
          <w:sz w:val="24"/>
          <w:szCs w:val="24"/>
        </w:rPr>
        <w:t>codificación</w:t>
      </w:r>
      <w:r w:rsidR="00E173D4" w:rsidRPr="00403503">
        <w:rPr>
          <w:rFonts w:asciiTheme="majorHAnsi" w:hAnsiTheme="majorHAnsi" w:cs="Tahoma"/>
          <w:sz w:val="24"/>
          <w:szCs w:val="24"/>
        </w:rPr>
        <w:t xml:space="preserve"> de</w:t>
      </w:r>
      <w:r w:rsidR="0047357F" w:rsidRPr="00403503">
        <w:rPr>
          <w:rFonts w:asciiTheme="majorHAnsi" w:hAnsiTheme="majorHAnsi" w:cs="Tahoma"/>
          <w:sz w:val="24"/>
          <w:szCs w:val="24"/>
        </w:rPr>
        <w:t xml:space="preserve"> ítems de respuesta abierta de las pruebas </w:t>
      </w:r>
      <w:r w:rsidR="00727C28" w:rsidRPr="00403503">
        <w:rPr>
          <w:rFonts w:asciiTheme="majorHAnsi" w:hAnsiTheme="majorHAnsi" w:cs="Tahoma"/>
          <w:sz w:val="24"/>
          <w:szCs w:val="24"/>
        </w:rPr>
        <w:t xml:space="preserve">de </w:t>
      </w:r>
      <w:r w:rsidR="0008299E" w:rsidRPr="00403503">
        <w:rPr>
          <w:rFonts w:asciiTheme="majorHAnsi" w:hAnsiTheme="majorHAnsi" w:cs="Tahoma"/>
          <w:sz w:val="24"/>
          <w:szCs w:val="24"/>
        </w:rPr>
        <w:t>ciencias naturale</w:t>
      </w:r>
      <w:r w:rsidR="00727C28" w:rsidRPr="00403503">
        <w:rPr>
          <w:rFonts w:asciiTheme="majorHAnsi" w:hAnsiTheme="majorHAnsi" w:cs="Tahoma"/>
          <w:sz w:val="24"/>
          <w:szCs w:val="24"/>
        </w:rPr>
        <w:t xml:space="preserve">s </w:t>
      </w:r>
      <w:r w:rsidR="003E42DE" w:rsidRPr="00403503">
        <w:rPr>
          <w:rFonts w:asciiTheme="majorHAnsi" w:hAnsiTheme="majorHAnsi" w:cs="Tahoma"/>
          <w:sz w:val="24"/>
          <w:szCs w:val="24"/>
        </w:rPr>
        <w:t xml:space="preserve">de la aplicación piloto </w:t>
      </w:r>
      <w:r w:rsidR="0047357F" w:rsidRPr="00403503">
        <w:rPr>
          <w:rFonts w:asciiTheme="majorHAnsi" w:hAnsiTheme="majorHAnsi" w:cs="Tahoma"/>
          <w:sz w:val="24"/>
          <w:szCs w:val="24"/>
        </w:rPr>
        <w:t>del</w:t>
      </w:r>
      <w:r w:rsidR="003E42DE" w:rsidRPr="00403503">
        <w:rPr>
          <w:rFonts w:asciiTheme="majorHAnsi" w:hAnsiTheme="majorHAnsi" w:cs="Tahoma"/>
          <w:sz w:val="24"/>
          <w:szCs w:val="24"/>
        </w:rPr>
        <w:t xml:space="preserve"> Cuarto Estudio Regional Comparativo y Explicativo (</w:t>
      </w:r>
      <w:r w:rsidR="0047357F" w:rsidRPr="00403503">
        <w:rPr>
          <w:rFonts w:asciiTheme="majorHAnsi" w:hAnsiTheme="majorHAnsi" w:cs="Tahoma"/>
          <w:sz w:val="24"/>
          <w:szCs w:val="24"/>
        </w:rPr>
        <w:t>ERCE</w:t>
      </w:r>
      <w:r w:rsidR="003E42DE" w:rsidRPr="00403503">
        <w:rPr>
          <w:rFonts w:asciiTheme="majorHAnsi" w:hAnsiTheme="majorHAnsi" w:cs="Tahoma"/>
          <w:sz w:val="24"/>
          <w:szCs w:val="24"/>
        </w:rPr>
        <w:t xml:space="preserve">) </w:t>
      </w:r>
      <w:r w:rsidR="0047357F" w:rsidRPr="00403503">
        <w:rPr>
          <w:rFonts w:asciiTheme="majorHAnsi" w:hAnsiTheme="majorHAnsi" w:cs="Tahoma"/>
          <w:sz w:val="24"/>
          <w:szCs w:val="24"/>
        </w:rPr>
        <w:t>cumpliendo estrictamente los protocolos y las pautas de codificación de los ítems es</w:t>
      </w:r>
      <w:r w:rsidR="00E94ABF" w:rsidRPr="00403503">
        <w:rPr>
          <w:rFonts w:asciiTheme="majorHAnsi" w:hAnsiTheme="majorHAnsi" w:cs="Tahoma"/>
          <w:sz w:val="24"/>
          <w:szCs w:val="24"/>
        </w:rPr>
        <w:t>tablecidos para tal fin</w:t>
      </w:r>
      <w:r w:rsidR="00033952" w:rsidRPr="00403503">
        <w:rPr>
          <w:rFonts w:asciiTheme="majorHAnsi" w:hAnsiTheme="majorHAnsi" w:cs="Tahoma"/>
          <w:sz w:val="24"/>
          <w:szCs w:val="24"/>
        </w:rPr>
        <w:t>.</w:t>
      </w:r>
    </w:p>
    <w:p w:rsidR="00FF08A9" w:rsidRPr="000536B5" w:rsidRDefault="00FF08A9" w:rsidP="00A9400E">
      <w:pPr>
        <w:autoSpaceDE w:val="0"/>
        <w:autoSpaceDN w:val="0"/>
        <w:adjustRightInd w:val="0"/>
        <w:spacing w:after="120"/>
        <w:jc w:val="both"/>
        <w:rPr>
          <w:rFonts w:asciiTheme="majorHAnsi" w:hAnsiTheme="majorHAnsi" w:cs="Tahoma"/>
          <w:color w:val="000000"/>
          <w:sz w:val="10"/>
          <w:szCs w:val="10"/>
        </w:rPr>
      </w:pPr>
    </w:p>
    <w:p w:rsidR="00FF08A9" w:rsidRPr="00403503" w:rsidRDefault="00FF08A9" w:rsidP="00A9400E">
      <w:pPr>
        <w:pStyle w:val="Prrafodelista"/>
        <w:numPr>
          <w:ilvl w:val="0"/>
          <w:numId w:val="1"/>
        </w:numPr>
        <w:autoSpaceDE w:val="0"/>
        <w:autoSpaceDN w:val="0"/>
        <w:adjustRightInd w:val="0"/>
        <w:spacing w:after="120"/>
        <w:ind w:left="567" w:hanging="567"/>
        <w:jc w:val="both"/>
        <w:rPr>
          <w:rFonts w:asciiTheme="majorHAnsi" w:hAnsiTheme="majorHAnsi" w:cs="Tahoma"/>
          <w:b/>
          <w:color w:val="000000"/>
          <w:sz w:val="24"/>
          <w:szCs w:val="24"/>
        </w:rPr>
      </w:pPr>
      <w:r w:rsidRPr="00403503">
        <w:rPr>
          <w:rFonts w:asciiTheme="majorHAnsi" w:hAnsiTheme="majorHAnsi" w:cs="Tahoma"/>
          <w:b/>
          <w:color w:val="000000"/>
          <w:sz w:val="24"/>
          <w:szCs w:val="24"/>
        </w:rPr>
        <w:t xml:space="preserve">DESCRIPCIÓN GENERAL DEL TRABAJO </w:t>
      </w:r>
    </w:p>
    <w:p w:rsidR="00644FB1" w:rsidRPr="00403503" w:rsidRDefault="00154F61" w:rsidP="00A9400E">
      <w:pPr>
        <w:spacing w:after="120"/>
        <w:jc w:val="both"/>
        <w:rPr>
          <w:rFonts w:asciiTheme="majorHAnsi" w:hAnsiTheme="majorHAnsi" w:cs="Tahoma"/>
          <w:sz w:val="24"/>
          <w:szCs w:val="24"/>
        </w:rPr>
      </w:pPr>
      <w:r w:rsidRPr="00403503">
        <w:rPr>
          <w:rFonts w:asciiTheme="majorHAnsi" w:hAnsiTheme="majorHAnsi" w:cs="Tahoma"/>
          <w:sz w:val="24"/>
          <w:szCs w:val="24"/>
        </w:rPr>
        <w:t xml:space="preserve">El proceso de codificación de preguntas abiertas una </w:t>
      </w:r>
      <w:r w:rsidR="00094860" w:rsidRPr="00403503">
        <w:rPr>
          <w:rFonts w:asciiTheme="majorHAnsi" w:hAnsiTheme="majorHAnsi" w:cs="Tahoma"/>
          <w:sz w:val="24"/>
          <w:szCs w:val="24"/>
        </w:rPr>
        <w:t xml:space="preserve">de las </w:t>
      </w:r>
      <w:r w:rsidR="00B12A4A" w:rsidRPr="00403503">
        <w:rPr>
          <w:rFonts w:asciiTheme="majorHAnsi" w:hAnsiTheme="majorHAnsi" w:cs="Tahoma"/>
          <w:sz w:val="24"/>
          <w:szCs w:val="24"/>
        </w:rPr>
        <w:t>tareas</w:t>
      </w:r>
      <w:r w:rsidRPr="00403503">
        <w:rPr>
          <w:rFonts w:asciiTheme="majorHAnsi" w:hAnsiTheme="majorHAnsi" w:cs="Tahoma"/>
          <w:sz w:val="24"/>
          <w:szCs w:val="24"/>
        </w:rPr>
        <w:t xml:space="preserve"> esenciales</w:t>
      </w:r>
      <w:r w:rsidR="00B12A4A" w:rsidRPr="00403503">
        <w:rPr>
          <w:rFonts w:asciiTheme="majorHAnsi" w:hAnsiTheme="majorHAnsi" w:cs="Tahoma"/>
          <w:sz w:val="24"/>
          <w:szCs w:val="24"/>
        </w:rPr>
        <w:t xml:space="preserve"> de </w:t>
      </w:r>
      <w:r w:rsidR="00B96598" w:rsidRPr="00403503">
        <w:rPr>
          <w:rFonts w:asciiTheme="majorHAnsi" w:hAnsiTheme="majorHAnsi" w:cs="Tahoma"/>
          <w:sz w:val="24"/>
          <w:szCs w:val="24"/>
        </w:rPr>
        <w:t>esta aplicación piloto</w:t>
      </w:r>
      <w:r w:rsidR="00094860" w:rsidRPr="00403503">
        <w:rPr>
          <w:rFonts w:asciiTheme="majorHAnsi" w:hAnsiTheme="majorHAnsi" w:cs="Tahoma"/>
          <w:sz w:val="24"/>
          <w:szCs w:val="24"/>
        </w:rPr>
        <w:t xml:space="preserve">. Este consiste </w:t>
      </w:r>
      <w:r w:rsidR="00E5763B" w:rsidRPr="00403503">
        <w:rPr>
          <w:rFonts w:asciiTheme="majorHAnsi" w:hAnsiTheme="majorHAnsi" w:cs="Tahoma"/>
          <w:sz w:val="24"/>
          <w:szCs w:val="24"/>
        </w:rPr>
        <w:t xml:space="preserve">en la </w:t>
      </w:r>
      <w:r w:rsidR="00141B33" w:rsidRPr="00403503">
        <w:rPr>
          <w:rFonts w:asciiTheme="majorHAnsi" w:hAnsiTheme="majorHAnsi" w:cs="Tahoma"/>
          <w:sz w:val="24"/>
          <w:szCs w:val="24"/>
        </w:rPr>
        <w:t xml:space="preserve">codificación independientemente </w:t>
      </w:r>
      <w:r w:rsidR="00E5763B" w:rsidRPr="00403503">
        <w:rPr>
          <w:rFonts w:asciiTheme="majorHAnsi" w:hAnsiTheme="majorHAnsi" w:cs="Tahoma"/>
          <w:sz w:val="24"/>
          <w:szCs w:val="24"/>
        </w:rPr>
        <w:t xml:space="preserve">de cada ítem </w:t>
      </w:r>
      <w:r w:rsidR="00141B33" w:rsidRPr="00403503">
        <w:rPr>
          <w:rFonts w:asciiTheme="majorHAnsi" w:hAnsiTheme="majorHAnsi" w:cs="Tahoma"/>
          <w:sz w:val="24"/>
          <w:szCs w:val="24"/>
        </w:rPr>
        <w:t>y posteriormente en la comparación de los resultados obtenidos. Ante diferencias en una doble corrección, el Coordinador de codificación, aplica la pauta y determina el código qu</w:t>
      </w:r>
      <w:r w:rsidR="00E5763B" w:rsidRPr="00403503">
        <w:rPr>
          <w:rFonts w:asciiTheme="majorHAnsi" w:hAnsiTheme="majorHAnsi" w:cs="Tahoma"/>
          <w:sz w:val="24"/>
          <w:szCs w:val="24"/>
        </w:rPr>
        <w:t>e se asignará a la respuesta</w:t>
      </w:r>
      <w:r w:rsidR="00141B33" w:rsidRPr="00403503">
        <w:rPr>
          <w:rFonts w:asciiTheme="majorHAnsi" w:hAnsiTheme="majorHAnsi" w:cs="Tahoma"/>
          <w:sz w:val="24"/>
          <w:szCs w:val="24"/>
        </w:rPr>
        <w:t>.</w:t>
      </w:r>
      <w:r w:rsidR="00E5763B" w:rsidRPr="00403503">
        <w:rPr>
          <w:rFonts w:asciiTheme="majorHAnsi" w:hAnsiTheme="majorHAnsi" w:cs="Tahoma"/>
          <w:sz w:val="24"/>
          <w:szCs w:val="24"/>
        </w:rPr>
        <w:t xml:space="preserve"> Esta función</w:t>
      </w:r>
      <w:r w:rsidR="00141B33" w:rsidRPr="00403503">
        <w:rPr>
          <w:rFonts w:asciiTheme="majorHAnsi" w:hAnsiTheme="majorHAnsi" w:cs="Tahoma"/>
          <w:sz w:val="24"/>
          <w:szCs w:val="24"/>
        </w:rPr>
        <w:t xml:space="preserve"> del </w:t>
      </w:r>
      <w:r w:rsidR="00E5763B" w:rsidRPr="00403503">
        <w:rPr>
          <w:rFonts w:asciiTheme="majorHAnsi" w:hAnsiTheme="majorHAnsi" w:cs="Tahoma"/>
          <w:sz w:val="24"/>
          <w:szCs w:val="24"/>
        </w:rPr>
        <w:t>coordinador esencial para que</w:t>
      </w:r>
      <w:r w:rsidR="00141B33" w:rsidRPr="00403503">
        <w:rPr>
          <w:rFonts w:asciiTheme="majorHAnsi" w:hAnsiTheme="majorHAnsi" w:cs="Tahoma"/>
          <w:sz w:val="24"/>
          <w:szCs w:val="24"/>
        </w:rPr>
        <w:t xml:space="preserve"> los dos codificadores </w:t>
      </w:r>
      <w:r w:rsidR="00E5763B" w:rsidRPr="00403503">
        <w:rPr>
          <w:rFonts w:asciiTheme="majorHAnsi" w:hAnsiTheme="majorHAnsi" w:cs="Tahoma"/>
          <w:sz w:val="24"/>
          <w:szCs w:val="24"/>
        </w:rPr>
        <w:t xml:space="preserve">apliquen debidamente los </w:t>
      </w:r>
      <w:r w:rsidR="00141B33" w:rsidRPr="00403503">
        <w:rPr>
          <w:rFonts w:asciiTheme="majorHAnsi" w:hAnsiTheme="majorHAnsi" w:cs="Tahoma"/>
          <w:sz w:val="24"/>
          <w:szCs w:val="24"/>
        </w:rPr>
        <w:t xml:space="preserve">criterios </w:t>
      </w:r>
      <w:r w:rsidR="00E5763B" w:rsidRPr="00403503">
        <w:rPr>
          <w:rFonts w:asciiTheme="majorHAnsi" w:hAnsiTheme="majorHAnsi" w:cs="Tahoma"/>
          <w:sz w:val="24"/>
          <w:szCs w:val="24"/>
        </w:rPr>
        <w:t>especificados en la pautas de corrección de acuerd</w:t>
      </w:r>
      <w:r w:rsidR="00727C28" w:rsidRPr="00403503">
        <w:rPr>
          <w:rFonts w:asciiTheme="majorHAnsi" w:hAnsiTheme="majorHAnsi" w:cs="Tahoma"/>
          <w:sz w:val="24"/>
          <w:szCs w:val="24"/>
        </w:rPr>
        <w:t xml:space="preserve">o al grado </w:t>
      </w:r>
      <w:proofErr w:type="gramStart"/>
      <w:r w:rsidR="00727C28" w:rsidRPr="00403503">
        <w:rPr>
          <w:rFonts w:asciiTheme="majorHAnsi" w:hAnsiTheme="majorHAnsi" w:cs="Tahoma"/>
          <w:sz w:val="24"/>
          <w:szCs w:val="24"/>
        </w:rPr>
        <w:t>( 3ro</w:t>
      </w:r>
      <w:proofErr w:type="gramEnd"/>
      <w:r w:rsidR="00727C28" w:rsidRPr="00403503">
        <w:rPr>
          <w:rFonts w:asciiTheme="majorHAnsi" w:hAnsiTheme="majorHAnsi" w:cs="Tahoma"/>
          <w:sz w:val="24"/>
          <w:szCs w:val="24"/>
        </w:rPr>
        <w:t xml:space="preserve"> o 6to) y al área</w:t>
      </w:r>
      <w:r w:rsidR="00E5763B" w:rsidRPr="00403503">
        <w:rPr>
          <w:rFonts w:asciiTheme="majorHAnsi" w:hAnsiTheme="majorHAnsi" w:cs="Tahoma"/>
          <w:sz w:val="24"/>
          <w:szCs w:val="24"/>
        </w:rPr>
        <w:t xml:space="preserve"> </w:t>
      </w:r>
      <w:r w:rsidR="00727C28" w:rsidRPr="00403503">
        <w:rPr>
          <w:rFonts w:asciiTheme="majorHAnsi" w:hAnsiTheme="majorHAnsi" w:cs="Tahoma"/>
          <w:sz w:val="24"/>
          <w:szCs w:val="24"/>
        </w:rPr>
        <w:t xml:space="preserve">de </w:t>
      </w:r>
      <w:r w:rsidR="0008299E" w:rsidRPr="00403503">
        <w:rPr>
          <w:rFonts w:asciiTheme="majorHAnsi" w:hAnsiTheme="majorHAnsi" w:cs="Tahoma"/>
          <w:sz w:val="24"/>
          <w:szCs w:val="24"/>
        </w:rPr>
        <w:t>ciencias naturales</w:t>
      </w:r>
      <w:r w:rsidR="00727C28" w:rsidRPr="00403503">
        <w:rPr>
          <w:rFonts w:asciiTheme="majorHAnsi" w:hAnsiTheme="majorHAnsi" w:cs="Tahoma"/>
          <w:sz w:val="24"/>
          <w:szCs w:val="24"/>
        </w:rPr>
        <w:t>.</w:t>
      </w:r>
    </w:p>
    <w:p w:rsidR="00DF4123" w:rsidRPr="000536B5" w:rsidRDefault="00DF4123" w:rsidP="00A9400E">
      <w:pPr>
        <w:spacing w:after="120"/>
        <w:jc w:val="both"/>
        <w:rPr>
          <w:rFonts w:asciiTheme="majorHAnsi" w:hAnsiTheme="majorHAnsi" w:cs="Tahoma"/>
          <w:b/>
          <w:sz w:val="10"/>
          <w:szCs w:val="10"/>
        </w:rPr>
      </w:pPr>
    </w:p>
    <w:p w:rsidR="00933220" w:rsidRPr="00403503" w:rsidRDefault="00933220" w:rsidP="00A9400E">
      <w:pPr>
        <w:pStyle w:val="Prrafodelista"/>
        <w:numPr>
          <w:ilvl w:val="0"/>
          <w:numId w:val="14"/>
        </w:numPr>
        <w:spacing w:after="120"/>
        <w:ind w:left="567" w:hanging="567"/>
        <w:jc w:val="both"/>
        <w:rPr>
          <w:rFonts w:asciiTheme="majorHAnsi" w:hAnsiTheme="majorHAnsi" w:cs="Tahoma"/>
          <w:b/>
          <w:sz w:val="24"/>
          <w:szCs w:val="24"/>
        </w:rPr>
      </w:pPr>
      <w:r w:rsidRPr="00403503">
        <w:rPr>
          <w:rFonts w:asciiTheme="majorHAnsi" w:hAnsiTheme="majorHAnsi" w:cs="Tahoma"/>
          <w:b/>
          <w:sz w:val="24"/>
          <w:szCs w:val="24"/>
        </w:rPr>
        <w:t>ACTIVIDADES A REALIZAR</w:t>
      </w:r>
    </w:p>
    <w:p w:rsidR="0037548C" w:rsidRPr="00403503" w:rsidRDefault="00333B8C" w:rsidP="00A9400E">
      <w:pPr>
        <w:spacing w:after="120"/>
        <w:jc w:val="both"/>
        <w:rPr>
          <w:rFonts w:asciiTheme="majorHAnsi" w:hAnsiTheme="majorHAnsi" w:cs="Tahoma"/>
          <w:sz w:val="24"/>
          <w:szCs w:val="24"/>
        </w:rPr>
      </w:pPr>
      <w:r w:rsidRPr="00403503">
        <w:rPr>
          <w:rFonts w:asciiTheme="majorHAnsi" w:hAnsiTheme="majorHAnsi" w:cs="Tahoma"/>
          <w:sz w:val="24"/>
          <w:szCs w:val="24"/>
        </w:rPr>
        <w:t xml:space="preserve">El personal </w:t>
      </w:r>
      <w:r w:rsidR="005E0E58" w:rsidRPr="00403503">
        <w:rPr>
          <w:rFonts w:asciiTheme="majorHAnsi" w:hAnsiTheme="majorHAnsi" w:cs="Tahoma"/>
          <w:sz w:val="24"/>
          <w:szCs w:val="24"/>
        </w:rPr>
        <w:t xml:space="preserve">responsable de realizar la codificación de las </w:t>
      </w:r>
      <w:r w:rsidR="00A85A3D" w:rsidRPr="00403503">
        <w:rPr>
          <w:rFonts w:asciiTheme="majorHAnsi" w:hAnsiTheme="majorHAnsi" w:cs="Tahoma"/>
          <w:sz w:val="24"/>
          <w:szCs w:val="24"/>
        </w:rPr>
        <w:t xml:space="preserve">preguntas abiertas </w:t>
      </w:r>
      <w:r w:rsidR="00522E67" w:rsidRPr="00403503">
        <w:rPr>
          <w:rFonts w:asciiTheme="majorHAnsi" w:hAnsiTheme="majorHAnsi" w:cs="Tahoma"/>
          <w:sz w:val="24"/>
          <w:szCs w:val="24"/>
        </w:rPr>
        <w:t xml:space="preserve">de los cuadernillos </w:t>
      </w:r>
      <w:r w:rsidR="00727C28" w:rsidRPr="00403503">
        <w:rPr>
          <w:rFonts w:asciiTheme="majorHAnsi" w:hAnsiTheme="majorHAnsi" w:cs="Tahoma"/>
          <w:sz w:val="24"/>
          <w:szCs w:val="24"/>
        </w:rPr>
        <w:t xml:space="preserve">de </w:t>
      </w:r>
      <w:r w:rsidR="0008299E" w:rsidRPr="00403503">
        <w:rPr>
          <w:rFonts w:asciiTheme="majorHAnsi" w:hAnsiTheme="majorHAnsi" w:cs="Tahoma"/>
          <w:sz w:val="24"/>
          <w:szCs w:val="24"/>
        </w:rPr>
        <w:t>ciencias naturales</w:t>
      </w:r>
      <w:r w:rsidR="00727C28" w:rsidRPr="00403503">
        <w:rPr>
          <w:rFonts w:asciiTheme="majorHAnsi" w:hAnsiTheme="majorHAnsi" w:cs="Tahoma"/>
          <w:sz w:val="24"/>
          <w:szCs w:val="24"/>
        </w:rPr>
        <w:t xml:space="preserve"> </w:t>
      </w:r>
      <w:r w:rsidR="00522E67" w:rsidRPr="00403503">
        <w:rPr>
          <w:rFonts w:asciiTheme="majorHAnsi" w:hAnsiTheme="majorHAnsi" w:cs="Tahoma"/>
          <w:sz w:val="24"/>
          <w:szCs w:val="24"/>
        </w:rPr>
        <w:t>aplicados</w:t>
      </w:r>
      <w:r w:rsidR="0028415E" w:rsidRPr="00403503">
        <w:rPr>
          <w:rFonts w:asciiTheme="majorHAnsi" w:hAnsiTheme="majorHAnsi" w:cs="Tahoma"/>
          <w:sz w:val="24"/>
          <w:szCs w:val="24"/>
        </w:rPr>
        <w:t>,</w:t>
      </w:r>
      <w:r w:rsidR="005E0E58" w:rsidRPr="00403503">
        <w:rPr>
          <w:rFonts w:asciiTheme="majorHAnsi" w:hAnsiTheme="majorHAnsi" w:cs="Tahoma"/>
          <w:sz w:val="24"/>
          <w:szCs w:val="24"/>
        </w:rPr>
        <w:t xml:space="preserve"> d</w:t>
      </w:r>
      <w:r w:rsidRPr="00403503">
        <w:rPr>
          <w:rFonts w:asciiTheme="majorHAnsi" w:hAnsiTheme="majorHAnsi" w:cs="Tahoma"/>
          <w:sz w:val="24"/>
          <w:szCs w:val="24"/>
        </w:rPr>
        <w:t>eberá</w:t>
      </w:r>
      <w:r w:rsidR="00727C28" w:rsidRPr="00403503">
        <w:rPr>
          <w:rFonts w:asciiTheme="majorHAnsi" w:hAnsiTheme="majorHAnsi" w:cs="Tahoma"/>
          <w:sz w:val="24"/>
          <w:szCs w:val="24"/>
        </w:rPr>
        <w:t>n</w:t>
      </w:r>
      <w:r w:rsidRPr="00403503">
        <w:rPr>
          <w:rFonts w:asciiTheme="majorHAnsi" w:hAnsiTheme="majorHAnsi" w:cs="Tahoma"/>
          <w:sz w:val="24"/>
          <w:szCs w:val="24"/>
        </w:rPr>
        <w:t xml:space="preserve"> </w:t>
      </w:r>
      <w:r w:rsidR="0028415E" w:rsidRPr="00403503">
        <w:rPr>
          <w:rFonts w:asciiTheme="majorHAnsi" w:hAnsiTheme="majorHAnsi" w:cs="Tahoma"/>
          <w:sz w:val="24"/>
          <w:szCs w:val="24"/>
        </w:rPr>
        <w:t>asegurar</w:t>
      </w:r>
      <w:r w:rsidR="00727C28" w:rsidRPr="00403503">
        <w:rPr>
          <w:rFonts w:asciiTheme="majorHAnsi" w:hAnsiTheme="majorHAnsi" w:cs="Tahoma"/>
          <w:sz w:val="24"/>
          <w:szCs w:val="24"/>
        </w:rPr>
        <w:t>se de</w:t>
      </w:r>
      <w:r w:rsidR="0028415E" w:rsidRPr="00403503">
        <w:rPr>
          <w:rFonts w:asciiTheme="majorHAnsi" w:hAnsiTheme="majorHAnsi" w:cs="Tahoma"/>
          <w:sz w:val="24"/>
          <w:szCs w:val="24"/>
        </w:rPr>
        <w:t xml:space="preserve"> </w:t>
      </w:r>
      <w:r w:rsidR="00727C28" w:rsidRPr="00403503">
        <w:rPr>
          <w:rFonts w:asciiTheme="majorHAnsi" w:hAnsiTheme="majorHAnsi" w:cs="Tahoma"/>
          <w:sz w:val="24"/>
          <w:szCs w:val="24"/>
        </w:rPr>
        <w:t xml:space="preserve">cumplir </w:t>
      </w:r>
      <w:r w:rsidR="0028415E" w:rsidRPr="00403503">
        <w:rPr>
          <w:rFonts w:asciiTheme="majorHAnsi" w:hAnsiTheme="majorHAnsi" w:cs="Tahoma"/>
          <w:sz w:val="24"/>
          <w:szCs w:val="24"/>
        </w:rPr>
        <w:t xml:space="preserve">el </w:t>
      </w:r>
      <w:r w:rsidR="00A659A5" w:rsidRPr="00403503">
        <w:rPr>
          <w:rFonts w:asciiTheme="majorHAnsi" w:hAnsiTheme="majorHAnsi" w:cs="Tahoma"/>
          <w:sz w:val="24"/>
          <w:szCs w:val="24"/>
        </w:rPr>
        <w:t>manual de procedimientos y la realización de</w:t>
      </w:r>
      <w:r w:rsidRPr="00403503">
        <w:rPr>
          <w:rFonts w:asciiTheme="majorHAnsi" w:hAnsiTheme="majorHAnsi" w:cs="Tahoma"/>
          <w:sz w:val="24"/>
          <w:szCs w:val="24"/>
        </w:rPr>
        <w:t xml:space="preserve"> las siguient</w:t>
      </w:r>
      <w:r w:rsidR="0028415E" w:rsidRPr="00403503">
        <w:rPr>
          <w:rFonts w:asciiTheme="majorHAnsi" w:hAnsiTheme="majorHAnsi" w:cs="Tahoma"/>
          <w:sz w:val="24"/>
          <w:szCs w:val="24"/>
        </w:rPr>
        <w:t xml:space="preserve">es actividades en conjunto </w:t>
      </w:r>
      <w:r w:rsidR="0008299E" w:rsidRPr="00403503">
        <w:rPr>
          <w:rFonts w:asciiTheme="majorHAnsi" w:hAnsiTheme="majorHAnsi" w:cs="Tahoma"/>
          <w:sz w:val="24"/>
          <w:szCs w:val="24"/>
        </w:rPr>
        <w:t>el</w:t>
      </w:r>
      <w:r w:rsidR="0028415E" w:rsidRPr="00403503">
        <w:rPr>
          <w:rFonts w:asciiTheme="majorHAnsi" w:hAnsiTheme="majorHAnsi" w:cs="Tahoma"/>
          <w:sz w:val="24"/>
          <w:szCs w:val="24"/>
        </w:rPr>
        <w:t xml:space="preserve"> </w:t>
      </w:r>
      <w:r w:rsidR="0008299E" w:rsidRPr="00403503">
        <w:rPr>
          <w:rFonts w:asciiTheme="majorHAnsi" w:hAnsiTheme="majorHAnsi" w:cs="Tahoma"/>
          <w:sz w:val="24"/>
          <w:szCs w:val="24"/>
        </w:rPr>
        <w:t>coordinador</w:t>
      </w:r>
      <w:r w:rsidR="00727C28" w:rsidRPr="00403503">
        <w:rPr>
          <w:rFonts w:asciiTheme="majorHAnsi" w:hAnsiTheme="majorHAnsi" w:cs="Tahoma"/>
          <w:sz w:val="24"/>
          <w:szCs w:val="24"/>
        </w:rPr>
        <w:t xml:space="preserve"> </w:t>
      </w:r>
      <w:r w:rsidR="0008299E" w:rsidRPr="00403503">
        <w:rPr>
          <w:rFonts w:asciiTheme="majorHAnsi" w:hAnsiTheme="majorHAnsi" w:cs="Tahoma"/>
          <w:sz w:val="24"/>
          <w:szCs w:val="24"/>
        </w:rPr>
        <w:t xml:space="preserve">de </w:t>
      </w:r>
      <w:r w:rsidR="0028415E" w:rsidRPr="00403503">
        <w:rPr>
          <w:rFonts w:asciiTheme="majorHAnsi" w:hAnsiTheme="majorHAnsi" w:cs="Tahoma"/>
          <w:sz w:val="24"/>
          <w:szCs w:val="24"/>
        </w:rPr>
        <w:t>área</w:t>
      </w:r>
      <w:r w:rsidRPr="00403503">
        <w:rPr>
          <w:rFonts w:asciiTheme="majorHAnsi" w:hAnsiTheme="majorHAnsi" w:cs="Tahoma"/>
          <w:sz w:val="24"/>
          <w:szCs w:val="24"/>
        </w:rPr>
        <w:t>:</w:t>
      </w:r>
    </w:p>
    <w:p w:rsidR="000F249F" w:rsidRPr="00403503" w:rsidRDefault="000F249F" w:rsidP="00A9400E">
      <w:pPr>
        <w:pStyle w:val="Prrafodelista"/>
        <w:numPr>
          <w:ilvl w:val="0"/>
          <w:numId w:val="23"/>
        </w:numPr>
        <w:spacing w:after="120"/>
        <w:jc w:val="both"/>
        <w:rPr>
          <w:rFonts w:asciiTheme="majorHAnsi" w:hAnsiTheme="majorHAnsi" w:cs="Tahoma"/>
          <w:sz w:val="24"/>
          <w:szCs w:val="24"/>
        </w:rPr>
      </w:pPr>
      <w:r w:rsidRPr="00403503">
        <w:rPr>
          <w:rFonts w:asciiTheme="majorHAnsi" w:hAnsiTheme="majorHAnsi" w:cs="Tahoma"/>
          <w:sz w:val="24"/>
          <w:szCs w:val="24"/>
        </w:rPr>
        <w:t xml:space="preserve">Recibir la capacitación de codificación de preguntas abiertas para </w:t>
      </w:r>
      <w:r w:rsidR="00D654B4" w:rsidRPr="00403503">
        <w:rPr>
          <w:rFonts w:asciiTheme="majorHAnsi" w:hAnsiTheme="majorHAnsi" w:cs="Tahoma"/>
          <w:sz w:val="24"/>
          <w:szCs w:val="24"/>
        </w:rPr>
        <w:t>llevar a cabo la revisión de las mismas.</w:t>
      </w:r>
      <w:r w:rsidRPr="00403503">
        <w:rPr>
          <w:rFonts w:asciiTheme="majorHAnsi" w:hAnsiTheme="majorHAnsi" w:cs="Tahoma"/>
          <w:sz w:val="24"/>
          <w:szCs w:val="24"/>
        </w:rPr>
        <w:t xml:space="preserve"> </w:t>
      </w:r>
    </w:p>
    <w:p w:rsidR="000F249F" w:rsidRPr="00403503" w:rsidRDefault="000F249F" w:rsidP="00A9400E">
      <w:pPr>
        <w:pStyle w:val="Prrafodelista"/>
        <w:spacing w:after="120"/>
        <w:ind w:left="360"/>
        <w:jc w:val="both"/>
        <w:rPr>
          <w:rFonts w:asciiTheme="majorHAnsi" w:hAnsiTheme="majorHAnsi" w:cs="Tahoma"/>
          <w:sz w:val="24"/>
          <w:szCs w:val="24"/>
        </w:rPr>
      </w:pPr>
    </w:p>
    <w:p w:rsidR="0037548C" w:rsidRPr="00403503" w:rsidRDefault="00D654B4" w:rsidP="00A9400E">
      <w:pPr>
        <w:pStyle w:val="Prrafodelista"/>
        <w:numPr>
          <w:ilvl w:val="0"/>
          <w:numId w:val="23"/>
        </w:numPr>
        <w:spacing w:after="120"/>
        <w:jc w:val="both"/>
        <w:rPr>
          <w:rFonts w:asciiTheme="majorHAnsi" w:hAnsiTheme="majorHAnsi" w:cs="Tahoma"/>
          <w:sz w:val="24"/>
          <w:szCs w:val="24"/>
        </w:rPr>
      </w:pPr>
      <w:r w:rsidRPr="00403503">
        <w:rPr>
          <w:rFonts w:asciiTheme="majorHAnsi" w:hAnsiTheme="majorHAnsi" w:cs="Tahoma"/>
          <w:sz w:val="24"/>
          <w:szCs w:val="24"/>
        </w:rPr>
        <w:t>Colaborar en el proceso de organización del material de codificación</w:t>
      </w:r>
      <w:r w:rsidR="00727C28" w:rsidRPr="00403503">
        <w:rPr>
          <w:rFonts w:asciiTheme="majorHAnsi" w:hAnsiTheme="majorHAnsi" w:cs="Tahoma"/>
          <w:sz w:val="24"/>
          <w:szCs w:val="24"/>
        </w:rPr>
        <w:t xml:space="preserve"> de </w:t>
      </w:r>
      <w:r w:rsidR="0008299E" w:rsidRPr="00403503">
        <w:rPr>
          <w:rFonts w:asciiTheme="majorHAnsi" w:hAnsiTheme="majorHAnsi" w:cs="Tahoma"/>
          <w:sz w:val="24"/>
          <w:szCs w:val="24"/>
        </w:rPr>
        <w:t>ciencias naturales</w:t>
      </w:r>
      <w:r w:rsidR="00727C28" w:rsidRPr="00403503">
        <w:rPr>
          <w:rFonts w:asciiTheme="majorHAnsi" w:hAnsiTheme="majorHAnsi" w:cs="Tahoma"/>
          <w:sz w:val="24"/>
          <w:szCs w:val="24"/>
        </w:rPr>
        <w:t xml:space="preserve"> aplicado</w:t>
      </w:r>
      <w:r w:rsidRPr="00403503">
        <w:rPr>
          <w:rFonts w:asciiTheme="majorHAnsi" w:hAnsiTheme="majorHAnsi" w:cs="Tahoma"/>
          <w:sz w:val="24"/>
          <w:szCs w:val="24"/>
        </w:rPr>
        <w:t>.</w:t>
      </w:r>
    </w:p>
    <w:p w:rsidR="00D654B4" w:rsidRPr="00403503" w:rsidRDefault="00D654B4" w:rsidP="00A9400E">
      <w:pPr>
        <w:pStyle w:val="Prrafodelista"/>
        <w:spacing w:after="120"/>
        <w:ind w:left="360"/>
        <w:jc w:val="both"/>
        <w:rPr>
          <w:rFonts w:asciiTheme="majorHAnsi" w:hAnsiTheme="majorHAnsi" w:cs="Tahoma"/>
          <w:sz w:val="24"/>
          <w:szCs w:val="24"/>
        </w:rPr>
      </w:pPr>
    </w:p>
    <w:p w:rsidR="000F249F" w:rsidRPr="00403503" w:rsidRDefault="00D654B4" w:rsidP="00A9400E">
      <w:pPr>
        <w:pStyle w:val="Prrafodelista"/>
        <w:numPr>
          <w:ilvl w:val="0"/>
          <w:numId w:val="23"/>
        </w:numPr>
        <w:spacing w:after="120"/>
        <w:jc w:val="both"/>
        <w:rPr>
          <w:rFonts w:asciiTheme="majorHAnsi" w:hAnsiTheme="majorHAnsi" w:cs="Tahoma"/>
          <w:sz w:val="24"/>
          <w:szCs w:val="24"/>
        </w:rPr>
      </w:pPr>
      <w:r w:rsidRPr="00403503">
        <w:rPr>
          <w:rFonts w:asciiTheme="majorHAnsi" w:hAnsiTheme="majorHAnsi" w:cs="Tahoma"/>
          <w:sz w:val="24"/>
          <w:szCs w:val="24"/>
        </w:rPr>
        <w:t xml:space="preserve">Codificar los ítems de respuesta abierta, cuidando la </w:t>
      </w:r>
      <w:r w:rsidR="000F249F" w:rsidRPr="00403503">
        <w:rPr>
          <w:rFonts w:asciiTheme="majorHAnsi" w:hAnsiTheme="majorHAnsi" w:cs="Tahoma"/>
          <w:sz w:val="24"/>
          <w:szCs w:val="24"/>
        </w:rPr>
        <w:t>aplicación</w:t>
      </w:r>
      <w:r w:rsidRPr="00403503">
        <w:rPr>
          <w:rFonts w:asciiTheme="majorHAnsi" w:hAnsiTheme="majorHAnsi" w:cs="Tahoma"/>
          <w:sz w:val="24"/>
          <w:szCs w:val="24"/>
        </w:rPr>
        <w:t xml:space="preserve"> debida </w:t>
      </w:r>
      <w:r w:rsidR="000F249F" w:rsidRPr="00403503">
        <w:rPr>
          <w:rFonts w:asciiTheme="majorHAnsi" w:hAnsiTheme="majorHAnsi" w:cs="Tahoma"/>
          <w:sz w:val="24"/>
          <w:szCs w:val="24"/>
        </w:rPr>
        <w:t xml:space="preserve">de las pautas de corrección </w:t>
      </w:r>
      <w:r w:rsidRPr="00403503">
        <w:rPr>
          <w:rFonts w:asciiTheme="majorHAnsi" w:hAnsiTheme="majorHAnsi" w:cs="Tahoma"/>
          <w:sz w:val="24"/>
          <w:szCs w:val="24"/>
        </w:rPr>
        <w:t xml:space="preserve">de </w:t>
      </w:r>
      <w:r w:rsidR="000F249F" w:rsidRPr="00403503">
        <w:rPr>
          <w:rFonts w:asciiTheme="majorHAnsi" w:hAnsiTheme="majorHAnsi" w:cs="Tahoma"/>
          <w:sz w:val="24"/>
          <w:szCs w:val="24"/>
        </w:rPr>
        <w:t>acuerdo al área</w:t>
      </w:r>
      <w:r w:rsidR="00727C28" w:rsidRPr="00403503">
        <w:rPr>
          <w:rFonts w:asciiTheme="majorHAnsi" w:hAnsiTheme="majorHAnsi" w:cs="Tahoma"/>
          <w:sz w:val="24"/>
          <w:szCs w:val="24"/>
        </w:rPr>
        <w:t xml:space="preserve"> de </w:t>
      </w:r>
      <w:r w:rsidR="0008299E" w:rsidRPr="00403503">
        <w:rPr>
          <w:rFonts w:asciiTheme="majorHAnsi" w:hAnsiTheme="majorHAnsi" w:cs="Tahoma"/>
          <w:sz w:val="24"/>
          <w:szCs w:val="24"/>
        </w:rPr>
        <w:t>ciencias naturale</w:t>
      </w:r>
      <w:r w:rsidR="00727C28" w:rsidRPr="00403503">
        <w:rPr>
          <w:rFonts w:asciiTheme="majorHAnsi" w:hAnsiTheme="majorHAnsi" w:cs="Tahoma"/>
          <w:sz w:val="24"/>
          <w:szCs w:val="24"/>
        </w:rPr>
        <w:t>s</w:t>
      </w:r>
      <w:r w:rsidR="000F249F" w:rsidRPr="00403503">
        <w:rPr>
          <w:rFonts w:asciiTheme="majorHAnsi" w:hAnsiTheme="majorHAnsi" w:cs="Tahoma"/>
          <w:sz w:val="24"/>
          <w:szCs w:val="24"/>
        </w:rPr>
        <w:t xml:space="preserve"> y pregunta</w:t>
      </w:r>
      <w:r w:rsidR="00727C28" w:rsidRPr="00403503">
        <w:rPr>
          <w:rFonts w:asciiTheme="majorHAnsi" w:hAnsiTheme="majorHAnsi" w:cs="Tahoma"/>
          <w:sz w:val="24"/>
          <w:szCs w:val="24"/>
        </w:rPr>
        <w:t>s</w:t>
      </w:r>
      <w:r w:rsidR="000F249F" w:rsidRPr="00403503">
        <w:rPr>
          <w:rFonts w:asciiTheme="majorHAnsi" w:hAnsiTheme="majorHAnsi" w:cs="Tahoma"/>
          <w:sz w:val="24"/>
          <w:szCs w:val="24"/>
        </w:rPr>
        <w:t xml:space="preserve"> respectivas.</w:t>
      </w:r>
    </w:p>
    <w:p w:rsidR="00E80782" w:rsidRPr="00403503" w:rsidRDefault="00D654B4" w:rsidP="00A9400E">
      <w:pPr>
        <w:pStyle w:val="Prrafodelista"/>
        <w:numPr>
          <w:ilvl w:val="0"/>
          <w:numId w:val="23"/>
        </w:numPr>
        <w:spacing w:after="120"/>
        <w:jc w:val="both"/>
        <w:rPr>
          <w:rFonts w:asciiTheme="majorHAnsi" w:hAnsiTheme="majorHAnsi" w:cs="Tahoma"/>
          <w:sz w:val="24"/>
          <w:szCs w:val="24"/>
        </w:rPr>
      </w:pPr>
      <w:r w:rsidRPr="00403503">
        <w:rPr>
          <w:rFonts w:asciiTheme="majorHAnsi" w:hAnsiTheme="majorHAnsi" w:cs="Tahoma"/>
          <w:sz w:val="24"/>
          <w:szCs w:val="24"/>
        </w:rPr>
        <w:t>Comparar la</w:t>
      </w:r>
      <w:r w:rsidR="00036F65" w:rsidRPr="00403503">
        <w:rPr>
          <w:rFonts w:asciiTheme="majorHAnsi" w:hAnsiTheme="majorHAnsi" w:cs="Tahoma"/>
          <w:sz w:val="24"/>
          <w:szCs w:val="24"/>
        </w:rPr>
        <w:t xml:space="preserve"> doble corrección de las preguntas abiertas </w:t>
      </w:r>
      <w:r w:rsidRPr="00403503">
        <w:rPr>
          <w:rFonts w:asciiTheme="majorHAnsi" w:hAnsiTheme="majorHAnsi" w:cs="Tahoma"/>
          <w:sz w:val="24"/>
          <w:szCs w:val="24"/>
        </w:rPr>
        <w:t>con</w:t>
      </w:r>
      <w:r w:rsidR="00727C28" w:rsidRPr="00403503">
        <w:rPr>
          <w:rFonts w:asciiTheme="majorHAnsi" w:hAnsiTheme="majorHAnsi" w:cs="Tahoma"/>
          <w:sz w:val="24"/>
          <w:szCs w:val="24"/>
        </w:rPr>
        <w:t xml:space="preserve"> los codificadores del </w:t>
      </w:r>
      <w:r w:rsidR="00036F65" w:rsidRPr="00403503">
        <w:rPr>
          <w:rFonts w:asciiTheme="majorHAnsi" w:hAnsiTheme="majorHAnsi" w:cs="Tahoma"/>
          <w:sz w:val="24"/>
          <w:szCs w:val="24"/>
        </w:rPr>
        <w:t xml:space="preserve">área de </w:t>
      </w:r>
      <w:r w:rsidR="0008299E" w:rsidRPr="00403503">
        <w:rPr>
          <w:rFonts w:asciiTheme="majorHAnsi" w:hAnsiTheme="majorHAnsi" w:cs="Tahoma"/>
          <w:sz w:val="24"/>
          <w:szCs w:val="24"/>
        </w:rPr>
        <w:t>ciencias naturales</w:t>
      </w:r>
      <w:r w:rsidR="00036F65" w:rsidRPr="00403503">
        <w:rPr>
          <w:rFonts w:asciiTheme="majorHAnsi" w:hAnsiTheme="majorHAnsi" w:cs="Tahoma"/>
          <w:sz w:val="24"/>
          <w:szCs w:val="24"/>
        </w:rPr>
        <w:t xml:space="preserve">. </w:t>
      </w:r>
    </w:p>
    <w:p w:rsidR="0055497C" w:rsidRPr="00403503" w:rsidRDefault="00FE218C" w:rsidP="00A9400E">
      <w:pPr>
        <w:pStyle w:val="Prrafodelista"/>
        <w:numPr>
          <w:ilvl w:val="0"/>
          <w:numId w:val="23"/>
        </w:numPr>
        <w:spacing w:after="120"/>
        <w:jc w:val="both"/>
        <w:rPr>
          <w:rFonts w:asciiTheme="majorHAnsi" w:hAnsiTheme="majorHAnsi" w:cs="Tahoma"/>
          <w:sz w:val="24"/>
          <w:szCs w:val="24"/>
        </w:rPr>
      </w:pPr>
      <w:r w:rsidRPr="00403503">
        <w:rPr>
          <w:rFonts w:asciiTheme="majorHAnsi" w:hAnsiTheme="majorHAnsi" w:cs="Tahoma"/>
          <w:sz w:val="24"/>
          <w:szCs w:val="24"/>
        </w:rPr>
        <w:t xml:space="preserve">Cumplir con los </w:t>
      </w:r>
      <w:r w:rsidR="0055497C" w:rsidRPr="00403503">
        <w:rPr>
          <w:rFonts w:asciiTheme="majorHAnsi" w:hAnsiTheme="majorHAnsi" w:cs="Tahoma"/>
          <w:sz w:val="24"/>
          <w:szCs w:val="24"/>
        </w:rPr>
        <w:t xml:space="preserve">mecanismos de </w:t>
      </w:r>
      <w:r w:rsidRPr="00403503">
        <w:rPr>
          <w:rFonts w:asciiTheme="majorHAnsi" w:hAnsiTheme="majorHAnsi" w:cs="Tahoma"/>
          <w:sz w:val="24"/>
          <w:szCs w:val="24"/>
        </w:rPr>
        <w:t>corrección y protocolos establecidos en los manuales de codificación</w:t>
      </w:r>
      <w:r w:rsidR="00727C28" w:rsidRPr="00403503">
        <w:rPr>
          <w:rFonts w:asciiTheme="majorHAnsi" w:hAnsiTheme="majorHAnsi" w:cs="Tahoma"/>
          <w:sz w:val="24"/>
          <w:szCs w:val="24"/>
        </w:rPr>
        <w:t xml:space="preserve"> de </w:t>
      </w:r>
      <w:r w:rsidR="0008299E" w:rsidRPr="00403503">
        <w:rPr>
          <w:rFonts w:asciiTheme="majorHAnsi" w:hAnsiTheme="majorHAnsi" w:cs="Tahoma"/>
          <w:sz w:val="24"/>
          <w:szCs w:val="24"/>
        </w:rPr>
        <w:t>ciencias naturales</w:t>
      </w:r>
      <w:r w:rsidR="0055497C" w:rsidRPr="00403503">
        <w:rPr>
          <w:rFonts w:asciiTheme="majorHAnsi" w:hAnsiTheme="majorHAnsi" w:cs="Tahoma"/>
          <w:sz w:val="24"/>
          <w:szCs w:val="24"/>
        </w:rPr>
        <w:t>.</w:t>
      </w:r>
    </w:p>
    <w:p w:rsidR="00A60F3B" w:rsidRPr="00403503" w:rsidRDefault="00A60F3B" w:rsidP="00A9400E">
      <w:pPr>
        <w:pStyle w:val="Prrafodelista"/>
        <w:numPr>
          <w:ilvl w:val="0"/>
          <w:numId w:val="23"/>
        </w:numPr>
        <w:spacing w:after="120"/>
        <w:jc w:val="both"/>
        <w:rPr>
          <w:rFonts w:asciiTheme="majorHAnsi" w:hAnsiTheme="majorHAnsi" w:cs="Tahoma"/>
          <w:sz w:val="24"/>
          <w:szCs w:val="24"/>
        </w:rPr>
      </w:pPr>
      <w:r w:rsidRPr="00403503">
        <w:rPr>
          <w:rFonts w:asciiTheme="majorHAnsi" w:hAnsiTheme="majorHAnsi" w:cs="Tahoma"/>
          <w:sz w:val="24"/>
          <w:szCs w:val="24"/>
        </w:rPr>
        <w:t>Cumplir con las metas diarias de codificación asignadas, para efectuar la entrega de todo el material aplicado en el tiempo establecido del área de ciencias naturales a fin de garantizar la eficiencia y eficacia del trabajo.</w:t>
      </w:r>
    </w:p>
    <w:p w:rsidR="00655F3B" w:rsidRPr="00403503" w:rsidRDefault="00FE218C" w:rsidP="00A9400E">
      <w:pPr>
        <w:pStyle w:val="Prrafodelista"/>
        <w:numPr>
          <w:ilvl w:val="0"/>
          <w:numId w:val="23"/>
        </w:numPr>
        <w:spacing w:after="120"/>
        <w:jc w:val="both"/>
        <w:rPr>
          <w:rFonts w:asciiTheme="majorHAnsi" w:hAnsiTheme="majorHAnsi" w:cs="Tahoma"/>
          <w:sz w:val="24"/>
          <w:szCs w:val="24"/>
        </w:rPr>
      </w:pPr>
      <w:r w:rsidRPr="00403503">
        <w:rPr>
          <w:rFonts w:asciiTheme="majorHAnsi" w:hAnsiTheme="majorHAnsi" w:cs="Tahoma"/>
          <w:sz w:val="24"/>
          <w:szCs w:val="24"/>
        </w:rPr>
        <w:t>Presentar</w:t>
      </w:r>
      <w:r w:rsidR="00380F8B" w:rsidRPr="00403503">
        <w:rPr>
          <w:rFonts w:asciiTheme="majorHAnsi" w:hAnsiTheme="majorHAnsi" w:cs="Tahoma"/>
          <w:sz w:val="24"/>
          <w:szCs w:val="24"/>
        </w:rPr>
        <w:t xml:space="preserve"> </w:t>
      </w:r>
      <w:r w:rsidRPr="00403503">
        <w:rPr>
          <w:rFonts w:asciiTheme="majorHAnsi" w:hAnsiTheme="majorHAnsi" w:cs="Tahoma"/>
          <w:sz w:val="24"/>
          <w:szCs w:val="24"/>
        </w:rPr>
        <w:t xml:space="preserve">informe de trabajo </w:t>
      </w:r>
      <w:r w:rsidR="00727C28" w:rsidRPr="00403503">
        <w:rPr>
          <w:rFonts w:asciiTheme="majorHAnsi" w:hAnsiTheme="majorHAnsi" w:cs="Tahoma"/>
          <w:sz w:val="24"/>
          <w:szCs w:val="24"/>
        </w:rPr>
        <w:t xml:space="preserve">de </w:t>
      </w:r>
      <w:r w:rsidR="00380F8B" w:rsidRPr="00403503">
        <w:rPr>
          <w:rFonts w:asciiTheme="majorHAnsi" w:hAnsiTheme="majorHAnsi" w:cs="Tahoma"/>
          <w:sz w:val="24"/>
          <w:szCs w:val="24"/>
        </w:rPr>
        <w:t xml:space="preserve">acuerdo al área de especialidad, para visto bueno y </w:t>
      </w:r>
      <w:r w:rsidR="00655F3B" w:rsidRPr="00403503">
        <w:rPr>
          <w:rFonts w:asciiTheme="majorHAnsi" w:hAnsiTheme="majorHAnsi" w:cs="Tahoma"/>
          <w:sz w:val="24"/>
          <w:szCs w:val="24"/>
        </w:rPr>
        <w:t>aprobación</w:t>
      </w:r>
      <w:r w:rsidR="00380F8B" w:rsidRPr="00403503">
        <w:rPr>
          <w:rFonts w:asciiTheme="majorHAnsi" w:hAnsiTheme="majorHAnsi" w:cs="Tahoma"/>
          <w:sz w:val="24"/>
          <w:szCs w:val="24"/>
        </w:rPr>
        <w:t xml:space="preserve"> de la autoridad correspondiente y poder proceder al respectivo trámite </w:t>
      </w:r>
      <w:r w:rsidR="00655F3B" w:rsidRPr="00403503">
        <w:rPr>
          <w:rFonts w:asciiTheme="majorHAnsi" w:hAnsiTheme="majorHAnsi" w:cs="Tahoma"/>
          <w:sz w:val="24"/>
          <w:szCs w:val="24"/>
        </w:rPr>
        <w:t>de pago.</w:t>
      </w:r>
    </w:p>
    <w:p w:rsidR="0055497C" w:rsidRPr="00403503" w:rsidRDefault="0055497C" w:rsidP="00A9400E">
      <w:pPr>
        <w:pStyle w:val="Prrafodelista"/>
        <w:spacing w:after="120"/>
        <w:ind w:left="360"/>
        <w:jc w:val="both"/>
        <w:rPr>
          <w:rFonts w:asciiTheme="majorHAnsi" w:hAnsiTheme="majorHAnsi" w:cs="Tahoma"/>
          <w:sz w:val="24"/>
          <w:szCs w:val="24"/>
        </w:rPr>
      </w:pPr>
    </w:p>
    <w:p w:rsidR="0082470C" w:rsidRPr="00403503" w:rsidRDefault="0082470C" w:rsidP="00A9400E">
      <w:pPr>
        <w:pStyle w:val="Prrafodelista"/>
        <w:spacing w:after="120"/>
        <w:jc w:val="both"/>
        <w:rPr>
          <w:rFonts w:asciiTheme="majorHAnsi" w:hAnsiTheme="majorHAnsi" w:cs="Tahoma"/>
          <w:b/>
          <w:sz w:val="24"/>
          <w:szCs w:val="24"/>
        </w:rPr>
      </w:pPr>
    </w:p>
    <w:p w:rsidR="00544434" w:rsidRPr="00403503" w:rsidRDefault="00DF4123" w:rsidP="00A9400E">
      <w:pPr>
        <w:pStyle w:val="Prrafodelista"/>
        <w:numPr>
          <w:ilvl w:val="0"/>
          <w:numId w:val="14"/>
        </w:numPr>
        <w:spacing w:after="120"/>
        <w:ind w:left="567" w:hanging="567"/>
        <w:jc w:val="both"/>
        <w:rPr>
          <w:rFonts w:asciiTheme="majorHAnsi" w:hAnsiTheme="majorHAnsi" w:cs="Tahoma"/>
          <w:b/>
          <w:sz w:val="24"/>
          <w:szCs w:val="24"/>
        </w:rPr>
      </w:pPr>
      <w:r w:rsidRPr="00403503">
        <w:rPr>
          <w:rFonts w:asciiTheme="majorHAnsi" w:hAnsiTheme="majorHAnsi" w:cs="Tahoma"/>
          <w:b/>
          <w:sz w:val="24"/>
          <w:szCs w:val="24"/>
        </w:rPr>
        <w:t>PRODUCTO ESPERADO:</w:t>
      </w:r>
    </w:p>
    <w:p w:rsidR="00333B8C" w:rsidRPr="00403503" w:rsidRDefault="000F040D" w:rsidP="00A9400E">
      <w:pPr>
        <w:spacing w:after="120"/>
        <w:jc w:val="both"/>
        <w:rPr>
          <w:rFonts w:asciiTheme="majorHAnsi" w:eastAsia="Calibri" w:hAnsiTheme="majorHAnsi" w:cs="Tahoma"/>
          <w:sz w:val="24"/>
          <w:szCs w:val="24"/>
        </w:rPr>
      </w:pPr>
      <w:r w:rsidRPr="00403503">
        <w:rPr>
          <w:rFonts w:asciiTheme="majorHAnsi" w:eastAsia="Calibri" w:hAnsiTheme="majorHAnsi" w:cs="Tahoma"/>
          <w:sz w:val="24"/>
          <w:szCs w:val="24"/>
        </w:rPr>
        <w:t>Corregidos el total de los ítems de respuestas abier</w:t>
      </w:r>
      <w:r w:rsidR="0008299E" w:rsidRPr="00403503">
        <w:rPr>
          <w:rFonts w:asciiTheme="majorHAnsi" w:eastAsia="Calibri" w:hAnsiTheme="majorHAnsi" w:cs="Tahoma"/>
          <w:sz w:val="24"/>
          <w:szCs w:val="24"/>
        </w:rPr>
        <w:t>ta de las pruebas aplicadas de ciencias naturales de</w:t>
      </w:r>
      <w:r w:rsidRPr="00403503">
        <w:rPr>
          <w:rFonts w:asciiTheme="majorHAnsi" w:eastAsia="Calibri" w:hAnsiTheme="majorHAnsi" w:cs="Tahoma"/>
          <w:sz w:val="24"/>
          <w:szCs w:val="24"/>
        </w:rPr>
        <w:t xml:space="preserve"> 6° grado</w:t>
      </w:r>
      <w:r w:rsidR="00727C28" w:rsidRPr="00403503">
        <w:rPr>
          <w:rFonts w:asciiTheme="majorHAnsi" w:eastAsia="Calibri" w:hAnsiTheme="majorHAnsi" w:cs="Tahoma"/>
          <w:sz w:val="24"/>
          <w:szCs w:val="24"/>
        </w:rPr>
        <w:t xml:space="preserve"> </w:t>
      </w:r>
      <w:r w:rsidRPr="00403503">
        <w:rPr>
          <w:rFonts w:asciiTheme="majorHAnsi" w:eastAsia="Calibri" w:hAnsiTheme="majorHAnsi" w:cs="Tahoma"/>
          <w:sz w:val="24"/>
          <w:szCs w:val="24"/>
        </w:rPr>
        <w:t xml:space="preserve">cumpliendo estrictamente los protocolos establecidos para tal fin. </w:t>
      </w:r>
    </w:p>
    <w:p w:rsidR="00E7532B" w:rsidRDefault="00FE218C" w:rsidP="00A9400E">
      <w:pPr>
        <w:spacing w:after="120"/>
        <w:jc w:val="both"/>
        <w:rPr>
          <w:rFonts w:asciiTheme="majorHAnsi" w:hAnsiTheme="majorHAnsi" w:cs="Tahoma"/>
          <w:sz w:val="24"/>
          <w:szCs w:val="24"/>
        </w:rPr>
      </w:pPr>
      <w:r w:rsidRPr="00403503">
        <w:rPr>
          <w:rFonts w:asciiTheme="majorHAnsi" w:hAnsiTheme="majorHAnsi" w:cs="Tahoma"/>
          <w:sz w:val="24"/>
          <w:szCs w:val="24"/>
        </w:rPr>
        <w:t>D</w:t>
      </w:r>
      <w:r w:rsidR="000F040D" w:rsidRPr="00403503">
        <w:rPr>
          <w:rFonts w:asciiTheme="majorHAnsi" w:hAnsiTheme="majorHAnsi" w:cs="Tahoma"/>
          <w:sz w:val="24"/>
          <w:szCs w:val="24"/>
        </w:rPr>
        <w:t>eberá</w:t>
      </w:r>
      <w:r w:rsidR="00A659A5" w:rsidRPr="00403503">
        <w:rPr>
          <w:rFonts w:asciiTheme="majorHAnsi" w:hAnsiTheme="majorHAnsi" w:cs="Tahoma"/>
          <w:sz w:val="24"/>
          <w:szCs w:val="24"/>
        </w:rPr>
        <w:t>n</w:t>
      </w:r>
      <w:r w:rsidR="00655F3B" w:rsidRPr="00403503">
        <w:rPr>
          <w:rFonts w:asciiTheme="majorHAnsi" w:hAnsiTheme="majorHAnsi" w:cs="Tahoma"/>
          <w:sz w:val="24"/>
          <w:szCs w:val="24"/>
        </w:rPr>
        <w:t xml:space="preserve"> presentar un </w:t>
      </w:r>
      <w:r w:rsidR="0069652B" w:rsidRPr="00403503">
        <w:rPr>
          <w:rFonts w:asciiTheme="majorHAnsi" w:hAnsiTheme="majorHAnsi" w:cs="Tahoma"/>
          <w:sz w:val="24"/>
          <w:szCs w:val="24"/>
        </w:rPr>
        <w:t>informe</w:t>
      </w:r>
      <w:r w:rsidR="00655F3B" w:rsidRPr="00403503">
        <w:rPr>
          <w:rFonts w:asciiTheme="majorHAnsi" w:eastAsia="Calibri" w:hAnsiTheme="majorHAnsi" w:cs="Tahoma"/>
          <w:sz w:val="24"/>
          <w:szCs w:val="24"/>
          <w:lang w:val="es-SV"/>
        </w:rPr>
        <w:t xml:space="preserve"> </w:t>
      </w:r>
      <w:r w:rsidRPr="00403503">
        <w:rPr>
          <w:rFonts w:asciiTheme="majorHAnsi" w:eastAsia="Calibri" w:hAnsiTheme="majorHAnsi" w:cs="Tahoma"/>
          <w:sz w:val="24"/>
          <w:szCs w:val="24"/>
          <w:lang w:val="es-SV"/>
        </w:rPr>
        <w:t xml:space="preserve">individual </w:t>
      </w:r>
      <w:r w:rsidR="0015064B" w:rsidRPr="00403503">
        <w:rPr>
          <w:rFonts w:asciiTheme="majorHAnsi" w:eastAsia="Calibri" w:hAnsiTheme="majorHAnsi" w:cs="Tahoma"/>
          <w:sz w:val="24"/>
          <w:szCs w:val="24"/>
        </w:rPr>
        <w:t xml:space="preserve">en forma física y digital ante la Dirección General de Currículo y Evaluación para su visto bueno y aprobación, requisito evidente para el trámite de pago. Debe </w:t>
      </w:r>
      <w:r w:rsidR="00655F3B" w:rsidRPr="00403503">
        <w:rPr>
          <w:rFonts w:asciiTheme="majorHAnsi" w:hAnsiTheme="majorHAnsi" w:cs="Tahoma"/>
          <w:sz w:val="24"/>
          <w:szCs w:val="24"/>
          <w:lang w:val="es-SV"/>
        </w:rPr>
        <w:t>inclu</w:t>
      </w:r>
      <w:r w:rsidR="0015064B" w:rsidRPr="00403503">
        <w:rPr>
          <w:rFonts w:asciiTheme="majorHAnsi" w:hAnsiTheme="majorHAnsi" w:cs="Tahoma"/>
          <w:sz w:val="24"/>
          <w:szCs w:val="24"/>
          <w:lang w:val="es-SV"/>
        </w:rPr>
        <w:t xml:space="preserve">ir </w:t>
      </w:r>
      <w:r w:rsidR="00655F3B" w:rsidRPr="00403503">
        <w:rPr>
          <w:rFonts w:asciiTheme="majorHAnsi" w:hAnsiTheme="majorHAnsi" w:cs="Tahoma"/>
          <w:sz w:val="24"/>
          <w:szCs w:val="24"/>
          <w:lang w:val="es-SV"/>
        </w:rPr>
        <w:t xml:space="preserve">al menos lo siguiente: </w:t>
      </w:r>
      <w:r w:rsidR="00655F3B" w:rsidRPr="00403503">
        <w:rPr>
          <w:rFonts w:asciiTheme="majorHAnsi" w:hAnsiTheme="majorHAnsi" w:cs="Tahoma"/>
          <w:sz w:val="24"/>
          <w:szCs w:val="24"/>
          <w:lang w:val="es-ES"/>
        </w:rPr>
        <w:t xml:space="preserve">Objetivo de la consultoría; Actividades; Resultados obtenidos; Recomendaciones del proceso realizado. </w:t>
      </w:r>
      <w:r w:rsidR="00914BB0" w:rsidRPr="00403503">
        <w:rPr>
          <w:rFonts w:asciiTheme="majorHAnsi" w:hAnsiTheme="majorHAnsi" w:cs="Tahoma"/>
          <w:sz w:val="24"/>
          <w:szCs w:val="24"/>
        </w:rPr>
        <w:t xml:space="preserve">(Fecha máxima de presentación </w:t>
      </w:r>
      <w:r w:rsidR="0015064B" w:rsidRPr="00403503">
        <w:rPr>
          <w:rFonts w:asciiTheme="majorHAnsi" w:hAnsiTheme="majorHAnsi" w:cs="Tahoma"/>
          <w:sz w:val="24"/>
          <w:szCs w:val="24"/>
        </w:rPr>
        <w:t>5</w:t>
      </w:r>
      <w:r w:rsidR="00176C42" w:rsidRPr="00403503">
        <w:rPr>
          <w:rFonts w:asciiTheme="majorHAnsi" w:hAnsiTheme="majorHAnsi" w:cs="Tahoma"/>
          <w:sz w:val="24"/>
          <w:szCs w:val="24"/>
        </w:rPr>
        <w:t xml:space="preserve"> de diciembre de 2018</w:t>
      </w:r>
      <w:r w:rsidR="00914BB0" w:rsidRPr="00403503">
        <w:rPr>
          <w:rFonts w:asciiTheme="majorHAnsi" w:hAnsiTheme="majorHAnsi" w:cs="Tahoma"/>
          <w:sz w:val="24"/>
          <w:szCs w:val="24"/>
        </w:rPr>
        <w:t>)</w:t>
      </w:r>
    </w:p>
    <w:p w:rsidR="00A9400E" w:rsidRPr="000536B5" w:rsidRDefault="00A9400E" w:rsidP="00A9400E">
      <w:pPr>
        <w:spacing w:after="120"/>
        <w:jc w:val="both"/>
        <w:rPr>
          <w:rFonts w:asciiTheme="majorHAnsi" w:hAnsiTheme="majorHAnsi" w:cs="Tahoma"/>
          <w:sz w:val="10"/>
          <w:szCs w:val="10"/>
        </w:rPr>
      </w:pPr>
    </w:p>
    <w:p w:rsidR="00544434" w:rsidRPr="00403503" w:rsidRDefault="00544434" w:rsidP="00A9400E">
      <w:pPr>
        <w:pStyle w:val="Prrafodelista"/>
        <w:numPr>
          <w:ilvl w:val="0"/>
          <w:numId w:val="14"/>
        </w:numPr>
        <w:spacing w:after="120"/>
        <w:ind w:left="567" w:hanging="567"/>
        <w:jc w:val="both"/>
        <w:rPr>
          <w:rFonts w:asciiTheme="majorHAnsi" w:hAnsiTheme="majorHAnsi" w:cs="Tahoma"/>
          <w:b/>
          <w:sz w:val="24"/>
          <w:szCs w:val="24"/>
        </w:rPr>
      </w:pPr>
      <w:r w:rsidRPr="00403503">
        <w:rPr>
          <w:rFonts w:asciiTheme="majorHAnsi" w:hAnsiTheme="majorHAnsi" w:cs="Tahoma"/>
          <w:b/>
          <w:sz w:val="24"/>
          <w:szCs w:val="24"/>
        </w:rPr>
        <w:t>PERFIL DEL CONSULTOR:</w:t>
      </w:r>
    </w:p>
    <w:p w:rsidR="0008299E" w:rsidRPr="00403503" w:rsidRDefault="003F5D32" w:rsidP="00A9400E">
      <w:pPr>
        <w:pStyle w:val="Prrafodelista"/>
        <w:numPr>
          <w:ilvl w:val="0"/>
          <w:numId w:val="24"/>
        </w:numPr>
        <w:spacing w:after="120"/>
        <w:ind w:left="567" w:hanging="425"/>
        <w:jc w:val="both"/>
        <w:rPr>
          <w:rFonts w:asciiTheme="majorHAnsi" w:hAnsiTheme="majorHAnsi" w:cs="Tahoma"/>
          <w:sz w:val="24"/>
          <w:szCs w:val="24"/>
          <w:lang w:val="es-ES"/>
        </w:rPr>
      </w:pPr>
      <w:r w:rsidRPr="00403503">
        <w:rPr>
          <w:rFonts w:asciiTheme="majorHAnsi" w:hAnsiTheme="majorHAnsi" w:cs="Tahoma"/>
          <w:sz w:val="24"/>
          <w:szCs w:val="24"/>
          <w:lang w:val="es-ES"/>
        </w:rPr>
        <w:t xml:space="preserve">Graduado </w:t>
      </w:r>
      <w:r w:rsidR="00205D7C" w:rsidRPr="00403503">
        <w:rPr>
          <w:rFonts w:asciiTheme="majorHAnsi" w:hAnsiTheme="majorHAnsi" w:cs="Tahoma"/>
          <w:sz w:val="24"/>
          <w:szCs w:val="24"/>
          <w:lang w:val="es-ES"/>
        </w:rPr>
        <w:t>del nive</w:t>
      </w:r>
      <w:r w:rsidR="002F0ED3" w:rsidRPr="00403503">
        <w:rPr>
          <w:rFonts w:asciiTheme="majorHAnsi" w:hAnsiTheme="majorHAnsi" w:cs="Tahoma"/>
          <w:sz w:val="24"/>
          <w:szCs w:val="24"/>
          <w:lang w:val="es-ES"/>
        </w:rPr>
        <w:t>l superior en carreras afines al área</w:t>
      </w:r>
      <w:r w:rsidR="00205D7C" w:rsidRPr="00403503">
        <w:rPr>
          <w:rFonts w:asciiTheme="majorHAnsi" w:hAnsiTheme="majorHAnsi" w:cs="Tahoma"/>
          <w:sz w:val="24"/>
          <w:szCs w:val="24"/>
          <w:lang w:val="es-ES"/>
        </w:rPr>
        <w:t xml:space="preserve"> de aprendizaje a codificar</w:t>
      </w:r>
      <w:r w:rsidR="0071525B" w:rsidRPr="00403503">
        <w:rPr>
          <w:rFonts w:asciiTheme="majorHAnsi" w:hAnsiTheme="majorHAnsi" w:cs="Tahoma"/>
          <w:sz w:val="24"/>
          <w:szCs w:val="24"/>
          <w:lang w:val="es-ES"/>
        </w:rPr>
        <w:t xml:space="preserve"> como</w:t>
      </w:r>
      <w:r w:rsidR="00205D7C" w:rsidRPr="00403503">
        <w:rPr>
          <w:rFonts w:asciiTheme="majorHAnsi" w:hAnsiTheme="majorHAnsi" w:cs="Tahoma"/>
          <w:sz w:val="24"/>
          <w:szCs w:val="24"/>
          <w:lang w:val="es-ES"/>
        </w:rPr>
        <w:t xml:space="preserve">: biología, química, física elemental, microbiología, </w:t>
      </w:r>
      <w:r w:rsidR="0008299E" w:rsidRPr="00403503">
        <w:rPr>
          <w:rFonts w:asciiTheme="majorHAnsi" w:hAnsiTheme="majorHAnsi" w:cs="Tahoma"/>
          <w:sz w:val="24"/>
          <w:szCs w:val="24"/>
          <w:lang w:val="es-ES"/>
        </w:rPr>
        <w:t xml:space="preserve">ingenierías y </w:t>
      </w:r>
      <w:r w:rsidR="00205D7C" w:rsidRPr="00403503">
        <w:rPr>
          <w:rFonts w:asciiTheme="majorHAnsi" w:hAnsiTheme="majorHAnsi" w:cs="Tahoma"/>
          <w:sz w:val="24"/>
          <w:szCs w:val="24"/>
          <w:lang w:val="es-ES"/>
        </w:rPr>
        <w:t>ciencias naturales</w:t>
      </w:r>
      <w:r w:rsidR="0008299E" w:rsidRPr="00403503">
        <w:rPr>
          <w:rFonts w:asciiTheme="majorHAnsi" w:hAnsiTheme="majorHAnsi" w:cs="Tahoma"/>
          <w:sz w:val="24"/>
          <w:szCs w:val="24"/>
          <w:lang w:val="es-ES"/>
        </w:rPr>
        <w:t>.</w:t>
      </w:r>
    </w:p>
    <w:p w:rsidR="0071525B" w:rsidRPr="00403503" w:rsidRDefault="0071525B" w:rsidP="00A9400E">
      <w:pPr>
        <w:pStyle w:val="Prrafodelista"/>
        <w:numPr>
          <w:ilvl w:val="0"/>
          <w:numId w:val="24"/>
        </w:numPr>
        <w:spacing w:after="120"/>
        <w:ind w:left="567" w:hanging="425"/>
        <w:jc w:val="both"/>
        <w:rPr>
          <w:rFonts w:asciiTheme="majorHAnsi" w:hAnsiTheme="majorHAnsi" w:cs="Tahoma"/>
          <w:sz w:val="24"/>
          <w:szCs w:val="24"/>
          <w:lang w:val="es-ES"/>
        </w:rPr>
      </w:pPr>
      <w:r w:rsidRPr="00403503">
        <w:rPr>
          <w:rFonts w:asciiTheme="majorHAnsi" w:hAnsiTheme="majorHAnsi" w:cs="Tahoma"/>
          <w:sz w:val="24"/>
          <w:szCs w:val="24"/>
          <w:lang w:val="es-ES"/>
        </w:rPr>
        <w:t xml:space="preserve">Docente que no se encuentre dentro del sistema. </w:t>
      </w:r>
    </w:p>
    <w:p w:rsidR="003F5D32" w:rsidRPr="00403503" w:rsidRDefault="003F5D32" w:rsidP="00A9400E">
      <w:pPr>
        <w:pStyle w:val="Prrafodelista"/>
        <w:numPr>
          <w:ilvl w:val="0"/>
          <w:numId w:val="24"/>
        </w:numPr>
        <w:spacing w:after="120"/>
        <w:ind w:left="567" w:hanging="425"/>
        <w:jc w:val="both"/>
        <w:rPr>
          <w:rFonts w:asciiTheme="majorHAnsi" w:hAnsiTheme="majorHAnsi" w:cs="Tahoma"/>
          <w:b/>
          <w:sz w:val="24"/>
          <w:szCs w:val="24"/>
          <w:lang w:val="es-ES"/>
        </w:rPr>
      </w:pPr>
      <w:r w:rsidRPr="00403503">
        <w:rPr>
          <w:rFonts w:asciiTheme="majorHAnsi" w:hAnsiTheme="majorHAnsi" w:cs="Tahoma"/>
          <w:sz w:val="24"/>
          <w:szCs w:val="24"/>
        </w:rPr>
        <w:t>Idealmente experiencia en aplicación de pautas de evaluación o codificación.</w:t>
      </w:r>
    </w:p>
    <w:p w:rsidR="003471AB" w:rsidRPr="00403503" w:rsidRDefault="003471AB" w:rsidP="00A9400E">
      <w:pPr>
        <w:pStyle w:val="Prrafodelista"/>
        <w:numPr>
          <w:ilvl w:val="0"/>
          <w:numId w:val="24"/>
        </w:numPr>
        <w:spacing w:after="120"/>
        <w:ind w:left="567" w:hanging="425"/>
        <w:jc w:val="both"/>
        <w:rPr>
          <w:rFonts w:asciiTheme="majorHAnsi" w:hAnsiTheme="majorHAnsi" w:cs="Tahoma"/>
          <w:sz w:val="24"/>
          <w:szCs w:val="24"/>
          <w:lang w:val="es-ES"/>
        </w:rPr>
      </w:pPr>
      <w:r w:rsidRPr="00403503">
        <w:rPr>
          <w:rFonts w:asciiTheme="majorHAnsi" w:hAnsiTheme="majorHAnsi" w:cs="Tahoma"/>
          <w:sz w:val="24"/>
          <w:szCs w:val="24"/>
          <w:lang w:val="es-ES"/>
        </w:rPr>
        <w:t xml:space="preserve">Conocimientos básicos de computación. </w:t>
      </w:r>
    </w:p>
    <w:p w:rsidR="003471AB" w:rsidRPr="00403503" w:rsidRDefault="003471AB" w:rsidP="00A9400E">
      <w:pPr>
        <w:pStyle w:val="Prrafodelista"/>
        <w:numPr>
          <w:ilvl w:val="0"/>
          <w:numId w:val="24"/>
        </w:numPr>
        <w:spacing w:after="120"/>
        <w:ind w:left="567" w:hanging="425"/>
        <w:jc w:val="both"/>
        <w:rPr>
          <w:rFonts w:asciiTheme="majorHAnsi" w:hAnsiTheme="majorHAnsi" w:cs="Tahoma"/>
          <w:sz w:val="24"/>
          <w:szCs w:val="24"/>
          <w:lang w:val="es-ES"/>
        </w:rPr>
      </w:pPr>
      <w:r w:rsidRPr="00403503">
        <w:rPr>
          <w:rFonts w:asciiTheme="majorHAnsi" w:hAnsiTheme="majorHAnsi" w:cs="Tahoma"/>
          <w:sz w:val="24"/>
          <w:szCs w:val="24"/>
          <w:lang w:val="es-ES"/>
        </w:rPr>
        <w:t xml:space="preserve">Habilidad para </w:t>
      </w:r>
      <w:r w:rsidR="00C3349E" w:rsidRPr="00403503">
        <w:rPr>
          <w:rFonts w:asciiTheme="majorHAnsi" w:hAnsiTheme="majorHAnsi" w:cs="Tahoma"/>
          <w:sz w:val="24"/>
          <w:szCs w:val="24"/>
          <w:lang w:val="es-ES"/>
        </w:rPr>
        <w:t>manejo de personal</w:t>
      </w:r>
      <w:r w:rsidRPr="00403503">
        <w:rPr>
          <w:rFonts w:asciiTheme="majorHAnsi" w:hAnsiTheme="majorHAnsi" w:cs="Tahoma"/>
          <w:sz w:val="24"/>
          <w:szCs w:val="24"/>
          <w:lang w:val="es-ES"/>
        </w:rPr>
        <w:t xml:space="preserve"> y trabajo en equipo.</w:t>
      </w:r>
    </w:p>
    <w:p w:rsidR="003471AB" w:rsidRPr="00403503" w:rsidRDefault="003471AB" w:rsidP="00A9400E">
      <w:pPr>
        <w:pStyle w:val="Prrafodelista"/>
        <w:numPr>
          <w:ilvl w:val="0"/>
          <w:numId w:val="24"/>
        </w:numPr>
        <w:spacing w:after="120"/>
        <w:ind w:left="567" w:hanging="425"/>
        <w:jc w:val="both"/>
        <w:rPr>
          <w:rFonts w:asciiTheme="majorHAnsi" w:hAnsiTheme="majorHAnsi" w:cs="Tahoma"/>
          <w:sz w:val="24"/>
          <w:szCs w:val="24"/>
          <w:lang w:val="es-ES"/>
        </w:rPr>
      </w:pPr>
      <w:r w:rsidRPr="00403503">
        <w:rPr>
          <w:rFonts w:asciiTheme="majorHAnsi" w:hAnsiTheme="majorHAnsi" w:cs="Tahoma"/>
          <w:sz w:val="24"/>
          <w:szCs w:val="24"/>
          <w:lang w:val="es-ES"/>
        </w:rPr>
        <w:t>De buenos principios y valores morales.</w:t>
      </w:r>
    </w:p>
    <w:p w:rsidR="003471AB" w:rsidRPr="00403503" w:rsidRDefault="003471AB" w:rsidP="00A9400E">
      <w:pPr>
        <w:pStyle w:val="Prrafodelista"/>
        <w:numPr>
          <w:ilvl w:val="0"/>
          <w:numId w:val="24"/>
        </w:numPr>
        <w:spacing w:after="120"/>
        <w:ind w:left="567" w:hanging="425"/>
        <w:jc w:val="both"/>
        <w:rPr>
          <w:rFonts w:asciiTheme="majorHAnsi" w:hAnsiTheme="majorHAnsi" w:cs="Tahoma"/>
          <w:sz w:val="24"/>
          <w:szCs w:val="24"/>
          <w:lang w:val="es-ES"/>
        </w:rPr>
      </w:pPr>
      <w:r w:rsidRPr="00403503">
        <w:rPr>
          <w:rFonts w:asciiTheme="majorHAnsi" w:hAnsiTheme="majorHAnsi" w:cs="Tahoma"/>
          <w:sz w:val="24"/>
          <w:szCs w:val="24"/>
          <w:lang w:val="es-ES"/>
        </w:rPr>
        <w:t xml:space="preserve">Disponibilidad inmediata y a tiempo </w:t>
      </w:r>
      <w:r w:rsidR="00A9400E">
        <w:rPr>
          <w:rFonts w:asciiTheme="majorHAnsi" w:hAnsiTheme="majorHAnsi" w:cs="Tahoma"/>
          <w:sz w:val="24"/>
          <w:szCs w:val="24"/>
          <w:lang w:val="es-ES"/>
        </w:rPr>
        <w:t>completo</w:t>
      </w:r>
      <w:r w:rsidRPr="00403503">
        <w:rPr>
          <w:rFonts w:asciiTheme="majorHAnsi" w:hAnsiTheme="majorHAnsi" w:cs="Tahoma"/>
          <w:sz w:val="24"/>
          <w:szCs w:val="24"/>
          <w:lang w:val="es-ES"/>
        </w:rPr>
        <w:t>.</w:t>
      </w:r>
    </w:p>
    <w:p w:rsidR="003471AB" w:rsidRPr="00403503" w:rsidRDefault="003471AB" w:rsidP="00A9400E">
      <w:pPr>
        <w:pStyle w:val="Prrafodelista"/>
        <w:spacing w:after="120"/>
        <w:ind w:left="1080"/>
        <w:rPr>
          <w:rFonts w:asciiTheme="majorHAnsi" w:hAnsiTheme="majorHAnsi" w:cs="Tahoma"/>
          <w:b/>
          <w:sz w:val="24"/>
          <w:szCs w:val="24"/>
          <w:lang w:val="es-ES"/>
        </w:rPr>
      </w:pPr>
    </w:p>
    <w:p w:rsidR="00350A11" w:rsidRPr="00403503" w:rsidRDefault="00350A11" w:rsidP="00A9400E">
      <w:pPr>
        <w:pStyle w:val="Prrafodelista"/>
        <w:numPr>
          <w:ilvl w:val="0"/>
          <w:numId w:val="15"/>
        </w:numPr>
        <w:spacing w:after="120"/>
        <w:ind w:left="567" w:hanging="567"/>
        <w:jc w:val="both"/>
        <w:rPr>
          <w:rFonts w:asciiTheme="majorHAnsi" w:hAnsiTheme="majorHAnsi" w:cs="Tahoma"/>
          <w:b/>
          <w:sz w:val="24"/>
          <w:szCs w:val="24"/>
        </w:rPr>
      </w:pPr>
      <w:r w:rsidRPr="00403503">
        <w:rPr>
          <w:rFonts w:asciiTheme="majorHAnsi" w:hAnsiTheme="majorHAnsi" w:cs="Tahoma"/>
          <w:b/>
          <w:sz w:val="24"/>
          <w:szCs w:val="24"/>
        </w:rPr>
        <w:t>PERIODO DE CONTRATACIÓN</w:t>
      </w:r>
    </w:p>
    <w:p w:rsidR="00350A11" w:rsidRPr="00403503" w:rsidRDefault="002F039A" w:rsidP="00A9400E">
      <w:pPr>
        <w:spacing w:after="120"/>
        <w:jc w:val="both"/>
        <w:rPr>
          <w:rFonts w:asciiTheme="majorHAnsi" w:hAnsiTheme="majorHAnsi" w:cs="Tahoma"/>
          <w:sz w:val="24"/>
          <w:szCs w:val="24"/>
        </w:rPr>
      </w:pPr>
      <w:r w:rsidRPr="00403503">
        <w:rPr>
          <w:rFonts w:asciiTheme="majorHAnsi" w:hAnsiTheme="majorHAnsi" w:cs="Tahoma"/>
          <w:sz w:val="24"/>
          <w:szCs w:val="24"/>
        </w:rPr>
        <w:t xml:space="preserve">El periodo de la consultoría </w:t>
      </w:r>
      <w:r w:rsidR="00025C36" w:rsidRPr="00403503">
        <w:rPr>
          <w:rFonts w:asciiTheme="majorHAnsi" w:hAnsiTheme="majorHAnsi" w:cs="Tahoma"/>
          <w:sz w:val="24"/>
          <w:szCs w:val="24"/>
        </w:rPr>
        <w:t xml:space="preserve">debe </w:t>
      </w:r>
      <w:r w:rsidRPr="00403503">
        <w:rPr>
          <w:rFonts w:asciiTheme="majorHAnsi" w:hAnsiTheme="majorHAnsi" w:cs="Tahoma"/>
          <w:sz w:val="24"/>
          <w:szCs w:val="24"/>
        </w:rPr>
        <w:t>ser</w:t>
      </w:r>
      <w:r w:rsidR="00350A11" w:rsidRPr="00403503">
        <w:rPr>
          <w:rFonts w:asciiTheme="majorHAnsi" w:hAnsiTheme="majorHAnsi" w:cs="Tahoma"/>
          <w:sz w:val="24"/>
          <w:szCs w:val="24"/>
        </w:rPr>
        <w:t xml:space="preserve"> del </w:t>
      </w:r>
      <w:r w:rsidR="00286652">
        <w:rPr>
          <w:rFonts w:asciiTheme="majorHAnsi" w:hAnsiTheme="majorHAnsi" w:cs="Tahoma"/>
          <w:sz w:val="24"/>
          <w:szCs w:val="24"/>
        </w:rPr>
        <w:t>30</w:t>
      </w:r>
      <w:r w:rsidR="00350A11" w:rsidRPr="00403503">
        <w:rPr>
          <w:rFonts w:asciiTheme="majorHAnsi" w:hAnsiTheme="majorHAnsi" w:cs="Tahoma"/>
          <w:sz w:val="24"/>
          <w:szCs w:val="24"/>
        </w:rPr>
        <w:t xml:space="preserve"> de </w:t>
      </w:r>
      <w:r w:rsidR="00444A4D" w:rsidRPr="00403503">
        <w:rPr>
          <w:rFonts w:asciiTheme="majorHAnsi" w:hAnsiTheme="majorHAnsi" w:cs="Tahoma"/>
          <w:sz w:val="24"/>
          <w:szCs w:val="24"/>
        </w:rPr>
        <w:t>octu</w:t>
      </w:r>
      <w:r w:rsidR="00350A11" w:rsidRPr="00403503">
        <w:rPr>
          <w:rFonts w:asciiTheme="majorHAnsi" w:hAnsiTheme="majorHAnsi" w:cs="Tahoma"/>
          <w:sz w:val="24"/>
          <w:szCs w:val="24"/>
        </w:rPr>
        <w:t>bre al</w:t>
      </w:r>
      <w:r w:rsidR="002A4539" w:rsidRPr="00403503">
        <w:rPr>
          <w:rFonts w:asciiTheme="majorHAnsi" w:hAnsiTheme="majorHAnsi" w:cs="Tahoma"/>
          <w:sz w:val="24"/>
          <w:szCs w:val="24"/>
        </w:rPr>
        <w:t xml:space="preserve"> 3</w:t>
      </w:r>
      <w:r w:rsidR="00C23739">
        <w:rPr>
          <w:rFonts w:asciiTheme="majorHAnsi" w:hAnsiTheme="majorHAnsi" w:cs="Tahoma"/>
          <w:sz w:val="24"/>
          <w:szCs w:val="24"/>
        </w:rPr>
        <w:t>0</w:t>
      </w:r>
      <w:bookmarkStart w:id="0" w:name="_GoBack"/>
      <w:bookmarkEnd w:id="0"/>
      <w:r w:rsidR="00350A11" w:rsidRPr="00403503">
        <w:rPr>
          <w:rFonts w:asciiTheme="majorHAnsi" w:hAnsiTheme="majorHAnsi" w:cs="Tahoma"/>
          <w:sz w:val="24"/>
          <w:szCs w:val="24"/>
        </w:rPr>
        <w:t xml:space="preserve"> </w:t>
      </w:r>
      <w:r w:rsidR="00CD2725" w:rsidRPr="00403503">
        <w:rPr>
          <w:rFonts w:asciiTheme="majorHAnsi" w:hAnsiTheme="majorHAnsi" w:cs="Tahoma"/>
          <w:sz w:val="24"/>
          <w:szCs w:val="24"/>
        </w:rPr>
        <w:t xml:space="preserve">de </w:t>
      </w:r>
      <w:r w:rsidR="00205D7C" w:rsidRPr="00403503">
        <w:rPr>
          <w:rFonts w:asciiTheme="majorHAnsi" w:hAnsiTheme="majorHAnsi" w:cs="Tahoma"/>
          <w:sz w:val="24"/>
          <w:szCs w:val="24"/>
        </w:rPr>
        <w:t>noviembre</w:t>
      </w:r>
      <w:r w:rsidRPr="00403503">
        <w:rPr>
          <w:rFonts w:asciiTheme="majorHAnsi" w:hAnsiTheme="majorHAnsi" w:cs="Tahoma"/>
          <w:sz w:val="24"/>
          <w:szCs w:val="24"/>
        </w:rPr>
        <w:t xml:space="preserve"> de 2018</w:t>
      </w:r>
      <w:r w:rsidR="00350A11" w:rsidRPr="00403503">
        <w:rPr>
          <w:rFonts w:asciiTheme="majorHAnsi" w:hAnsiTheme="majorHAnsi" w:cs="Tahoma"/>
          <w:sz w:val="24"/>
          <w:szCs w:val="24"/>
        </w:rPr>
        <w:t xml:space="preserve">. </w:t>
      </w:r>
    </w:p>
    <w:p w:rsidR="00025C36" w:rsidRPr="00A9400E" w:rsidRDefault="00025C36" w:rsidP="00A9400E">
      <w:pPr>
        <w:spacing w:after="120"/>
        <w:jc w:val="both"/>
        <w:rPr>
          <w:rFonts w:asciiTheme="majorHAnsi" w:hAnsiTheme="majorHAnsi" w:cs="Tahoma"/>
          <w:sz w:val="10"/>
          <w:szCs w:val="10"/>
        </w:rPr>
      </w:pPr>
    </w:p>
    <w:p w:rsidR="00350A11" w:rsidRPr="00403503" w:rsidRDefault="00350A11" w:rsidP="00A9400E">
      <w:pPr>
        <w:pStyle w:val="Prrafodelista"/>
        <w:numPr>
          <w:ilvl w:val="0"/>
          <w:numId w:val="15"/>
        </w:numPr>
        <w:spacing w:after="120"/>
        <w:ind w:left="567" w:hanging="567"/>
        <w:jc w:val="both"/>
        <w:rPr>
          <w:rFonts w:asciiTheme="majorHAnsi" w:hAnsiTheme="majorHAnsi" w:cs="Tahoma"/>
          <w:b/>
          <w:sz w:val="24"/>
          <w:szCs w:val="24"/>
        </w:rPr>
      </w:pPr>
      <w:r w:rsidRPr="00403503">
        <w:rPr>
          <w:rFonts w:asciiTheme="majorHAnsi" w:hAnsiTheme="majorHAnsi" w:cs="Tahoma"/>
          <w:b/>
          <w:sz w:val="24"/>
          <w:szCs w:val="24"/>
        </w:rPr>
        <w:t>HONORARIOS</w:t>
      </w:r>
    </w:p>
    <w:p w:rsidR="00350A11" w:rsidRPr="00403503" w:rsidRDefault="00904BA5" w:rsidP="00A9400E">
      <w:pPr>
        <w:spacing w:after="120"/>
        <w:jc w:val="both"/>
        <w:rPr>
          <w:rFonts w:asciiTheme="majorHAnsi" w:hAnsiTheme="majorHAnsi" w:cs="Tahoma"/>
          <w:sz w:val="24"/>
          <w:szCs w:val="24"/>
        </w:rPr>
      </w:pPr>
      <w:r w:rsidRPr="00403503">
        <w:rPr>
          <w:rFonts w:asciiTheme="majorHAnsi" w:hAnsiTheme="majorHAnsi" w:cs="Tahoma"/>
          <w:sz w:val="24"/>
          <w:szCs w:val="24"/>
        </w:rPr>
        <w:t>El</w:t>
      </w:r>
      <w:r w:rsidR="00734594" w:rsidRPr="00403503">
        <w:rPr>
          <w:rFonts w:asciiTheme="majorHAnsi" w:hAnsiTheme="majorHAnsi" w:cs="Tahoma"/>
          <w:sz w:val="24"/>
          <w:szCs w:val="24"/>
        </w:rPr>
        <w:t>/la</w:t>
      </w:r>
      <w:r w:rsidR="00350A11" w:rsidRPr="00403503">
        <w:rPr>
          <w:rFonts w:asciiTheme="majorHAnsi" w:hAnsiTheme="majorHAnsi" w:cs="Tahoma"/>
          <w:sz w:val="24"/>
          <w:szCs w:val="24"/>
        </w:rPr>
        <w:t xml:space="preserve"> </w:t>
      </w:r>
      <w:r w:rsidR="00025C36" w:rsidRPr="00403503">
        <w:rPr>
          <w:rFonts w:asciiTheme="majorHAnsi" w:hAnsiTheme="majorHAnsi" w:cs="Tahoma"/>
          <w:sz w:val="24"/>
          <w:szCs w:val="24"/>
        </w:rPr>
        <w:t>co</w:t>
      </w:r>
      <w:r w:rsidR="00C3349E" w:rsidRPr="00403503">
        <w:rPr>
          <w:rFonts w:asciiTheme="majorHAnsi" w:hAnsiTheme="majorHAnsi" w:cs="Tahoma"/>
          <w:sz w:val="24"/>
          <w:szCs w:val="24"/>
        </w:rPr>
        <w:t>ordinador</w:t>
      </w:r>
      <w:r w:rsidR="00025C36" w:rsidRPr="00403503">
        <w:rPr>
          <w:rFonts w:asciiTheme="majorHAnsi" w:hAnsiTheme="majorHAnsi" w:cs="Tahoma"/>
          <w:sz w:val="24"/>
          <w:szCs w:val="24"/>
        </w:rPr>
        <w:t>(a)</w:t>
      </w:r>
      <w:r w:rsidR="00350A11" w:rsidRPr="00403503">
        <w:rPr>
          <w:rFonts w:asciiTheme="majorHAnsi" w:hAnsiTheme="majorHAnsi" w:cs="Tahoma"/>
          <w:sz w:val="24"/>
          <w:szCs w:val="24"/>
        </w:rPr>
        <w:t xml:space="preserve"> recibirá </w:t>
      </w:r>
      <w:r w:rsidR="00025C36" w:rsidRPr="00403503">
        <w:rPr>
          <w:rFonts w:asciiTheme="majorHAnsi" w:hAnsiTheme="majorHAnsi" w:cs="Tahoma"/>
          <w:sz w:val="24"/>
          <w:szCs w:val="24"/>
        </w:rPr>
        <w:t>un solo pa</w:t>
      </w:r>
      <w:r w:rsidR="00734594" w:rsidRPr="00403503">
        <w:rPr>
          <w:rFonts w:asciiTheme="majorHAnsi" w:hAnsiTheme="majorHAnsi" w:cs="Tahoma"/>
          <w:sz w:val="24"/>
          <w:szCs w:val="24"/>
        </w:rPr>
        <w:t>go</w:t>
      </w:r>
      <w:r w:rsidR="00330A08" w:rsidRPr="00403503">
        <w:rPr>
          <w:rFonts w:asciiTheme="majorHAnsi" w:hAnsiTheme="majorHAnsi" w:cs="Tahoma"/>
          <w:sz w:val="24"/>
          <w:szCs w:val="24"/>
        </w:rPr>
        <w:t xml:space="preserve"> por </w:t>
      </w:r>
      <w:r w:rsidR="00350A11" w:rsidRPr="00403503">
        <w:rPr>
          <w:rFonts w:asciiTheme="majorHAnsi" w:hAnsiTheme="majorHAnsi" w:cs="Tahoma"/>
          <w:sz w:val="24"/>
          <w:szCs w:val="24"/>
        </w:rPr>
        <w:t xml:space="preserve">la cantidad </w:t>
      </w:r>
      <w:r w:rsidR="00350A11" w:rsidRPr="00403503">
        <w:rPr>
          <w:rFonts w:asciiTheme="majorHAnsi" w:hAnsiTheme="majorHAnsi" w:cs="Tahoma"/>
          <w:b/>
          <w:sz w:val="24"/>
          <w:szCs w:val="24"/>
        </w:rPr>
        <w:t xml:space="preserve">de </w:t>
      </w:r>
      <w:r w:rsidR="00C3349E" w:rsidRPr="00403503">
        <w:rPr>
          <w:rFonts w:asciiTheme="majorHAnsi" w:hAnsiTheme="majorHAnsi" w:cs="Tahoma"/>
          <w:b/>
          <w:sz w:val="24"/>
          <w:szCs w:val="24"/>
        </w:rPr>
        <w:t>VEINT</w:t>
      </w:r>
      <w:r w:rsidR="00205D7C" w:rsidRPr="00403503">
        <w:rPr>
          <w:rFonts w:asciiTheme="majorHAnsi" w:hAnsiTheme="majorHAnsi" w:cs="Tahoma"/>
          <w:b/>
          <w:sz w:val="24"/>
          <w:szCs w:val="24"/>
        </w:rPr>
        <w:t>E</w:t>
      </w:r>
      <w:r w:rsidR="00C85036" w:rsidRPr="00403503">
        <w:rPr>
          <w:rFonts w:asciiTheme="majorHAnsi" w:hAnsiTheme="majorHAnsi" w:cs="Tahoma"/>
          <w:b/>
          <w:sz w:val="24"/>
          <w:szCs w:val="24"/>
        </w:rPr>
        <w:t xml:space="preserve"> MIL </w:t>
      </w:r>
      <w:r w:rsidR="00350A11" w:rsidRPr="00403503">
        <w:rPr>
          <w:rFonts w:asciiTheme="majorHAnsi" w:hAnsiTheme="majorHAnsi" w:cs="Tahoma"/>
          <w:b/>
          <w:sz w:val="24"/>
          <w:szCs w:val="24"/>
        </w:rPr>
        <w:t>LEMPIRAS EXACTOS (L.</w:t>
      </w:r>
      <w:r w:rsidR="00C85036" w:rsidRPr="00403503">
        <w:rPr>
          <w:rFonts w:asciiTheme="majorHAnsi" w:hAnsiTheme="majorHAnsi" w:cs="Tahoma"/>
          <w:b/>
          <w:sz w:val="24"/>
          <w:szCs w:val="24"/>
        </w:rPr>
        <w:t>2</w:t>
      </w:r>
      <w:r w:rsidR="00205D7C" w:rsidRPr="00403503">
        <w:rPr>
          <w:rFonts w:asciiTheme="majorHAnsi" w:hAnsiTheme="majorHAnsi" w:cs="Tahoma"/>
          <w:b/>
          <w:sz w:val="24"/>
          <w:szCs w:val="24"/>
        </w:rPr>
        <w:t>0</w:t>
      </w:r>
      <w:r w:rsidR="00403503" w:rsidRPr="00403503">
        <w:rPr>
          <w:rFonts w:asciiTheme="majorHAnsi" w:hAnsiTheme="majorHAnsi" w:cs="Tahoma"/>
          <w:b/>
          <w:sz w:val="24"/>
          <w:szCs w:val="24"/>
        </w:rPr>
        <w:t>,</w:t>
      </w:r>
      <w:r w:rsidR="004604B5" w:rsidRPr="00403503">
        <w:rPr>
          <w:rFonts w:asciiTheme="majorHAnsi" w:hAnsiTheme="majorHAnsi" w:cs="Tahoma"/>
          <w:b/>
          <w:sz w:val="24"/>
          <w:szCs w:val="24"/>
        </w:rPr>
        <w:t>000.00</w:t>
      </w:r>
      <w:r w:rsidR="00350A11" w:rsidRPr="00403503">
        <w:rPr>
          <w:rFonts w:asciiTheme="majorHAnsi" w:hAnsiTheme="majorHAnsi" w:cs="Tahoma"/>
          <w:b/>
          <w:sz w:val="24"/>
          <w:szCs w:val="24"/>
        </w:rPr>
        <w:t>)</w:t>
      </w:r>
      <w:r w:rsidR="00330A08" w:rsidRPr="00403503">
        <w:rPr>
          <w:rFonts w:asciiTheme="majorHAnsi" w:hAnsiTheme="majorHAnsi" w:cs="Tahoma"/>
          <w:sz w:val="24"/>
          <w:szCs w:val="24"/>
        </w:rPr>
        <w:t xml:space="preserve"> contra producto entregado</w:t>
      </w:r>
      <w:r w:rsidR="00403503" w:rsidRPr="00403503">
        <w:rPr>
          <w:rFonts w:asciiTheme="majorHAnsi" w:hAnsiTheme="majorHAnsi" w:cs="Tahoma"/>
          <w:sz w:val="24"/>
          <w:szCs w:val="24"/>
        </w:rPr>
        <w:t>.</w:t>
      </w:r>
    </w:p>
    <w:p w:rsidR="00403503" w:rsidRPr="00A9400E" w:rsidRDefault="00403503" w:rsidP="00A9400E">
      <w:pPr>
        <w:spacing w:after="120"/>
        <w:jc w:val="both"/>
        <w:rPr>
          <w:rFonts w:asciiTheme="majorHAnsi" w:hAnsiTheme="majorHAnsi" w:cs="Tahoma"/>
          <w:sz w:val="10"/>
          <w:szCs w:val="10"/>
        </w:rPr>
      </w:pPr>
    </w:p>
    <w:p w:rsidR="00403503" w:rsidRPr="00403503" w:rsidRDefault="00403503" w:rsidP="00A9400E">
      <w:pPr>
        <w:tabs>
          <w:tab w:val="left" w:pos="1470"/>
        </w:tabs>
        <w:spacing w:after="120"/>
        <w:jc w:val="both"/>
        <w:rPr>
          <w:rFonts w:asciiTheme="majorHAnsi" w:hAnsiTheme="majorHAnsi" w:cs="Times New Roman"/>
          <w:sz w:val="24"/>
          <w:szCs w:val="24"/>
        </w:rPr>
      </w:pPr>
      <w:r w:rsidRPr="00403503">
        <w:rPr>
          <w:rFonts w:asciiTheme="majorHAnsi" w:hAnsiTheme="majorHAnsi" w:cs="Times New Roman"/>
          <w:b/>
          <w:sz w:val="24"/>
          <w:szCs w:val="24"/>
        </w:rPr>
        <w:t>IX. IMPUESTOS</w:t>
      </w:r>
      <w:r w:rsidRPr="00403503">
        <w:rPr>
          <w:rFonts w:asciiTheme="majorHAnsi" w:hAnsiTheme="majorHAnsi" w:cs="Times New Roman"/>
          <w:sz w:val="24"/>
          <w:szCs w:val="24"/>
        </w:rPr>
        <w:t xml:space="preserve"> </w:t>
      </w:r>
    </w:p>
    <w:p w:rsidR="00403503" w:rsidRDefault="00403503" w:rsidP="00A9400E">
      <w:pPr>
        <w:tabs>
          <w:tab w:val="left" w:pos="1470"/>
        </w:tabs>
        <w:spacing w:after="120"/>
        <w:jc w:val="both"/>
        <w:rPr>
          <w:rFonts w:asciiTheme="majorHAnsi" w:eastAsia="Times New Roman" w:hAnsiTheme="majorHAnsi" w:cs="Times New Roman"/>
          <w:b/>
          <w:sz w:val="24"/>
          <w:szCs w:val="24"/>
        </w:rPr>
      </w:pPr>
      <w:r w:rsidRPr="00403503">
        <w:rPr>
          <w:rFonts w:asciiTheme="majorHAnsi" w:hAnsiTheme="majorHAnsi" w:cs="Times New Roman"/>
          <w:sz w:val="24"/>
          <w:szCs w:val="24"/>
        </w:rPr>
        <w:t xml:space="preserve">Se hará deducible el 12.5% del monto total de la consultoría equivalente al pago de honorarios profesionales por concepto de pago de impuesto sobre la renta ISR, valor equivalente a </w:t>
      </w:r>
      <w:r w:rsidR="00A9400E">
        <w:rPr>
          <w:rFonts w:asciiTheme="majorHAnsi" w:eastAsia="Times New Roman" w:hAnsiTheme="majorHAnsi" w:cs="Times New Roman"/>
          <w:b/>
          <w:sz w:val="24"/>
          <w:szCs w:val="24"/>
        </w:rPr>
        <w:t xml:space="preserve">Dos </w:t>
      </w:r>
      <w:r w:rsidRPr="00403503">
        <w:rPr>
          <w:rFonts w:asciiTheme="majorHAnsi" w:eastAsia="Times New Roman" w:hAnsiTheme="majorHAnsi" w:cs="Times New Roman"/>
          <w:b/>
          <w:sz w:val="24"/>
          <w:szCs w:val="24"/>
        </w:rPr>
        <w:t xml:space="preserve">Mil </w:t>
      </w:r>
      <w:r w:rsidR="00A9400E">
        <w:rPr>
          <w:rFonts w:asciiTheme="majorHAnsi" w:eastAsia="Times New Roman" w:hAnsiTheme="majorHAnsi" w:cs="Times New Roman"/>
          <w:b/>
          <w:sz w:val="24"/>
          <w:szCs w:val="24"/>
        </w:rPr>
        <w:t xml:space="preserve">quinientos </w:t>
      </w:r>
      <w:r w:rsidRPr="00403503">
        <w:rPr>
          <w:rFonts w:asciiTheme="majorHAnsi" w:eastAsia="Times New Roman" w:hAnsiTheme="majorHAnsi" w:cs="Times New Roman"/>
          <w:b/>
          <w:sz w:val="24"/>
          <w:szCs w:val="24"/>
        </w:rPr>
        <w:t xml:space="preserve">Lempiras Exactos (L </w:t>
      </w:r>
      <w:r w:rsidR="00A9400E">
        <w:rPr>
          <w:rFonts w:asciiTheme="majorHAnsi" w:eastAsia="Times New Roman" w:hAnsiTheme="majorHAnsi" w:cs="Times New Roman"/>
          <w:b/>
          <w:sz w:val="24"/>
          <w:szCs w:val="24"/>
        </w:rPr>
        <w:t>2,500</w:t>
      </w:r>
      <w:r w:rsidRPr="00403503">
        <w:rPr>
          <w:rFonts w:asciiTheme="majorHAnsi" w:eastAsia="Times New Roman" w:hAnsiTheme="majorHAnsi" w:cs="Times New Roman"/>
          <w:b/>
          <w:sz w:val="24"/>
          <w:szCs w:val="24"/>
        </w:rPr>
        <w:t>.00) mensuales.</w:t>
      </w:r>
    </w:p>
    <w:p w:rsidR="00A9400E" w:rsidRPr="00403503" w:rsidRDefault="00A9400E" w:rsidP="00A9400E">
      <w:pPr>
        <w:tabs>
          <w:tab w:val="left" w:pos="1470"/>
        </w:tabs>
        <w:spacing w:after="120"/>
        <w:jc w:val="both"/>
        <w:rPr>
          <w:rFonts w:asciiTheme="majorHAnsi" w:eastAsia="Times New Roman" w:hAnsiTheme="majorHAnsi" w:cs="Times New Roman"/>
          <w:b/>
          <w:sz w:val="24"/>
          <w:szCs w:val="24"/>
        </w:rPr>
      </w:pPr>
    </w:p>
    <w:p w:rsidR="00403503" w:rsidRPr="00A9400E" w:rsidRDefault="00403503" w:rsidP="00A9400E">
      <w:pPr>
        <w:tabs>
          <w:tab w:val="left" w:pos="1470"/>
        </w:tabs>
        <w:spacing w:after="120"/>
        <w:jc w:val="both"/>
        <w:rPr>
          <w:rFonts w:asciiTheme="majorHAnsi" w:eastAsia="Times New Roman" w:hAnsiTheme="majorHAnsi" w:cs="Times New Roman"/>
          <w:b/>
          <w:sz w:val="24"/>
          <w:szCs w:val="24"/>
        </w:rPr>
      </w:pPr>
      <w:r w:rsidRPr="00A9400E">
        <w:rPr>
          <w:rFonts w:asciiTheme="majorHAnsi" w:hAnsiTheme="majorHAnsi" w:cs="Times New Roman"/>
          <w:b/>
          <w:sz w:val="24"/>
          <w:szCs w:val="24"/>
        </w:rPr>
        <w:t>X. GARANTÍA DE CUMPLIMIENTO</w:t>
      </w:r>
    </w:p>
    <w:p w:rsidR="00A9400E" w:rsidRPr="00A9400E" w:rsidRDefault="00403503" w:rsidP="00A9400E">
      <w:pPr>
        <w:autoSpaceDE w:val="0"/>
        <w:autoSpaceDN w:val="0"/>
        <w:adjustRightInd w:val="0"/>
        <w:spacing w:after="120"/>
        <w:jc w:val="both"/>
        <w:rPr>
          <w:rFonts w:asciiTheme="majorHAnsi" w:hAnsiTheme="majorHAnsi" w:cs="Times New Roman"/>
          <w:sz w:val="24"/>
          <w:szCs w:val="24"/>
        </w:rPr>
      </w:pPr>
      <w:r w:rsidRPr="00A9400E">
        <w:rPr>
          <w:rFonts w:asciiTheme="majorHAnsi" w:hAnsiTheme="majorHAnsi" w:cs="Times New Roman"/>
          <w:sz w:val="24"/>
          <w:szCs w:val="24"/>
        </w:rPr>
        <w:t>En los contratos de consultoría la garantía de cumplimiento se constituirá mediante retenciones equivalentes al diez por ciento (10%) de cada pago parcial por concepto</w:t>
      </w:r>
      <w:r w:rsidRPr="00A9400E">
        <w:rPr>
          <w:rFonts w:asciiTheme="majorHAnsi" w:hAnsiTheme="majorHAnsi" w:cs="Times New Roman"/>
          <w:color w:val="FF0000"/>
          <w:sz w:val="24"/>
          <w:szCs w:val="24"/>
        </w:rPr>
        <w:t xml:space="preserve">  </w:t>
      </w:r>
      <w:r w:rsidRPr="00A9400E">
        <w:rPr>
          <w:rFonts w:asciiTheme="majorHAnsi" w:hAnsiTheme="majorHAnsi" w:cs="Times New Roman"/>
          <w:sz w:val="24"/>
          <w:szCs w:val="24"/>
        </w:rPr>
        <w:t>de los honorarios.</w:t>
      </w:r>
      <w:r w:rsidR="00A9400E" w:rsidRPr="00A9400E">
        <w:rPr>
          <w:rFonts w:asciiTheme="majorHAnsi" w:hAnsiTheme="majorHAnsi" w:cs="Times New Roman"/>
          <w:sz w:val="24"/>
          <w:szCs w:val="24"/>
        </w:rPr>
        <w:t xml:space="preserve"> Según Artículo 106 de la Ley de Contratación del Estado</w:t>
      </w:r>
    </w:p>
    <w:p w:rsidR="00350A11" w:rsidRPr="00A9400E" w:rsidRDefault="00350A11" w:rsidP="00A9400E">
      <w:pPr>
        <w:spacing w:after="120"/>
        <w:jc w:val="both"/>
        <w:rPr>
          <w:rFonts w:asciiTheme="majorHAnsi" w:hAnsiTheme="majorHAnsi" w:cs="Times New Roman"/>
          <w:sz w:val="10"/>
          <w:szCs w:val="10"/>
        </w:rPr>
      </w:pPr>
    </w:p>
    <w:p w:rsidR="000536B5" w:rsidRDefault="000536B5" w:rsidP="00A9400E">
      <w:pPr>
        <w:tabs>
          <w:tab w:val="left" w:pos="1470"/>
        </w:tabs>
        <w:spacing w:after="120"/>
        <w:jc w:val="both"/>
        <w:rPr>
          <w:rFonts w:asciiTheme="majorHAnsi" w:eastAsia="Times New Roman" w:hAnsiTheme="majorHAnsi" w:cs="Times New Roman"/>
          <w:b/>
          <w:sz w:val="24"/>
          <w:szCs w:val="24"/>
        </w:rPr>
      </w:pPr>
    </w:p>
    <w:p w:rsidR="00403503" w:rsidRPr="00403503" w:rsidRDefault="00403503" w:rsidP="00A9400E">
      <w:pPr>
        <w:tabs>
          <w:tab w:val="left" w:pos="1470"/>
        </w:tabs>
        <w:spacing w:after="120"/>
        <w:jc w:val="both"/>
        <w:rPr>
          <w:rFonts w:asciiTheme="majorHAnsi" w:eastAsia="Times New Roman" w:hAnsiTheme="majorHAnsi" w:cs="Times New Roman"/>
          <w:b/>
          <w:sz w:val="24"/>
          <w:szCs w:val="24"/>
        </w:rPr>
      </w:pPr>
      <w:r w:rsidRPr="00403503">
        <w:rPr>
          <w:rFonts w:asciiTheme="majorHAnsi" w:eastAsia="Times New Roman" w:hAnsiTheme="majorHAnsi" w:cs="Times New Roman"/>
          <w:b/>
          <w:sz w:val="24"/>
          <w:szCs w:val="24"/>
        </w:rPr>
        <w:t>XI. MULTAS</w:t>
      </w:r>
    </w:p>
    <w:p w:rsidR="00403503" w:rsidRDefault="00403503" w:rsidP="00A9400E">
      <w:pPr>
        <w:pStyle w:val="Pa2"/>
        <w:spacing w:after="120" w:line="276" w:lineRule="auto"/>
        <w:jc w:val="both"/>
        <w:rPr>
          <w:rFonts w:asciiTheme="majorHAnsi" w:hAnsiTheme="majorHAnsi"/>
          <w:i/>
        </w:rPr>
      </w:pPr>
      <w:r w:rsidRPr="00403503">
        <w:rPr>
          <w:rFonts w:asciiTheme="majorHAnsi" w:eastAsia="Calibri" w:hAnsiTheme="majorHAnsi"/>
          <w:spacing w:val="1"/>
        </w:rPr>
        <w:t>El contrato estará sujeto a lo establecido en el</w:t>
      </w:r>
      <w:r w:rsidRPr="00403503">
        <w:rPr>
          <w:rFonts w:asciiTheme="majorHAnsi" w:hAnsiTheme="majorHAnsi"/>
          <w:b/>
          <w:bCs/>
        </w:rPr>
        <w:t xml:space="preserve"> </w:t>
      </w:r>
      <w:r w:rsidRPr="00403503">
        <w:rPr>
          <w:rFonts w:asciiTheme="majorHAnsi" w:hAnsiTheme="majorHAnsi"/>
          <w:bCs/>
        </w:rPr>
        <w:t>ARTÍCULO 67 de las Disposiciones Generales del Presupuesto de Ingresos y Egresos de la República, ejercicio fiscal 2018, publicadas en el Diario Oficial La Gaceta el viernes 19 de enero de 2018, el cual establece que: “</w:t>
      </w:r>
      <w:r w:rsidRPr="00403503">
        <w:rPr>
          <w:rFonts w:asciiTheme="majorHAnsi" w:hAnsiTheme="majorHAnsi"/>
          <w:i/>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A9400E" w:rsidRPr="00A9400E" w:rsidRDefault="00A9400E" w:rsidP="00A9400E">
      <w:pPr>
        <w:rPr>
          <w:sz w:val="10"/>
          <w:szCs w:val="10"/>
          <w:lang w:eastAsia="es-HN"/>
        </w:rPr>
      </w:pPr>
    </w:p>
    <w:p w:rsidR="00403503" w:rsidRPr="00403503" w:rsidRDefault="00403503" w:rsidP="00A9400E">
      <w:pPr>
        <w:spacing w:after="120"/>
        <w:jc w:val="both"/>
        <w:rPr>
          <w:rFonts w:asciiTheme="majorHAnsi" w:hAnsiTheme="majorHAnsi" w:cs="Times New Roman"/>
          <w:b/>
          <w:sz w:val="24"/>
          <w:szCs w:val="24"/>
        </w:rPr>
      </w:pPr>
      <w:r w:rsidRPr="00403503">
        <w:rPr>
          <w:rFonts w:asciiTheme="majorHAnsi" w:hAnsiTheme="majorHAnsi" w:cs="Times New Roman"/>
          <w:b/>
          <w:sz w:val="24"/>
          <w:szCs w:val="24"/>
        </w:rPr>
        <w:t>XII. SUPERVISIÓN Y APROBACIÓN</w:t>
      </w:r>
    </w:p>
    <w:p w:rsidR="00403503" w:rsidRPr="00403503" w:rsidRDefault="00403503" w:rsidP="00A9400E">
      <w:pPr>
        <w:spacing w:after="120"/>
        <w:jc w:val="both"/>
        <w:rPr>
          <w:rFonts w:asciiTheme="majorHAnsi" w:hAnsiTheme="majorHAnsi" w:cs="Times New Roman"/>
          <w:sz w:val="24"/>
          <w:szCs w:val="24"/>
          <w:lang w:val="es-MX"/>
        </w:rPr>
      </w:pPr>
      <w:r w:rsidRPr="00403503">
        <w:rPr>
          <w:rFonts w:asciiTheme="majorHAnsi" w:hAnsiTheme="majorHAnsi" w:cs="Times New Roman"/>
          <w:sz w:val="24"/>
          <w:szCs w:val="24"/>
          <w:lang w:val="es-MX"/>
        </w:rPr>
        <w:t>La dependencia responsable  para la supervisión y aprobación de los productos de esta Consultoría estará bajo la coordinación de la Dirección General de Currículo y Evaluación.</w:t>
      </w:r>
    </w:p>
    <w:p w:rsidR="00403503" w:rsidRPr="00403503" w:rsidRDefault="00403503" w:rsidP="00A9400E">
      <w:pPr>
        <w:spacing w:after="120"/>
        <w:jc w:val="both"/>
        <w:rPr>
          <w:rFonts w:asciiTheme="majorHAnsi" w:hAnsiTheme="majorHAnsi" w:cs="Tahoma"/>
          <w:sz w:val="24"/>
          <w:szCs w:val="24"/>
        </w:rPr>
      </w:pPr>
      <w:r w:rsidRPr="00403503">
        <w:rPr>
          <w:rFonts w:asciiTheme="majorHAnsi" w:hAnsiTheme="majorHAnsi" w:cs="Tahoma"/>
          <w:sz w:val="24"/>
          <w:szCs w:val="24"/>
        </w:rPr>
        <w:t xml:space="preserve">El trabajo será coordinado y supervisado por el Aplicador Principal, el encargado del software del ERCE y Asistentes Técnicos capacitados por el LLECE para la realización de la codificación de preguntas abiertas. </w:t>
      </w:r>
    </w:p>
    <w:p w:rsidR="00403503" w:rsidRPr="00A9400E" w:rsidRDefault="00403503" w:rsidP="00A9400E">
      <w:pPr>
        <w:spacing w:after="120"/>
        <w:jc w:val="both"/>
        <w:rPr>
          <w:rFonts w:asciiTheme="majorHAnsi" w:hAnsiTheme="majorHAnsi" w:cs="Times New Roman"/>
          <w:sz w:val="10"/>
          <w:szCs w:val="10"/>
          <w:lang w:val="es-MX"/>
        </w:rPr>
      </w:pPr>
    </w:p>
    <w:p w:rsidR="00403503" w:rsidRPr="00403503" w:rsidRDefault="00403503" w:rsidP="00A9400E">
      <w:pPr>
        <w:spacing w:after="120"/>
        <w:jc w:val="both"/>
        <w:rPr>
          <w:rFonts w:asciiTheme="majorHAnsi" w:hAnsiTheme="majorHAnsi" w:cs="Times New Roman"/>
          <w:b/>
          <w:sz w:val="24"/>
          <w:szCs w:val="24"/>
        </w:rPr>
      </w:pPr>
      <w:r w:rsidRPr="00403503">
        <w:rPr>
          <w:rFonts w:asciiTheme="majorHAnsi" w:hAnsiTheme="majorHAnsi" w:cs="Times New Roman"/>
          <w:b/>
          <w:sz w:val="24"/>
          <w:szCs w:val="24"/>
        </w:rPr>
        <w:t>XIII CONDICIONES DE PARTICIPACIÓN</w:t>
      </w:r>
    </w:p>
    <w:p w:rsidR="00403503" w:rsidRPr="00403503" w:rsidRDefault="00403503" w:rsidP="00A9400E">
      <w:pPr>
        <w:spacing w:after="120"/>
        <w:jc w:val="both"/>
        <w:rPr>
          <w:rFonts w:asciiTheme="majorHAnsi" w:hAnsiTheme="majorHAnsi" w:cs="Times New Roman"/>
          <w:sz w:val="24"/>
          <w:szCs w:val="24"/>
        </w:rPr>
      </w:pPr>
      <w:r w:rsidRPr="00403503">
        <w:rPr>
          <w:rFonts w:asciiTheme="majorHAnsi" w:hAnsiTheme="majorHAnsi" w:cs="Times New Roman"/>
          <w:sz w:val="24"/>
          <w:szCs w:val="24"/>
        </w:rPr>
        <w:t xml:space="preserve">Los interesados en participar deberán entregar  en la Dirección General de Adquisiciones, ubicada en el Edificio Principal de la Secretaría de Educación Primera avenida entre segunda y tercera calle, Comayagüela M.D.C., Honduras, C.A., a más tardar a las </w:t>
      </w:r>
      <w:r w:rsidR="00286652">
        <w:rPr>
          <w:rFonts w:asciiTheme="majorHAnsi" w:hAnsiTheme="majorHAnsi" w:cs="Times New Roman"/>
          <w:sz w:val="24"/>
          <w:szCs w:val="24"/>
        </w:rPr>
        <w:t>01:00</w:t>
      </w:r>
      <w:r w:rsidRPr="00403503">
        <w:rPr>
          <w:rFonts w:asciiTheme="majorHAnsi" w:hAnsiTheme="majorHAnsi" w:cs="Times New Roman"/>
          <w:sz w:val="24"/>
          <w:szCs w:val="24"/>
        </w:rPr>
        <w:t xml:space="preserve"> </w:t>
      </w:r>
      <w:r w:rsidR="00286652">
        <w:rPr>
          <w:rFonts w:asciiTheme="majorHAnsi" w:hAnsiTheme="majorHAnsi" w:cs="Times New Roman"/>
          <w:sz w:val="24"/>
          <w:szCs w:val="24"/>
        </w:rPr>
        <w:t>p</w:t>
      </w:r>
      <w:r w:rsidRPr="00403503">
        <w:rPr>
          <w:rFonts w:asciiTheme="majorHAnsi" w:hAnsiTheme="majorHAnsi" w:cs="Times New Roman"/>
          <w:sz w:val="24"/>
          <w:szCs w:val="24"/>
        </w:rPr>
        <w:t xml:space="preserve">.m. del día </w:t>
      </w:r>
      <w:r w:rsidR="00286652">
        <w:rPr>
          <w:rFonts w:asciiTheme="majorHAnsi" w:hAnsiTheme="majorHAnsi" w:cs="Times New Roman"/>
          <w:sz w:val="24"/>
          <w:szCs w:val="24"/>
        </w:rPr>
        <w:t>Lunes 29</w:t>
      </w:r>
      <w:r w:rsidRPr="00403503">
        <w:rPr>
          <w:rFonts w:asciiTheme="majorHAnsi" w:hAnsiTheme="majorHAnsi" w:cs="Times New Roman"/>
          <w:sz w:val="24"/>
          <w:szCs w:val="24"/>
        </w:rPr>
        <w:t xml:space="preserve"> de </w:t>
      </w:r>
      <w:r w:rsidR="00286652">
        <w:rPr>
          <w:rFonts w:asciiTheme="majorHAnsi" w:hAnsiTheme="majorHAnsi" w:cs="Times New Roman"/>
          <w:sz w:val="24"/>
          <w:szCs w:val="24"/>
        </w:rPr>
        <w:t>Octubre</w:t>
      </w:r>
      <w:r w:rsidRPr="00403503">
        <w:rPr>
          <w:rFonts w:asciiTheme="majorHAnsi" w:hAnsiTheme="majorHAnsi" w:cs="Times New Roman"/>
          <w:sz w:val="24"/>
          <w:szCs w:val="24"/>
        </w:rPr>
        <w:t xml:space="preserve"> del año en curso, un sobre cerrado debidamente rotulado con su nombre completo, número de identidad, número y nombre del proceso para el cual desea aplicar, adjuntando lo siguiente:</w:t>
      </w:r>
    </w:p>
    <w:p w:rsidR="00403503" w:rsidRPr="00403503" w:rsidRDefault="00403503" w:rsidP="00A9400E">
      <w:pPr>
        <w:pStyle w:val="Prrafodelista"/>
        <w:numPr>
          <w:ilvl w:val="0"/>
          <w:numId w:val="26"/>
        </w:numPr>
        <w:spacing w:after="120"/>
        <w:ind w:left="567" w:hanging="425"/>
        <w:jc w:val="both"/>
        <w:rPr>
          <w:rFonts w:asciiTheme="majorHAnsi" w:hAnsiTheme="majorHAnsi" w:cs="Tahoma"/>
          <w:sz w:val="24"/>
          <w:szCs w:val="24"/>
        </w:rPr>
      </w:pPr>
      <w:r w:rsidRPr="00403503">
        <w:rPr>
          <w:rFonts w:asciiTheme="majorHAnsi" w:hAnsiTheme="majorHAnsi" w:cs="Tahoma"/>
          <w:sz w:val="24"/>
          <w:szCs w:val="24"/>
        </w:rPr>
        <w:t xml:space="preserve">Hoja de vida (currículo vitae) </w:t>
      </w:r>
    </w:p>
    <w:p w:rsidR="00403503" w:rsidRPr="00403503" w:rsidRDefault="00403503" w:rsidP="00A9400E">
      <w:pPr>
        <w:pStyle w:val="Prrafodelista"/>
        <w:numPr>
          <w:ilvl w:val="0"/>
          <w:numId w:val="26"/>
        </w:numPr>
        <w:spacing w:after="120"/>
        <w:ind w:left="567" w:hanging="425"/>
        <w:jc w:val="both"/>
        <w:rPr>
          <w:rFonts w:asciiTheme="majorHAnsi" w:hAnsiTheme="majorHAnsi" w:cs="Tahoma"/>
          <w:sz w:val="24"/>
          <w:szCs w:val="24"/>
        </w:rPr>
      </w:pPr>
      <w:r w:rsidRPr="00403503">
        <w:rPr>
          <w:rFonts w:asciiTheme="majorHAnsi" w:hAnsiTheme="majorHAnsi" w:cs="Tahoma"/>
          <w:sz w:val="24"/>
          <w:szCs w:val="24"/>
        </w:rPr>
        <w:t xml:space="preserve">Copia de Titulo de Educación Superior </w:t>
      </w:r>
    </w:p>
    <w:p w:rsidR="00403503" w:rsidRPr="00403503" w:rsidRDefault="00403503" w:rsidP="00A9400E">
      <w:pPr>
        <w:pStyle w:val="Prrafodelista"/>
        <w:numPr>
          <w:ilvl w:val="0"/>
          <w:numId w:val="26"/>
        </w:numPr>
        <w:spacing w:after="120"/>
        <w:ind w:left="567" w:hanging="425"/>
        <w:jc w:val="both"/>
        <w:rPr>
          <w:rFonts w:asciiTheme="majorHAnsi" w:hAnsiTheme="majorHAnsi" w:cs="Tahoma"/>
          <w:sz w:val="24"/>
          <w:szCs w:val="24"/>
        </w:rPr>
      </w:pPr>
      <w:r w:rsidRPr="00403503">
        <w:rPr>
          <w:rFonts w:asciiTheme="majorHAnsi" w:hAnsiTheme="majorHAnsi" w:cs="Tahoma"/>
          <w:sz w:val="24"/>
          <w:szCs w:val="24"/>
        </w:rPr>
        <w:t>Copia de Tarjeta de Identidad</w:t>
      </w:r>
    </w:p>
    <w:p w:rsidR="00403503" w:rsidRPr="00403503" w:rsidRDefault="00403503" w:rsidP="00A9400E">
      <w:pPr>
        <w:pStyle w:val="Prrafodelista"/>
        <w:numPr>
          <w:ilvl w:val="0"/>
          <w:numId w:val="26"/>
        </w:numPr>
        <w:spacing w:after="120"/>
        <w:ind w:left="567" w:hanging="425"/>
        <w:jc w:val="both"/>
        <w:rPr>
          <w:rFonts w:asciiTheme="majorHAnsi" w:hAnsiTheme="majorHAnsi" w:cs="Tahoma"/>
          <w:sz w:val="24"/>
          <w:szCs w:val="24"/>
        </w:rPr>
      </w:pPr>
      <w:r w:rsidRPr="00403503">
        <w:rPr>
          <w:rFonts w:asciiTheme="majorHAnsi" w:hAnsiTheme="majorHAnsi" w:cs="Tahoma"/>
          <w:sz w:val="24"/>
          <w:szCs w:val="24"/>
        </w:rPr>
        <w:t xml:space="preserve">Antecedentes penales </w:t>
      </w:r>
    </w:p>
    <w:p w:rsidR="00403503" w:rsidRPr="00403503" w:rsidRDefault="00403503" w:rsidP="00A9400E">
      <w:pPr>
        <w:pStyle w:val="Prrafodelista"/>
        <w:numPr>
          <w:ilvl w:val="0"/>
          <w:numId w:val="26"/>
        </w:numPr>
        <w:spacing w:after="120"/>
        <w:ind w:left="567" w:hanging="425"/>
        <w:jc w:val="both"/>
        <w:rPr>
          <w:rFonts w:asciiTheme="majorHAnsi" w:hAnsiTheme="majorHAnsi" w:cs="Tahoma"/>
          <w:sz w:val="24"/>
          <w:szCs w:val="24"/>
        </w:rPr>
      </w:pPr>
      <w:r w:rsidRPr="00403503">
        <w:rPr>
          <w:rFonts w:asciiTheme="majorHAnsi" w:hAnsiTheme="majorHAnsi" w:cs="Tahoma"/>
          <w:sz w:val="24"/>
          <w:szCs w:val="24"/>
        </w:rPr>
        <w:t>Fotocopia de RTN</w:t>
      </w:r>
    </w:p>
    <w:p w:rsidR="00403503" w:rsidRPr="00403503" w:rsidRDefault="00403503" w:rsidP="00A9400E">
      <w:pPr>
        <w:pStyle w:val="Prrafodelista"/>
        <w:numPr>
          <w:ilvl w:val="0"/>
          <w:numId w:val="26"/>
        </w:numPr>
        <w:spacing w:after="120"/>
        <w:ind w:left="567" w:hanging="425"/>
        <w:jc w:val="both"/>
        <w:rPr>
          <w:rFonts w:asciiTheme="majorHAnsi" w:hAnsiTheme="majorHAnsi" w:cs="Tahoma"/>
          <w:sz w:val="24"/>
          <w:szCs w:val="24"/>
        </w:rPr>
      </w:pPr>
      <w:r w:rsidRPr="00403503">
        <w:rPr>
          <w:rFonts w:asciiTheme="majorHAnsi" w:hAnsiTheme="majorHAnsi" w:cs="Tahoma"/>
          <w:sz w:val="24"/>
          <w:szCs w:val="24"/>
        </w:rPr>
        <w:t xml:space="preserve">PIN SIAFI </w:t>
      </w:r>
      <w:r w:rsidRPr="00403503">
        <w:rPr>
          <w:rFonts w:asciiTheme="majorHAnsi" w:hAnsiTheme="majorHAnsi"/>
          <w:sz w:val="24"/>
          <w:szCs w:val="24"/>
        </w:rPr>
        <w:t>(si no lo tiene puede tramitarlo posteriormente)</w:t>
      </w:r>
    </w:p>
    <w:p w:rsidR="000536B5" w:rsidRDefault="000536B5" w:rsidP="00A9400E">
      <w:pPr>
        <w:jc w:val="both"/>
        <w:rPr>
          <w:rFonts w:asciiTheme="majorHAnsi" w:hAnsiTheme="majorHAnsi" w:cs="Tahoma"/>
          <w:b/>
          <w:sz w:val="24"/>
          <w:szCs w:val="24"/>
        </w:rPr>
      </w:pPr>
    </w:p>
    <w:p w:rsidR="00350A11" w:rsidRPr="00403503" w:rsidRDefault="00350A11" w:rsidP="00A9400E">
      <w:pPr>
        <w:jc w:val="both"/>
        <w:rPr>
          <w:rFonts w:asciiTheme="majorHAnsi" w:hAnsiTheme="majorHAnsi" w:cs="Tahoma"/>
          <w:b/>
          <w:sz w:val="24"/>
          <w:szCs w:val="24"/>
        </w:rPr>
      </w:pPr>
      <w:r w:rsidRPr="00403503">
        <w:rPr>
          <w:rFonts w:asciiTheme="majorHAnsi" w:hAnsiTheme="majorHAnsi" w:cs="Tahoma"/>
          <w:b/>
          <w:sz w:val="24"/>
          <w:szCs w:val="24"/>
        </w:rPr>
        <w:t xml:space="preserve">Tegucigalpa DC, </w:t>
      </w:r>
      <w:r w:rsidR="002E58C4" w:rsidRPr="00403503">
        <w:rPr>
          <w:rFonts w:asciiTheme="majorHAnsi" w:hAnsiTheme="majorHAnsi" w:cs="Tahoma"/>
          <w:b/>
          <w:sz w:val="24"/>
          <w:szCs w:val="24"/>
        </w:rPr>
        <w:t xml:space="preserve">octubre </w:t>
      </w:r>
      <w:r w:rsidRPr="00403503">
        <w:rPr>
          <w:rFonts w:asciiTheme="majorHAnsi" w:hAnsiTheme="majorHAnsi" w:cs="Tahoma"/>
          <w:b/>
          <w:sz w:val="24"/>
          <w:szCs w:val="24"/>
        </w:rPr>
        <w:t>de 2018</w:t>
      </w:r>
    </w:p>
    <w:sectPr w:rsidR="00350A11" w:rsidRPr="00403503">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C38" w:rsidRDefault="00834C38" w:rsidP="00331CB0">
      <w:pPr>
        <w:spacing w:after="0" w:line="240" w:lineRule="auto"/>
      </w:pPr>
      <w:r>
        <w:separator/>
      </w:r>
    </w:p>
  </w:endnote>
  <w:endnote w:type="continuationSeparator" w:id="0">
    <w:p w:rsidR="00834C38" w:rsidRDefault="00834C38" w:rsidP="0033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570938"/>
      <w:docPartObj>
        <w:docPartGallery w:val="Page Numbers (Bottom of Page)"/>
        <w:docPartUnique/>
      </w:docPartObj>
    </w:sdtPr>
    <w:sdtEndPr/>
    <w:sdtContent>
      <w:p w:rsidR="00331CB0" w:rsidRDefault="00331CB0">
        <w:pPr>
          <w:pStyle w:val="Piedepgina"/>
          <w:jc w:val="center"/>
        </w:pPr>
        <w:r>
          <w:fldChar w:fldCharType="begin"/>
        </w:r>
        <w:r>
          <w:instrText>PAGE   \* MERGEFORMAT</w:instrText>
        </w:r>
        <w:r>
          <w:fldChar w:fldCharType="separate"/>
        </w:r>
        <w:r w:rsidR="00C23739" w:rsidRPr="00C23739">
          <w:rPr>
            <w:noProof/>
            <w:lang w:val="es-ES"/>
          </w:rPr>
          <w:t>4</w:t>
        </w:r>
        <w:r>
          <w:fldChar w:fldCharType="end"/>
        </w:r>
      </w:p>
    </w:sdtContent>
  </w:sdt>
  <w:p w:rsidR="00331CB0" w:rsidRDefault="00331C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C38" w:rsidRDefault="00834C38" w:rsidP="00331CB0">
      <w:pPr>
        <w:spacing w:after="0" w:line="240" w:lineRule="auto"/>
      </w:pPr>
      <w:r>
        <w:separator/>
      </w:r>
    </w:p>
  </w:footnote>
  <w:footnote w:type="continuationSeparator" w:id="0">
    <w:p w:rsidR="00834C38" w:rsidRDefault="00834C38" w:rsidP="00331C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E7E97"/>
    <w:multiLevelType w:val="hybridMultilevel"/>
    <w:tmpl w:val="5240EF54"/>
    <w:lvl w:ilvl="0" w:tplc="5E741728">
      <w:start w:val="1"/>
      <w:numFmt w:val="decimal"/>
      <w:lvlText w:val="%1."/>
      <w:lvlJc w:val="left"/>
      <w:pPr>
        <w:ind w:left="360" w:hanging="360"/>
      </w:pPr>
      <w:rPr>
        <w:rFonts w:hint="default"/>
        <w:b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nsid w:val="0C1823E6"/>
    <w:multiLevelType w:val="hybridMultilevel"/>
    <w:tmpl w:val="E3AA99DC"/>
    <w:lvl w:ilvl="0" w:tplc="5E741728">
      <w:start w:val="1"/>
      <w:numFmt w:val="decimal"/>
      <w:lvlText w:val="%1."/>
      <w:lvlJc w:val="left"/>
      <w:pPr>
        <w:ind w:left="1080" w:hanging="360"/>
      </w:pPr>
      <w:rPr>
        <w:rFonts w:hint="default"/>
        <w:b w:val="0"/>
      </w:r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
    <w:nsid w:val="0D5367A8"/>
    <w:multiLevelType w:val="hybridMultilevel"/>
    <w:tmpl w:val="823CCA40"/>
    <w:lvl w:ilvl="0" w:tplc="C988EE36">
      <w:start w:val="1"/>
      <w:numFmt w:val="decimal"/>
      <w:lvlText w:val="%1-"/>
      <w:lvlJc w:val="left"/>
      <w:pPr>
        <w:ind w:left="720" w:hanging="360"/>
      </w:pPr>
      <w:rPr>
        <w:rFonts w:ascii="Arial" w:hAnsi="Arial" w:cs="Arial" w:hint="default"/>
        <w:b w:val="0"/>
        <w:color w:val="00000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nsid w:val="14413507"/>
    <w:multiLevelType w:val="hybridMultilevel"/>
    <w:tmpl w:val="992EEF5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C924EAB"/>
    <w:multiLevelType w:val="hybridMultilevel"/>
    <w:tmpl w:val="89FE3984"/>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5">
    <w:nsid w:val="22636550"/>
    <w:multiLevelType w:val="hybridMultilevel"/>
    <w:tmpl w:val="D13C7AA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230D72A8"/>
    <w:multiLevelType w:val="hybridMultilevel"/>
    <w:tmpl w:val="B816BC6C"/>
    <w:lvl w:ilvl="0" w:tplc="4F1A167A">
      <w:start w:val="4"/>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nsid w:val="27AF2C5D"/>
    <w:multiLevelType w:val="hybridMultilevel"/>
    <w:tmpl w:val="FE9A1FDA"/>
    <w:lvl w:ilvl="0" w:tplc="5E741728">
      <w:start w:val="1"/>
      <w:numFmt w:val="decimal"/>
      <w:lvlText w:val="%1."/>
      <w:lvlJc w:val="left"/>
      <w:pPr>
        <w:ind w:left="360" w:hanging="360"/>
      </w:pPr>
      <w:rPr>
        <w:rFonts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CBE3ECE"/>
    <w:multiLevelType w:val="hybridMultilevel"/>
    <w:tmpl w:val="6BC26538"/>
    <w:lvl w:ilvl="0" w:tplc="F3548290">
      <w:start w:val="7"/>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nsid w:val="33EC22F7"/>
    <w:multiLevelType w:val="hybridMultilevel"/>
    <w:tmpl w:val="1AC41E28"/>
    <w:lvl w:ilvl="0" w:tplc="505C718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7A72A0"/>
    <w:multiLevelType w:val="hybridMultilevel"/>
    <w:tmpl w:val="6A8ACE68"/>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nsid w:val="349C769F"/>
    <w:multiLevelType w:val="hybridMultilevel"/>
    <w:tmpl w:val="E8164B9A"/>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nsid w:val="38C777CC"/>
    <w:multiLevelType w:val="hybridMultilevel"/>
    <w:tmpl w:val="4426DDB0"/>
    <w:lvl w:ilvl="0" w:tplc="598EF736">
      <w:start w:val="1"/>
      <w:numFmt w:val="decimal"/>
      <w:lvlText w:val="%1."/>
      <w:lvlJc w:val="left"/>
      <w:pPr>
        <w:ind w:left="720" w:hanging="360"/>
      </w:pPr>
      <w:rPr>
        <w:rFonts w:hint="default"/>
        <w:b w:val="0"/>
        <w:color w:val="00000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nsid w:val="39135FB4"/>
    <w:multiLevelType w:val="hybridMultilevel"/>
    <w:tmpl w:val="B0683A5E"/>
    <w:lvl w:ilvl="0" w:tplc="480A0001">
      <w:start w:val="1"/>
      <w:numFmt w:val="bullet"/>
      <w:lvlText w:val=""/>
      <w:lvlJc w:val="left"/>
      <w:pPr>
        <w:ind w:left="1140" w:hanging="360"/>
      </w:pPr>
      <w:rPr>
        <w:rFonts w:ascii="Symbol" w:hAnsi="Symbol" w:hint="default"/>
      </w:rPr>
    </w:lvl>
    <w:lvl w:ilvl="1" w:tplc="480A0003" w:tentative="1">
      <w:start w:val="1"/>
      <w:numFmt w:val="bullet"/>
      <w:lvlText w:val="o"/>
      <w:lvlJc w:val="left"/>
      <w:pPr>
        <w:ind w:left="1860" w:hanging="360"/>
      </w:pPr>
      <w:rPr>
        <w:rFonts w:ascii="Courier New" w:hAnsi="Courier New" w:cs="Courier New" w:hint="default"/>
      </w:rPr>
    </w:lvl>
    <w:lvl w:ilvl="2" w:tplc="480A0005" w:tentative="1">
      <w:start w:val="1"/>
      <w:numFmt w:val="bullet"/>
      <w:lvlText w:val=""/>
      <w:lvlJc w:val="left"/>
      <w:pPr>
        <w:ind w:left="2580" w:hanging="360"/>
      </w:pPr>
      <w:rPr>
        <w:rFonts w:ascii="Wingdings" w:hAnsi="Wingdings" w:hint="default"/>
      </w:rPr>
    </w:lvl>
    <w:lvl w:ilvl="3" w:tplc="480A0001" w:tentative="1">
      <w:start w:val="1"/>
      <w:numFmt w:val="bullet"/>
      <w:lvlText w:val=""/>
      <w:lvlJc w:val="left"/>
      <w:pPr>
        <w:ind w:left="3300" w:hanging="360"/>
      </w:pPr>
      <w:rPr>
        <w:rFonts w:ascii="Symbol" w:hAnsi="Symbol" w:hint="default"/>
      </w:rPr>
    </w:lvl>
    <w:lvl w:ilvl="4" w:tplc="480A0003" w:tentative="1">
      <w:start w:val="1"/>
      <w:numFmt w:val="bullet"/>
      <w:lvlText w:val="o"/>
      <w:lvlJc w:val="left"/>
      <w:pPr>
        <w:ind w:left="4020" w:hanging="360"/>
      </w:pPr>
      <w:rPr>
        <w:rFonts w:ascii="Courier New" w:hAnsi="Courier New" w:cs="Courier New" w:hint="default"/>
      </w:rPr>
    </w:lvl>
    <w:lvl w:ilvl="5" w:tplc="480A0005" w:tentative="1">
      <w:start w:val="1"/>
      <w:numFmt w:val="bullet"/>
      <w:lvlText w:val=""/>
      <w:lvlJc w:val="left"/>
      <w:pPr>
        <w:ind w:left="4740" w:hanging="360"/>
      </w:pPr>
      <w:rPr>
        <w:rFonts w:ascii="Wingdings" w:hAnsi="Wingdings" w:hint="default"/>
      </w:rPr>
    </w:lvl>
    <w:lvl w:ilvl="6" w:tplc="480A0001" w:tentative="1">
      <w:start w:val="1"/>
      <w:numFmt w:val="bullet"/>
      <w:lvlText w:val=""/>
      <w:lvlJc w:val="left"/>
      <w:pPr>
        <w:ind w:left="5460" w:hanging="360"/>
      </w:pPr>
      <w:rPr>
        <w:rFonts w:ascii="Symbol" w:hAnsi="Symbol" w:hint="default"/>
      </w:rPr>
    </w:lvl>
    <w:lvl w:ilvl="7" w:tplc="480A0003" w:tentative="1">
      <w:start w:val="1"/>
      <w:numFmt w:val="bullet"/>
      <w:lvlText w:val="o"/>
      <w:lvlJc w:val="left"/>
      <w:pPr>
        <w:ind w:left="6180" w:hanging="360"/>
      </w:pPr>
      <w:rPr>
        <w:rFonts w:ascii="Courier New" w:hAnsi="Courier New" w:cs="Courier New" w:hint="default"/>
      </w:rPr>
    </w:lvl>
    <w:lvl w:ilvl="8" w:tplc="480A0005" w:tentative="1">
      <w:start w:val="1"/>
      <w:numFmt w:val="bullet"/>
      <w:lvlText w:val=""/>
      <w:lvlJc w:val="left"/>
      <w:pPr>
        <w:ind w:left="6900" w:hanging="360"/>
      </w:pPr>
      <w:rPr>
        <w:rFonts w:ascii="Wingdings" w:hAnsi="Wingdings" w:hint="default"/>
      </w:rPr>
    </w:lvl>
  </w:abstractNum>
  <w:abstractNum w:abstractNumId="14">
    <w:nsid w:val="3B322E9C"/>
    <w:multiLevelType w:val="hybridMultilevel"/>
    <w:tmpl w:val="517A4AD2"/>
    <w:lvl w:ilvl="0" w:tplc="480A000F">
      <w:start w:val="1"/>
      <w:numFmt w:val="decimal"/>
      <w:lvlText w:val="%1."/>
      <w:lvlJc w:val="left"/>
      <w:pPr>
        <w:ind w:left="1789" w:hanging="360"/>
      </w:pPr>
    </w:lvl>
    <w:lvl w:ilvl="1" w:tplc="480A0019" w:tentative="1">
      <w:start w:val="1"/>
      <w:numFmt w:val="lowerLetter"/>
      <w:lvlText w:val="%2."/>
      <w:lvlJc w:val="left"/>
      <w:pPr>
        <w:ind w:left="2509" w:hanging="360"/>
      </w:pPr>
    </w:lvl>
    <w:lvl w:ilvl="2" w:tplc="480A001B" w:tentative="1">
      <w:start w:val="1"/>
      <w:numFmt w:val="lowerRoman"/>
      <w:lvlText w:val="%3."/>
      <w:lvlJc w:val="right"/>
      <w:pPr>
        <w:ind w:left="3229" w:hanging="180"/>
      </w:pPr>
    </w:lvl>
    <w:lvl w:ilvl="3" w:tplc="480A000F" w:tentative="1">
      <w:start w:val="1"/>
      <w:numFmt w:val="decimal"/>
      <w:lvlText w:val="%4."/>
      <w:lvlJc w:val="left"/>
      <w:pPr>
        <w:ind w:left="3949" w:hanging="360"/>
      </w:pPr>
    </w:lvl>
    <w:lvl w:ilvl="4" w:tplc="480A0019" w:tentative="1">
      <w:start w:val="1"/>
      <w:numFmt w:val="lowerLetter"/>
      <w:lvlText w:val="%5."/>
      <w:lvlJc w:val="left"/>
      <w:pPr>
        <w:ind w:left="4669" w:hanging="360"/>
      </w:pPr>
    </w:lvl>
    <w:lvl w:ilvl="5" w:tplc="480A001B" w:tentative="1">
      <w:start w:val="1"/>
      <w:numFmt w:val="lowerRoman"/>
      <w:lvlText w:val="%6."/>
      <w:lvlJc w:val="right"/>
      <w:pPr>
        <w:ind w:left="5389" w:hanging="180"/>
      </w:pPr>
    </w:lvl>
    <w:lvl w:ilvl="6" w:tplc="480A000F" w:tentative="1">
      <w:start w:val="1"/>
      <w:numFmt w:val="decimal"/>
      <w:lvlText w:val="%7."/>
      <w:lvlJc w:val="left"/>
      <w:pPr>
        <w:ind w:left="6109" w:hanging="360"/>
      </w:pPr>
    </w:lvl>
    <w:lvl w:ilvl="7" w:tplc="480A0019" w:tentative="1">
      <w:start w:val="1"/>
      <w:numFmt w:val="lowerLetter"/>
      <w:lvlText w:val="%8."/>
      <w:lvlJc w:val="left"/>
      <w:pPr>
        <w:ind w:left="6829" w:hanging="360"/>
      </w:pPr>
    </w:lvl>
    <w:lvl w:ilvl="8" w:tplc="480A001B" w:tentative="1">
      <w:start w:val="1"/>
      <w:numFmt w:val="lowerRoman"/>
      <w:lvlText w:val="%9."/>
      <w:lvlJc w:val="right"/>
      <w:pPr>
        <w:ind w:left="7549" w:hanging="180"/>
      </w:pPr>
    </w:lvl>
  </w:abstractNum>
  <w:abstractNum w:abstractNumId="15">
    <w:nsid w:val="3F724451"/>
    <w:multiLevelType w:val="hybridMultilevel"/>
    <w:tmpl w:val="F0B26C8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nsid w:val="415E0169"/>
    <w:multiLevelType w:val="hybridMultilevel"/>
    <w:tmpl w:val="60E6F2C6"/>
    <w:lvl w:ilvl="0" w:tplc="1500ED44">
      <w:start w:val="1"/>
      <w:numFmt w:val="decimal"/>
      <w:lvlText w:val="%1."/>
      <w:lvlJc w:val="left"/>
      <w:pPr>
        <w:ind w:left="1789" w:hanging="360"/>
      </w:pPr>
      <w:rPr>
        <w:rFonts w:ascii="Tahoma" w:eastAsiaTheme="minorHAnsi" w:hAnsi="Tahoma" w:cs="Tahoma"/>
      </w:rPr>
    </w:lvl>
    <w:lvl w:ilvl="1" w:tplc="480A0019" w:tentative="1">
      <w:start w:val="1"/>
      <w:numFmt w:val="lowerLetter"/>
      <w:lvlText w:val="%2."/>
      <w:lvlJc w:val="left"/>
      <w:pPr>
        <w:ind w:left="2509" w:hanging="360"/>
      </w:pPr>
    </w:lvl>
    <w:lvl w:ilvl="2" w:tplc="480A001B" w:tentative="1">
      <w:start w:val="1"/>
      <w:numFmt w:val="lowerRoman"/>
      <w:lvlText w:val="%3."/>
      <w:lvlJc w:val="right"/>
      <w:pPr>
        <w:ind w:left="3229" w:hanging="180"/>
      </w:pPr>
    </w:lvl>
    <w:lvl w:ilvl="3" w:tplc="480A000F" w:tentative="1">
      <w:start w:val="1"/>
      <w:numFmt w:val="decimal"/>
      <w:lvlText w:val="%4."/>
      <w:lvlJc w:val="left"/>
      <w:pPr>
        <w:ind w:left="3949" w:hanging="360"/>
      </w:pPr>
    </w:lvl>
    <w:lvl w:ilvl="4" w:tplc="480A0019" w:tentative="1">
      <w:start w:val="1"/>
      <w:numFmt w:val="lowerLetter"/>
      <w:lvlText w:val="%5."/>
      <w:lvlJc w:val="left"/>
      <w:pPr>
        <w:ind w:left="4669" w:hanging="360"/>
      </w:pPr>
    </w:lvl>
    <w:lvl w:ilvl="5" w:tplc="480A001B" w:tentative="1">
      <w:start w:val="1"/>
      <w:numFmt w:val="lowerRoman"/>
      <w:lvlText w:val="%6."/>
      <w:lvlJc w:val="right"/>
      <w:pPr>
        <w:ind w:left="5389" w:hanging="180"/>
      </w:pPr>
    </w:lvl>
    <w:lvl w:ilvl="6" w:tplc="480A000F" w:tentative="1">
      <w:start w:val="1"/>
      <w:numFmt w:val="decimal"/>
      <w:lvlText w:val="%7."/>
      <w:lvlJc w:val="left"/>
      <w:pPr>
        <w:ind w:left="6109" w:hanging="360"/>
      </w:pPr>
    </w:lvl>
    <w:lvl w:ilvl="7" w:tplc="480A0019" w:tentative="1">
      <w:start w:val="1"/>
      <w:numFmt w:val="lowerLetter"/>
      <w:lvlText w:val="%8."/>
      <w:lvlJc w:val="left"/>
      <w:pPr>
        <w:ind w:left="6829" w:hanging="360"/>
      </w:pPr>
    </w:lvl>
    <w:lvl w:ilvl="8" w:tplc="480A001B" w:tentative="1">
      <w:start w:val="1"/>
      <w:numFmt w:val="lowerRoman"/>
      <w:lvlText w:val="%9."/>
      <w:lvlJc w:val="right"/>
      <w:pPr>
        <w:ind w:left="7549" w:hanging="180"/>
      </w:pPr>
    </w:lvl>
  </w:abstractNum>
  <w:abstractNum w:abstractNumId="17">
    <w:nsid w:val="41C614D7"/>
    <w:multiLevelType w:val="hybridMultilevel"/>
    <w:tmpl w:val="420AC656"/>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8">
    <w:nsid w:val="47A95CB2"/>
    <w:multiLevelType w:val="hybridMultilevel"/>
    <w:tmpl w:val="C004EE8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9">
    <w:nsid w:val="488D01EC"/>
    <w:multiLevelType w:val="hybridMultilevel"/>
    <w:tmpl w:val="314C8BFE"/>
    <w:lvl w:ilvl="0" w:tplc="71BEEB6C">
      <w:start w:val="1"/>
      <w:numFmt w:val="decimal"/>
      <w:lvlText w:val="%1-"/>
      <w:lvlJc w:val="left"/>
      <w:pPr>
        <w:ind w:left="420" w:hanging="360"/>
      </w:pPr>
      <w:rPr>
        <w:rFonts w:hint="default"/>
      </w:rPr>
    </w:lvl>
    <w:lvl w:ilvl="1" w:tplc="480A0019" w:tentative="1">
      <w:start w:val="1"/>
      <w:numFmt w:val="lowerLetter"/>
      <w:lvlText w:val="%2."/>
      <w:lvlJc w:val="left"/>
      <w:pPr>
        <w:ind w:left="1140" w:hanging="360"/>
      </w:pPr>
    </w:lvl>
    <w:lvl w:ilvl="2" w:tplc="480A001B" w:tentative="1">
      <w:start w:val="1"/>
      <w:numFmt w:val="lowerRoman"/>
      <w:lvlText w:val="%3."/>
      <w:lvlJc w:val="right"/>
      <w:pPr>
        <w:ind w:left="1860" w:hanging="180"/>
      </w:pPr>
    </w:lvl>
    <w:lvl w:ilvl="3" w:tplc="480A000F" w:tentative="1">
      <w:start w:val="1"/>
      <w:numFmt w:val="decimal"/>
      <w:lvlText w:val="%4."/>
      <w:lvlJc w:val="left"/>
      <w:pPr>
        <w:ind w:left="2580" w:hanging="360"/>
      </w:pPr>
    </w:lvl>
    <w:lvl w:ilvl="4" w:tplc="480A0019" w:tentative="1">
      <w:start w:val="1"/>
      <w:numFmt w:val="lowerLetter"/>
      <w:lvlText w:val="%5."/>
      <w:lvlJc w:val="left"/>
      <w:pPr>
        <w:ind w:left="3300" w:hanging="360"/>
      </w:pPr>
    </w:lvl>
    <w:lvl w:ilvl="5" w:tplc="480A001B" w:tentative="1">
      <w:start w:val="1"/>
      <w:numFmt w:val="lowerRoman"/>
      <w:lvlText w:val="%6."/>
      <w:lvlJc w:val="right"/>
      <w:pPr>
        <w:ind w:left="4020" w:hanging="180"/>
      </w:pPr>
    </w:lvl>
    <w:lvl w:ilvl="6" w:tplc="480A000F" w:tentative="1">
      <w:start w:val="1"/>
      <w:numFmt w:val="decimal"/>
      <w:lvlText w:val="%7."/>
      <w:lvlJc w:val="left"/>
      <w:pPr>
        <w:ind w:left="4740" w:hanging="360"/>
      </w:pPr>
    </w:lvl>
    <w:lvl w:ilvl="7" w:tplc="480A0019" w:tentative="1">
      <w:start w:val="1"/>
      <w:numFmt w:val="lowerLetter"/>
      <w:lvlText w:val="%8."/>
      <w:lvlJc w:val="left"/>
      <w:pPr>
        <w:ind w:left="5460" w:hanging="360"/>
      </w:pPr>
    </w:lvl>
    <w:lvl w:ilvl="8" w:tplc="480A001B" w:tentative="1">
      <w:start w:val="1"/>
      <w:numFmt w:val="lowerRoman"/>
      <w:lvlText w:val="%9."/>
      <w:lvlJc w:val="right"/>
      <w:pPr>
        <w:ind w:left="6180" w:hanging="180"/>
      </w:pPr>
    </w:lvl>
  </w:abstractNum>
  <w:abstractNum w:abstractNumId="20">
    <w:nsid w:val="54C25150"/>
    <w:multiLevelType w:val="hybridMultilevel"/>
    <w:tmpl w:val="588AF9E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58E47ECC"/>
    <w:multiLevelType w:val="hybridMultilevel"/>
    <w:tmpl w:val="5D1437E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2">
    <w:nsid w:val="5DA37CB7"/>
    <w:multiLevelType w:val="hybridMultilevel"/>
    <w:tmpl w:val="959C0E78"/>
    <w:lvl w:ilvl="0" w:tplc="4F1A167A">
      <w:start w:val="4"/>
      <w:numFmt w:val="upperRoman"/>
      <w:lvlText w:val="%1."/>
      <w:lvlJc w:val="left"/>
      <w:pPr>
        <w:ind w:left="1155" w:hanging="720"/>
      </w:pPr>
      <w:rPr>
        <w:rFonts w:hint="default"/>
      </w:rPr>
    </w:lvl>
    <w:lvl w:ilvl="1" w:tplc="480A0019" w:tentative="1">
      <w:start w:val="1"/>
      <w:numFmt w:val="lowerLetter"/>
      <w:lvlText w:val="%2."/>
      <w:lvlJc w:val="left"/>
      <w:pPr>
        <w:ind w:left="1515" w:hanging="360"/>
      </w:pPr>
    </w:lvl>
    <w:lvl w:ilvl="2" w:tplc="480A001B" w:tentative="1">
      <w:start w:val="1"/>
      <w:numFmt w:val="lowerRoman"/>
      <w:lvlText w:val="%3."/>
      <w:lvlJc w:val="right"/>
      <w:pPr>
        <w:ind w:left="2235" w:hanging="180"/>
      </w:pPr>
    </w:lvl>
    <w:lvl w:ilvl="3" w:tplc="480A000F" w:tentative="1">
      <w:start w:val="1"/>
      <w:numFmt w:val="decimal"/>
      <w:lvlText w:val="%4."/>
      <w:lvlJc w:val="left"/>
      <w:pPr>
        <w:ind w:left="2955" w:hanging="360"/>
      </w:pPr>
    </w:lvl>
    <w:lvl w:ilvl="4" w:tplc="480A0019" w:tentative="1">
      <w:start w:val="1"/>
      <w:numFmt w:val="lowerLetter"/>
      <w:lvlText w:val="%5."/>
      <w:lvlJc w:val="left"/>
      <w:pPr>
        <w:ind w:left="3675" w:hanging="360"/>
      </w:pPr>
    </w:lvl>
    <w:lvl w:ilvl="5" w:tplc="480A001B" w:tentative="1">
      <w:start w:val="1"/>
      <w:numFmt w:val="lowerRoman"/>
      <w:lvlText w:val="%6."/>
      <w:lvlJc w:val="right"/>
      <w:pPr>
        <w:ind w:left="4395" w:hanging="180"/>
      </w:pPr>
    </w:lvl>
    <w:lvl w:ilvl="6" w:tplc="480A000F" w:tentative="1">
      <w:start w:val="1"/>
      <w:numFmt w:val="decimal"/>
      <w:lvlText w:val="%7."/>
      <w:lvlJc w:val="left"/>
      <w:pPr>
        <w:ind w:left="5115" w:hanging="360"/>
      </w:pPr>
    </w:lvl>
    <w:lvl w:ilvl="7" w:tplc="480A0019" w:tentative="1">
      <w:start w:val="1"/>
      <w:numFmt w:val="lowerLetter"/>
      <w:lvlText w:val="%8."/>
      <w:lvlJc w:val="left"/>
      <w:pPr>
        <w:ind w:left="5835" w:hanging="360"/>
      </w:pPr>
    </w:lvl>
    <w:lvl w:ilvl="8" w:tplc="480A001B" w:tentative="1">
      <w:start w:val="1"/>
      <w:numFmt w:val="lowerRoman"/>
      <w:lvlText w:val="%9."/>
      <w:lvlJc w:val="right"/>
      <w:pPr>
        <w:ind w:left="6555" w:hanging="180"/>
      </w:pPr>
    </w:lvl>
  </w:abstractNum>
  <w:abstractNum w:abstractNumId="23">
    <w:nsid w:val="624A0ACF"/>
    <w:multiLevelType w:val="hybridMultilevel"/>
    <w:tmpl w:val="8FB0CB6E"/>
    <w:lvl w:ilvl="0" w:tplc="480A000F">
      <w:start w:val="1"/>
      <w:numFmt w:val="decimal"/>
      <w:lvlText w:val="%1."/>
      <w:lvlJc w:val="left"/>
      <w:pPr>
        <w:ind w:left="1069" w:hanging="360"/>
      </w:pPr>
      <w:rPr>
        <w:rFonts w:hint="default"/>
      </w:rPr>
    </w:lvl>
    <w:lvl w:ilvl="1" w:tplc="480A0003" w:tentative="1">
      <w:start w:val="1"/>
      <w:numFmt w:val="bullet"/>
      <w:lvlText w:val="o"/>
      <w:lvlJc w:val="left"/>
      <w:pPr>
        <w:ind w:left="1789" w:hanging="360"/>
      </w:pPr>
      <w:rPr>
        <w:rFonts w:ascii="Courier New" w:hAnsi="Courier New" w:cs="Courier New" w:hint="default"/>
      </w:rPr>
    </w:lvl>
    <w:lvl w:ilvl="2" w:tplc="480A0005" w:tentative="1">
      <w:start w:val="1"/>
      <w:numFmt w:val="bullet"/>
      <w:lvlText w:val=""/>
      <w:lvlJc w:val="left"/>
      <w:pPr>
        <w:ind w:left="2509" w:hanging="360"/>
      </w:pPr>
      <w:rPr>
        <w:rFonts w:ascii="Wingdings" w:hAnsi="Wingdings" w:hint="default"/>
      </w:rPr>
    </w:lvl>
    <w:lvl w:ilvl="3" w:tplc="480A0001" w:tentative="1">
      <w:start w:val="1"/>
      <w:numFmt w:val="bullet"/>
      <w:lvlText w:val=""/>
      <w:lvlJc w:val="left"/>
      <w:pPr>
        <w:ind w:left="3229" w:hanging="360"/>
      </w:pPr>
      <w:rPr>
        <w:rFonts w:ascii="Symbol" w:hAnsi="Symbol" w:hint="default"/>
      </w:rPr>
    </w:lvl>
    <w:lvl w:ilvl="4" w:tplc="480A0003" w:tentative="1">
      <w:start w:val="1"/>
      <w:numFmt w:val="bullet"/>
      <w:lvlText w:val="o"/>
      <w:lvlJc w:val="left"/>
      <w:pPr>
        <w:ind w:left="3949" w:hanging="360"/>
      </w:pPr>
      <w:rPr>
        <w:rFonts w:ascii="Courier New" w:hAnsi="Courier New" w:cs="Courier New" w:hint="default"/>
      </w:rPr>
    </w:lvl>
    <w:lvl w:ilvl="5" w:tplc="480A0005" w:tentative="1">
      <w:start w:val="1"/>
      <w:numFmt w:val="bullet"/>
      <w:lvlText w:val=""/>
      <w:lvlJc w:val="left"/>
      <w:pPr>
        <w:ind w:left="4669" w:hanging="360"/>
      </w:pPr>
      <w:rPr>
        <w:rFonts w:ascii="Wingdings" w:hAnsi="Wingdings" w:hint="default"/>
      </w:rPr>
    </w:lvl>
    <w:lvl w:ilvl="6" w:tplc="480A0001" w:tentative="1">
      <w:start w:val="1"/>
      <w:numFmt w:val="bullet"/>
      <w:lvlText w:val=""/>
      <w:lvlJc w:val="left"/>
      <w:pPr>
        <w:ind w:left="5389" w:hanging="360"/>
      </w:pPr>
      <w:rPr>
        <w:rFonts w:ascii="Symbol" w:hAnsi="Symbol" w:hint="default"/>
      </w:rPr>
    </w:lvl>
    <w:lvl w:ilvl="7" w:tplc="480A0003" w:tentative="1">
      <w:start w:val="1"/>
      <w:numFmt w:val="bullet"/>
      <w:lvlText w:val="o"/>
      <w:lvlJc w:val="left"/>
      <w:pPr>
        <w:ind w:left="6109" w:hanging="360"/>
      </w:pPr>
      <w:rPr>
        <w:rFonts w:ascii="Courier New" w:hAnsi="Courier New" w:cs="Courier New" w:hint="default"/>
      </w:rPr>
    </w:lvl>
    <w:lvl w:ilvl="8" w:tplc="480A0005" w:tentative="1">
      <w:start w:val="1"/>
      <w:numFmt w:val="bullet"/>
      <w:lvlText w:val=""/>
      <w:lvlJc w:val="left"/>
      <w:pPr>
        <w:ind w:left="6829" w:hanging="360"/>
      </w:pPr>
      <w:rPr>
        <w:rFonts w:ascii="Wingdings" w:hAnsi="Wingdings" w:hint="default"/>
      </w:rPr>
    </w:lvl>
  </w:abstractNum>
  <w:abstractNum w:abstractNumId="24">
    <w:nsid w:val="7B246691"/>
    <w:multiLevelType w:val="hybridMultilevel"/>
    <w:tmpl w:val="66240A58"/>
    <w:lvl w:ilvl="0" w:tplc="DEDAFEEC">
      <w:start w:val="4"/>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5">
    <w:nsid w:val="7D0D1E8A"/>
    <w:multiLevelType w:val="hybridMultilevel"/>
    <w:tmpl w:val="71A89A16"/>
    <w:lvl w:ilvl="0" w:tplc="4F1A167A">
      <w:start w:val="4"/>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9"/>
  </w:num>
  <w:num w:numId="2">
    <w:abstractNumId w:val="7"/>
  </w:num>
  <w:num w:numId="3">
    <w:abstractNumId w:val="19"/>
  </w:num>
  <w:num w:numId="4">
    <w:abstractNumId w:val="13"/>
  </w:num>
  <w:num w:numId="5">
    <w:abstractNumId w:val="18"/>
  </w:num>
  <w:num w:numId="6">
    <w:abstractNumId w:val="3"/>
  </w:num>
  <w:num w:numId="7">
    <w:abstractNumId w:val="2"/>
  </w:num>
  <w:num w:numId="8">
    <w:abstractNumId w:val="17"/>
  </w:num>
  <w:num w:numId="9">
    <w:abstractNumId w:val="11"/>
  </w:num>
  <w:num w:numId="10">
    <w:abstractNumId w:val="4"/>
  </w:num>
  <w:num w:numId="11">
    <w:abstractNumId w:val="15"/>
  </w:num>
  <w:num w:numId="12">
    <w:abstractNumId w:val="14"/>
  </w:num>
  <w:num w:numId="13">
    <w:abstractNumId w:val="24"/>
  </w:num>
  <w:num w:numId="14">
    <w:abstractNumId w:val="6"/>
  </w:num>
  <w:num w:numId="15">
    <w:abstractNumId w:val="8"/>
  </w:num>
  <w:num w:numId="16">
    <w:abstractNumId w:val="12"/>
  </w:num>
  <w:num w:numId="17">
    <w:abstractNumId w:val="5"/>
  </w:num>
  <w:num w:numId="18">
    <w:abstractNumId w:val="21"/>
  </w:num>
  <w:num w:numId="19">
    <w:abstractNumId w:val="10"/>
  </w:num>
  <w:num w:numId="20">
    <w:abstractNumId w:val="20"/>
  </w:num>
  <w:num w:numId="21">
    <w:abstractNumId w:val="22"/>
  </w:num>
  <w:num w:numId="22">
    <w:abstractNumId w:val="25"/>
  </w:num>
  <w:num w:numId="23">
    <w:abstractNumId w:val="0"/>
  </w:num>
  <w:num w:numId="24">
    <w:abstractNumId w:val="1"/>
  </w:num>
  <w:num w:numId="25">
    <w:abstractNumId w:val="2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7D"/>
    <w:rsid w:val="00025C36"/>
    <w:rsid w:val="00033952"/>
    <w:rsid w:val="00036F65"/>
    <w:rsid w:val="000536B5"/>
    <w:rsid w:val="0008299E"/>
    <w:rsid w:val="00094860"/>
    <w:rsid w:val="000C359C"/>
    <w:rsid w:val="000F040D"/>
    <w:rsid w:val="000F249F"/>
    <w:rsid w:val="0013170E"/>
    <w:rsid w:val="00135F64"/>
    <w:rsid w:val="00141B33"/>
    <w:rsid w:val="0015064B"/>
    <w:rsid w:val="00154964"/>
    <w:rsid w:val="00154F61"/>
    <w:rsid w:val="00161A3D"/>
    <w:rsid w:val="00176C42"/>
    <w:rsid w:val="001821A4"/>
    <w:rsid w:val="001B60A8"/>
    <w:rsid w:val="0020411C"/>
    <w:rsid w:val="0020581D"/>
    <w:rsid w:val="00205D7C"/>
    <w:rsid w:val="00216C41"/>
    <w:rsid w:val="002418BB"/>
    <w:rsid w:val="002622AC"/>
    <w:rsid w:val="0028415E"/>
    <w:rsid w:val="002845A1"/>
    <w:rsid w:val="00286652"/>
    <w:rsid w:val="002A4539"/>
    <w:rsid w:val="002C1F4E"/>
    <w:rsid w:val="002E58C4"/>
    <w:rsid w:val="002F039A"/>
    <w:rsid w:val="002F0ED3"/>
    <w:rsid w:val="00330A08"/>
    <w:rsid w:val="00331CB0"/>
    <w:rsid w:val="00333B8C"/>
    <w:rsid w:val="0033414A"/>
    <w:rsid w:val="003471AB"/>
    <w:rsid w:val="00350A11"/>
    <w:rsid w:val="00364274"/>
    <w:rsid w:val="0037548C"/>
    <w:rsid w:val="00380F8B"/>
    <w:rsid w:val="003A63DB"/>
    <w:rsid w:val="003B3919"/>
    <w:rsid w:val="003E42DE"/>
    <w:rsid w:val="003F5D32"/>
    <w:rsid w:val="00403503"/>
    <w:rsid w:val="00444A4D"/>
    <w:rsid w:val="004604B5"/>
    <w:rsid w:val="004635E7"/>
    <w:rsid w:val="0047357F"/>
    <w:rsid w:val="00476EEC"/>
    <w:rsid w:val="004B2A25"/>
    <w:rsid w:val="004C36EE"/>
    <w:rsid w:val="004C37E8"/>
    <w:rsid w:val="004E5628"/>
    <w:rsid w:val="00522E67"/>
    <w:rsid w:val="00544434"/>
    <w:rsid w:val="0055497C"/>
    <w:rsid w:val="0058222D"/>
    <w:rsid w:val="005E0E58"/>
    <w:rsid w:val="005E6ABE"/>
    <w:rsid w:val="00644FB1"/>
    <w:rsid w:val="00655F3B"/>
    <w:rsid w:val="00664742"/>
    <w:rsid w:val="00695B71"/>
    <w:rsid w:val="0069652B"/>
    <w:rsid w:val="006A7466"/>
    <w:rsid w:val="006B0DAD"/>
    <w:rsid w:val="006B69D1"/>
    <w:rsid w:val="0070784D"/>
    <w:rsid w:val="0071525B"/>
    <w:rsid w:val="00727C28"/>
    <w:rsid w:val="00734594"/>
    <w:rsid w:val="0074580E"/>
    <w:rsid w:val="00766D96"/>
    <w:rsid w:val="007947C6"/>
    <w:rsid w:val="007E2A98"/>
    <w:rsid w:val="00823B7C"/>
    <w:rsid w:val="0082470C"/>
    <w:rsid w:val="00834C38"/>
    <w:rsid w:val="008609D5"/>
    <w:rsid w:val="00864347"/>
    <w:rsid w:val="0087278D"/>
    <w:rsid w:val="008B507E"/>
    <w:rsid w:val="008D1AC8"/>
    <w:rsid w:val="008E10C8"/>
    <w:rsid w:val="008E34CA"/>
    <w:rsid w:val="008E63CE"/>
    <w:rsid w:val="008F360D"/>
    <w:rsid w:val="008F5E83"/>
    <w:rsid w:val="008F6168"/>
    <w:rsid w:val="00904BA5"/>
    <w:rsid w:val="00914BB0"/>
    <w:rsid w:val="00933220"/>
    <w:rsid w:val="00936C13"/>
    <w:rsid w:val="00964AFE"/>
    <w:rsid w:val="009809D7"/>
    <w:rsid w:val="009A6116"/>
    <w:rsid w:val="009C0CB2"/>
    <w:rsid w:val="009F13F2"/>
    <w:rsid w:val="00A12F5B"/>
    <w:rsid w:val="00A368C4"/>
    <w:rsid w:val="00A45EC9"/>
    <w:rsid w:val="00A5537C"/>
    <w:rsid w:val="00A5656B"/>
    <w:rsid w:val="00A60F3B"/>
    <w:rsid w:val="00A659A5"/>
    <w:rsid w:val="00A85A3D"/>
    <w:rsid w:val="00A902D0"/>
    <w:rsid w:val="00A92C7C"/>
    <w:rsid w:val="00A9400E"/>
    <w:rsid w:val="00A95F22"/>
    <w:rsid w:val="00AE1194"/>
    <w:rsid w:val="00B02784"/>
    <w:rsid w:val="00B04F54"/>
    <w:rsid w:val="00B12A4A"/>
    <w:rsid w:val="00B17B74"/>
    <w:rsid w:val="00B24EF2"/>
    <w:rsid w:val="00B95B14"/>
    <w:rsid w:val="00B96598"/>
    <w:rsid w:val="00BE0A2B"/>
    <w:rsid w:val="00BF2C4A"/>
    <w:rsid w:val="00BF7761"/>
    <w:rsid w:val="00C0049F"/>
    <w:rsid w:val="00C23739"/>
    <w:rsid w:val="00C3349E"/>
    <w:rsid w:val="00C358A7"/>
    <w:rsid w:val="00C85036"/>
    <w:rsid w:val="00CA38D0"/>
    <w:rsid w:val="00CC7573"/>
    <w:rsid w:val="00CD2725"/>
    <w:rsid w:val="00D545AC"/>
    <w:rsid w:val="00D60FB6"/>
    <w:rsid w:val="00D654B4"/>
    <w:rsid w:val="00D819BC"/>
    <w:rsid w:val="00DF4123"/>
    <w:rsid w:val="00E173D4"/>
    <w:rsid w:val="00E24502"/>
    <w:rsid w:val="00E5763B"/>
    <w:rsid w:val="00E7532B"/>
    <w:rsid w:val="00E80782"/>
    <w:rsid w:val="00E8749B"/>
    <w:rsid w:val="00E90646"/>
    <w:rsid w:val="00E9167D"/>
    <w:rsid w:val="00E94ABF"/>
    <w:rsid w:val="00E94FCB"/>
    <w:rsid w:val="00F03026"/>
    <w:rsid w:val="00F22FB4"/>
    <w:rsid w:val="00F72CCE"/>
    <w:rsid w:val="00FE218C"/>
    <w:rsid w:val="00FF08A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C28F85-032C-4F8E-A799-5339AEC0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9167D"/>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E9167D"/>
    <w:rPr>
      <w:rFonts w:ascii="Calibri" w:eastAsia="Calibri" w:hAnsi="Calibri" w:cs="Times New Roman"/>
    </w:rPr>
  </w:style>
  <w:style w:type="paragraph" w:styleId="Prrafodelista">
    <w:name w:val="List Paragraph"/>
    <w:basedOn w:val="Normal"/>
    <w:uiPriority w:val="34"/>
    <w:qFormat/>
    <w:rsid w:val="00E9167D"/>
    <w:pPr>
      <w:ind w:left="720"/>
      <w:contextualSpacing/>
    </w:pPr>
    <w:rPr>
      <w:rFonts w:ascii="Calibri" w:eastAsia="Calibri" w:hAnsi="Calibri" w:cs="Times New Roman"/>
    </w:rPr>
  </w:style>
  <w:style w:type="character" w:styleId="Textoennegrita">
    <w:name w:val="Strong"/>
    <w:basedOn w:val="Fuentedeprrafopredeter"/>
    <w:uiPriority w:val="22"/>
    <w:qFormat/>
    <w:rsid w:val="008D1AC8"/>
    <w:rPr>
      <w:b/>
      <w:bCs/>
    </w:rPr>
  </w:style>
  <w:style w:type="paragraph" w:styleId="Encabezado">
    <w:name w:val="header"/>
    <w:basedOn w:val="Normal"/>
    <w:link w:val="EncabezadoCar"/>
    <w:uiPriority w:val="99"/>
    <w:unhideWhenUsed/>
    <w:rsid w:val="00331C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1CB0"/>
  </w:style>
  <w:style w:type="paragraph" w:styleId="Piedepgina">
    <w:name w:val="footer"/>
    <w:basedOn w:val="Normal"/>
    <w:link w:val="PiedepginaCar"/>
    <w:uiPriority w:val="99"/>
    <w:unhideWhenUsed/>
    <w:rsid w:val="00331C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1CB0"/>
  </w:style>
  <w:style w:type="paragraph" w:styleId="Textodeglobo">
    <w:name w:val="Balloon Text"/>
    <w:basedOn w:val="Normal"/>
    <w:link w:val="TextodegloboCar"/>
    <w:uiPriority w:val="99"/>
    <w:semiHidden/>
    <w:unhideWhenUsed/>
    <w:rsid w:val="007947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47C6"/>
    <w:rPr>
      <w:rFonts w:ascii="Segoe UI" w:hAnsi="Segoe UI" w:cs="Segoe UI"/>
      <w:sz w:val="18"/>
      <w:szCs w:val="18"/>
    </w:rPr>
  </w:style>
  <w:style w:type="paragraph" w:customStyle="1" w:styleId="Pa2">
    <w:name w:val="Pa2"/>
    <w:basedOn w:val="Normal"/>
    <w:next w:val="Normal"/>
    <w:uiPriority w:val="99"/>
    <w:rsid w:val="00403503"/>
    <w:pPr>
      <w:autoSpaceDE w:val="0"/>
      <w:autoSpaceDN w:val="0"/>
      <w:adjustRightInd w:val="0"/>
      <w:spacing w:after="0" w:line="241" w:lineRule="atLeast"/>
    </w:pPr>
    <w:rPr>
      <w:rFonts w:ascii="Times New Roman" w:eastAsia="Times New Roman" w:hAnsi="Times New Roman" w:cs="Times New Roman"/>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5F5DC-2712-47FB-82B7-7B3ACBC4E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1261</Words>
  <Characters>6940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Thesla María Pinto Bustillo</cp:lastModifiedBy>
  <cp:revision>6</cp:revision>
  <cp:lastPrinted>2018-10-17T17:03:00Z</cp:lastPrinted>
  <dcterms:created xsi:type="dcterms:W3CDTF">2018-10-22T23:29:00Z</dcterms:created>
  <dcterms:modified xsi:type="dcterms:W3CDTF">2018-10-23T20:15:00Z</dcterms:modified>
</cp:coreProperties>
</file>