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A7" w:rsidRPr="00DE3CC9" w:rsidRDefault="001E48A7" w:rsidP="001E48A7">
      <w:pPr>
        <w:spacing w:after="80" w:line="276" w:lineRule="auto"/>
        <w:jc w:val="center"/>
        <w:rPr>
          <w:rFonts w:asciiTheme="majorHAnsi" w:hAnsiTheme="majorHAnsi"/>
          <w:b/>
        </w:rPr>
      </w:pPr>
      <w:r w:rsidRPr="00DE3CC9">
        <w:rPr>
          <w:rFonts w:asciiTheme="majorHAnsi" w:hAnsiTheme="majorHAnsi"/>
          <w:b/>
        </w:rPr>
        <w:t>SECRETARÍA DE EDUCACIÓN</w:t>
      </w:r>
    </w:p>
    <w:p w:rsidR="001E48A7" w:rsidRPr="00DE3CC9" w:rsidRDefault="001E48A7" w:rsidP="001E48A7">
      <w:pPr>
        <w:spacing w:after="80" w:line="276" w:lineRule="auto"/>
        <w:jc w:val="center"/>
        <w:rPr>
          <w:rFonts w:asciiTheme="majorHAnsi" w:hAnsiTheme="majorHAnsi"/>
          <w:b/>
        </w:rPr>
      </w:pPr>
      <w:r w:rsidRPr="00DE3CC9">
        <w:rPr>
          <w:rFonts w:asciiTheme="majorHAnsi" w:hAnsiTheme="majorHAnsi"/>
          <w:b/>
        </w:rPr>
        <w:t>DIRECCIÓN DE ADQUISICIÓNES</w:t>
      </w:r>
    </w:p>
    <w:p w:rsidR="001E48A7" w:rsidRPr="00DE3CC9" w:rsidRDefault="001E48A7" w:rsidP="001E48A7">
      <w:pPr>
        <w:pStyle w:val="Textoindependiente"/>
        <w:spacing w:after="80" w:line="276" w:lineRule="auto"/>
        <w:jc w:val="center"/>
        <w:rPr>
          <w:rFonts w:asciiTheme="majorHAnsi" w:hAnsiTheme="majorHAnsi"/>
          <w:b/>
        </w:rPr>
      </w:pPr>
      <w:r w:rsidRPr="00DE3CC9">
        <w:rPr>
          <w:rFonts w:asciiTheme="majorHAnsi" w:hAnsiTheme="majorHAnsi"/>
          <w:b/>
        </w:rPr>
        <w:t xml:space="preserve">TÉRMINOS DE REFERENCIA PARA LOS SERVICIOS DE CONSULTORIA PARA </w:t>
      </w:r>
      <w:r>
        <w:rPr>
          <w:rFonts w:asciiTheme="majorHAnsi" w:hAnsiTheme="majorHAnsi"/>
          <w:b/>
        </w:rPr>
        <w:t>“</w:t>
      </w:r>
      <w:r w:rsidRPr="00DE3CC9">
        <w:rPr>
          <w:rFonts w:asciiTheme="majorHAnsi" w:hAnsiTheme="majorHAnsi"/>
          <w:b/>
        </w:rPr>
        <w:t xml:space="preserve">SEGUIMIENTO Y MONITOREO </w:t>
      </w:r>
      <w:r>
        <w:rPr>
          <w:rFonts w:asciiTheme="majorHAnsi" w:hAnsiTheme="majorHAnsi"/>
          <w:b/>
        </w:rPr>
        <w:t>COMO ANALISTA FINANCIERO Y PRESUPUESTARIO”</w:t>
      </w:r>
    </w:p>
    <w:p w:rsidR="001E48A7" w:rsidRPr="001471A1" w:rsidRDefault="001E48A7" w:rsidP="001E48A7">
      <w:pPr>
        <w:spacing w:after="80" w:line="276" w:lineRule="auto"/>
        <w:jc w:val="center"/>
        <w:rPr>
          <w:rFonts w:asciiTheme="majorHAnsi" w:hAnsiTheme="majorHAnsi"/>
          <w:b/>
          <w:u w:val="single"/>
        </w:rPr>
      </w:pPr>
      <w:r w:rsidRPr="001471A1">
        <w:rPr>
          <w:rFonts w:asciiTheme="majorHAnsi" w:hAnsiTheme="majorHAnsi"/>
          <w:b/>
          <w:u w:val="single"/>
        </w:rPr>
        <w:t>CM-026-DM-DGA-SE-2019</w:t>
      </w:r>
    </w:p>
    <w:p w:rsidR="00170014" w:rsidRPr="00FB6DEB" w:rsidRDefault="00170014" w:rsidP="00170014">
      <w:pPr>
        <w:ind w:left="360"/>
        <w:jc w:val="both"/>
        <w:rPr>
          <w:rFonts w:ascii="Tahoma" w:hAnsi="Tahoma" w:cs="Tahoma"/>
          <w:b/>
          <w:u w:val="single"/>
        </w:rPr>
      </w:pPr>
    </w:p>
    <w:p w:rsidR="00170014" w:rsidRPr="001E48A7" w:rsidRDefault="00170014" w:rsidP="001E48A7">
      <w:pPr>
        <w:pStyle w:val="Prrafodelista"/>
        <w:numPr>
          <w:ilvl w:val="0"/>
          <w:numId w:val="8"/>
        </w:numPr>
        <w:spacing w:after="60" w:line="276" w:lineRule="auto"/>
        <w:ind w:left="567" w:hanging="425"/>
        <w:jc w:val="both"/>
        <w:rPr>
          <w:rFonts w:ascii="Calisto MT" w:hAnsi="Calisto MT" w:cs="Tahoma"/>
          <w:b/>
        </w:rPr>
      </w:pPr>
      <w:r w:rsidRPr="001E48A7">
        <w:rPr>
          <w:rFonts w:ascii="Calisto MT" w:hAnsi="Calisto MT" w:cs="Tahoma"/>
          <w:b/>
        </w:rPr>
        <w:t>ANTECEDENTES</w:t>
      </w:r>
    </w:p>
    <w:p w:rsidR="00170014" w:rsidRPr="001E48A7" w:rsidRDefault="00170014" w:rsidP="001E48A7">
      <w:pPr>
        <w:spacing w:after="60" w:line="276" w:lineRule="auto"/>
        <w:ind w:left="360"/>
        <w:jc w:val="both"/>
        <w:rPr>
          <w:rFonts w:ascii="Calisto MT" w:hAnsi="Calisto MT" w:cs="Tahoma"/>
        </w:rPr>
      </w:pPr>
    </w:p>
    <w:p w:rsidR="003422F5" w:rsidRPr="001E48A7" w:rsidRDefault="003422F5" w:rsidP="001E48A7">
      <w:pPr>
        <w:pStyle w:val="Textoindependiente"/>
        <w:spacing w:after="60" w:line="276" w:lineRule="auto"/>
        <w:jc w:val="both"/>
        <w:rPr>
          <w:rFonts w:ascii="Calisto MT" w:hAnsi="Calisto MT" w:cs="Tahoma"/>
        </w:rPr>
      </w:pPr>
      <w:r w:rsidRPr="001E48A7">
        <w:rPr>
          <w:rFonts w:ascii="Calisto MT" w:hAnsi="Calisto MT" w:cs="Tahoma"/>
        </w:rPr>
        <w:t>La Constitución de la Republica en el artículo 151 establece que la educación es función esencial del Estado para la conservación, el fomento y la difusión de la cultura, la cual deberá proyectar sus beneficios a la sociedad sin discriminación de ninguna Naturaleza; para la cual faculta al poder ejecutivo adoptar las medidas necesarias, mediante leyes y reglamentos que aseguren la efectividad de este derecho. Todas las actividades del Estado y de las entidades públicas y privadas están sujetas a esta disposición.</w:t>
      </w:r>
    </w:p>
    <w:p w:rsidR="003422F5" w:rsidRPr="001E48A7" w:rsidRDefault="003422F5" w:rsidP="001E48A7">
      <w:pPr>
        <w:pStyle w:val="Textoindependiente"/>
        <w:spacing w:after="60" w:line="276" w:lineRule="auto"/>
        <w:jc w:val="both"/>
        <w:rPr>
          <w:rFonts w:ascii="Calisto MT" w:hAnsi="Calisto MT" w:cs="Tahoma"/>
        </w:rPr>
      </w:pPr>
    </w:p>
    <w:p w:rsidR="003422F5" w:rsidRPr="001E48A7" w:rsidRDefault="003422F5" w:rsidP="001E48A7">
      <w:pPr>
        <w:pStyle w:val="Textoindependiente"/>
        <w:spacing w:after="60" w:line="276" w:lineRule="auto"/>
        <w:jc w:val="both"/>
        <w:rPr>
          <w:rFonts w:ascii="Calisto MT" w:hAnsi="Calisto MT" w:cs="Tahoma"/>
        </w:rPr>
      </w:pPr>
      <w:r w:rsidRPr="001E48A7">
        <w:rPr>
          <w:rFonts w:ascii="Calisto MT" w:hAnsi="Calisto MT" w:cs="Tahoma"/>
        </w:rPr>
        <w:t xml:space="preserve">La </w:t>
      </w:r>
      <w:r w:rsidRPr="001E48A7">
        <w:rPr>
          <w:rFonts w:ascii="Calisto MT" w:hAnsi="Calisto MT" w:cs="Tahoma"/>
          <w:spacing w:val="-3"/>
        </w:rPr>
        <w:t>Secretaría de Educación</w:t>
      </w:r>
      <w:r w:rsidRPr="001E48A7">
        <w:rPr>
          <w:rFonts w:ascii="Calisto MT" w:hAnsi="Calisto MT" w:cs="Tahoma"/>
        </w:rPr>
        <w:t>, como ente rector de la Política Educativa Nacional, autoriza, organiza, dirige y supervisa la educación en los niveles de educación pre básica, básica y media del sistema educativo formal, garantizando el acceso a los servicios educativos de calidad, equidad y transparencia y participación a las niñas, niños, jóvenes, adultos para el bienestar humano integral, que contribuyan al desarrollo de económico, científico, tecnológico social y cultural del país.</w:t>
      </w:r>
    </w:p>
    <w:p w:rsidR="003422F5" w:rsidRPr="001E48A7" w:rsidRDefault="003422F5" w:rsidP="001E48A7">
      <w:pPr>
        <w:pStyle w:val="Textoindependiente"/>
        <w:spacing w:after="60" w:line="276" w:lineRule="auto"/>
        <w:jc w:val="both"/>
        <w:rPr>
          <w:rFonts w:ascii="Calisto MT" w:hAnsi="Calisto MT" w:cs="Tahoma"/>
        </w:rPr>
      </w:pPr>
    </w:p>
    <w:p w:rsidR="003422F5" w:rsidRPr="001E48A7" w:rsidRDefault="003422F5" w:rsidP="001E48A7">
      <w:pPr>
        <w:pStyle w:val="Textoindependiente"/>
        <w:spacing w:after="60" w:line="276" w:lineRule="auto"/>
        <w:jc w:val="both"/>
        <w:rPr>
          <w:rFonts w:ascii="Calisto MT" w:hAnsi="Calisto MT" w:cs="Tahoma"/>
        </w:rPr>
      </w:pPr>
      <w:r w:rsidRPr="001E48A7">
        <w:rPr>
          <w:rFonts w:ascii="Calisto MT" w:hAnsi="Calisto MT" w:cs="Tahoma"/>
        </w:rPr>
        <w:t>Con la emisión la Ley Fundamental del Educación según decreto 262-2011, se garantiza el derecho humano a la educación y se establece los principios, garantías, fines y lineamientos generales de la educación nacional. Reconoce al educando como titular del derecho y actor principal; establece que el fin primordial de la educación es desarrollo máximo de sus potencialidades y su personalidad; define la estructura del Sistema Nacional de Educación, las atribuciones y obligaciones del Estado, los derechos y las responsabilidades de las personas de la sociedad en la función educadora.</w:t>
      </w:r>
    </w:p>
    <w:p w:rsidR="003422F5" w:rsidRPr="001E48A7" w:rsidRDefault="003422F5" w:rsidP="001E48A7">
      <w:pPr>
        <w:pStyle w:val="Textoindependiente"/>
        <w:spacing w:after="60" w:line="276" w:lineRule="auto"/>
        <w:jc w:val="both"/>
        <w:rPr>
          <w:rFonts w:ascii="Calisto MT" w:hAnsi="Calisto MT" w:cs="Tahoma"/>
        </w:rPr>
      </w:pPr>
    </w:p>
    <w:p w:rsidR="003422F5" w:rsidRPr="001E48A7" w:rsidRDefault="003422F5" w:rsidP="001E48A7">
      <w:pPr>
        <w:pStyle w:val="Textoindependiente"/>
        <w:spacing w:after="60" w:line="276" w:lineRule="auto"/>
        <w:jc w:val="both"/>
        <w:rPr>
          <w:rFonts w:ascii="Calisto MT" w:hAnsi="Calisto MT" w:cs="Tahoma"/>
          <w:b/>
        </w:rPr>
      </w:pPr>
      <w:r w:rsidRPr="001E48A7">
        <w:rPr>
          <w:rFonts w:ascii="Calisto MT" w:hAnsi="Calisto MT" w:cs="Tahoma"/>
        </w:rPr>
        <w:t xml:space="preserve">En mismo orden normativo se crea el PCM 027-2018, en donde  se considera necesario realizar un proceso de reorganización integral de la Secretaría de Estado en el despacho de Educación y realizar el acompañamiento necesario en una transformación institucional Nacional, a fin de asegurar y garantizar mediante el Plan Estratégico Sectorial de Educación 2018, 2030, una adecuada prestación de los servicios de educación, volviendo eficiente todos los niveles del sistema </w:t>
      </w:r>
      <w:r w:rsidRPr="001E48A7">
        <w:rPr>
          <w:rFonts w:ascii="Calisto MT" w:hAnsi="Calisto MT" w:cs="Tahoma"/>
          <w:b/>
        </w:rPr>
        <w:t xml:space="preserve">educativo desde el nivel pre básico hasta el nivel medio.  </w:t>
      </w:r>
    </w:p>
    <w:p w:rsidR="00170014" w:rsidRPr="001E48A7" w:rsidRDefault="00170014" w:rsidP="001E48A7">
      <w:pPr>
        <w:spacing w:after="60" w:line="276" w:lineRule="auto"/>
        <w:ind w:left="360"/>
        <w:jc w:val="both"/>
        <w:rPr>
          <w:rFonts w:ascii="Calisto MT" w:hAnsi="Calisto MT" w:cs="Tahoma"/>
        </w:rPr>
      </w:pPr>
    </w:p>
    <w:p w:rsidR="00170014" w:rsidRPr="001E48A7" w:rsidRDefault="003422F5" w:rsidP="001E48A7">
      <w:pPr>
        <w:spacing w:after="60" w:line="276" w:lineRule="auto"/>
        <w:jc w:val="both"/>
        <w:rPr>
          <w:rFonts w:ascii="Calisto MT" w:hAnsi="Calisto MT" w:cs="Tahoma"/>
        </w:rPr>
      </w:pPr>
      <w:r w:rsidRPr="001E48A7">
        <w:rPr>
          <w:rFonts w:ascii="Calisto MT" w:hAnsi="Calisto MT" w:cs="Tahoma"/>
        </w:rPr>
        <w:t xml:space="preserve">En ese contexto, la gerencia administrativa y financiera de la SEDUC, </w:t>
      </w:r>
      <w:r w:rsidR="004C5592" w:rsidRPr="001E48A7">
        <w:rPr>
          <w:rFonts w:ascii="Calisto MT" w:hAnsi="Calisto MT" w:cs="Tahoma"/>
        </w:rPr>
        <w:t xml:space="preserve">considera necesario la contratación de un analista financiero para que pueda dar seguimiento al Plan de Gastos Mensual </w:t>
      </w:r>
      <w:r w:rsidR="00EA0435" w:rsidRPr="001E48A7">
        <w:rPr>
          <w:rFonts w:ascii="Calisto MT" w:hAnsi="Calisto MT" w:cs="Tahoma"/>
        </w:rPr>
        <w:t xml:space="preserve">(PGM), de las Gerencias Administrativas y Unidades Ejecutoras de los Programas y Proyectos de la SEDUC,  también tendrá la </w:t>
      </w:r>
      <w:r w:rsidR="007B7964" w:rsidRPr="001E48A7">
        <w:rPr>
          <w:rFonts w:ascii="Calisto MT" w:hAnsi="Calisto MT" w:cs="Tahoma"/>
        </w:rPr>
        <w:t xml:space="preserve">responsabilidad de revisar e identificar los recursos en el presupuesto vigente para financiar aquellas actividades programadas en el POA 2019, con el apoyo de </w:t>
      </w:r>
      <w:r w:rsidR="00170014" w:rsidRPr="001E48A7">
        <w:rPr>
          <w:rFonts w:ascii="Calisto MT" w:hAnsi="Calisto MT" w:cs="Tahoma"/>
        </w:rPr>
        <w:t>un equipo</w:t>
      </w:r>
      <w:r w:rsidR="007B7964" w:rsidRPr="001E48A7">
        <w:rPr>
          <w:rFonts w:ascii="Calisto MT" w:hAnsi="Calisto MT" w:cs="Tahoma"/>
        </w:rPr>
        <w:t xml:space="preserve"> de personas especializadas en </w:t>
      </w:r>
      <w:r w:rsidR="00170014" w:rsidRPr="001E48A7">
        <w:rPr>
          <w:rFonts w:ascii="Calisto MT" w:hAnsi="Calisto MT" w:cs="Tahoma"/>
        </w:rPr>
        <w:t xml:space="preserve">diferentes áreas de trabajo. </w:t>
      </w:r>
    </w:p>
    <w:p w:rsidR="00170014" w:rsidRPr="001E48A7" w:rsidRDefault="00170014" w:rsidP="001E48A7">
      <w:pPr>
        <w:spacing w:after="60" w:line="276" w:lineRule="auto"/>
        <w:ind w:left="360"/>
        <w:jc w:val="both"/>
        <w:rPr>
          <w:rFonts w:ascii="Calisto MT" w:hAnsi="Calisto MT" w:cs="Tahoma"/>
        </w:rPr>
      </w:pPr>
    </w:p>
    <w:p w:rsidR="00170014" w:rsidRPr="001E48A7" w:rsidRDefault="007B7964" w:rsidP="001E48A7">
      <w:pPr>
        <w:spacing w:after="60" w:line="276" w:lineRule="auto"/>
        <w:ind w:right="-21"/>
        <w:jc w:val="both"/>
        <w:rPr>
          <w:rFonts w:ascii="Calisto MT" w:hAnsi="Calisto MT" w:cs="Tahoma"/>
          <w:lang w:val="es-HN"/>
        </w:rPr>
      </w:pPr>
      <w:r w:rsidRPr="001E48A7">
        <w:rPr>
          <w:rFonts w:ascii="Calisto MT" w:hAnsi="Calisto MT" w:cs="Tahoma"/>
        </w:rPr>
        <w:t xml:space="preserve">El analista presupuestario </w:t>
      </w:r>
      <w:r w:rsidR="00170014" w:rsidRPr="001E48A7">
        <w:rPr>
          <w:rFonts w:ascii="Calisto MT" w:hAnsi="Calisto MT" w:cs="Tahoma"/>
        </w:rPr>
        <w:t>a contratar bajo estos términos de referencia</w:t>
      </w:r>
      <w:r w:rsidR="00170014" w:rsidRPr="001E48A7" w:rsidDel="00C13100">
        <w:rPr>
          <w:rFonts w:ascii="Calisto MT" w:hAnsi="Calisto MT" w:cs="Tahoma"/>
        </w:rPr>
        <w:t xml:space="preserve"> </w:t>
      </w:r>
      <w:r w:rsidR="00170014" w:rsidRPr="001E48A7">
        <w:rPr>
          <w:rFonts w:ascii="Calisto MT" w:hAnsi="Calisto MT" w:cs="Tahoma"/>
        </w:rPr>
        <w:t>será responsable de</w:t>
      </w:r>
      <w:r w:rsidR="00170014" w:rsidRPr="001E48A7">
        <w:rPr>
          <w:rFonts w:ascii="Calisto MT" w:eastAsia="MS Mincho" w:hAnsi="Calisto MT" w:cs="Tahoma"/>
        </w:rPr>
        <w:t xml:space="preserve"> </w:t>
      </w:r>
      <w:r w:rsidRPr="001E48A7">
        <w:rPr>
          <w:rFonts w:ascii="Calisto MT" w:hAnsi="Calisto MT" w:cs="Tahoma"/>
          <w:lang w:val="es-HN"/>
        </w:rPr>
        <w:t>d</w:t>
      </w:r>
      <w:r w:rsidR="00170014" w:rsidRPr="001E48A7">
        <w:rPr>
          <w:rFonts w:ascii="Calisto MT" w:hAnsi="Calisto MT" w:cs="Tahoma"/>
          <w:lang w:val="es-HN"/>
        </w:rPr>
        <w:t xml:space="preserve">irigir y liderar las acciones </w:t>
      </w:r>
      <w:r w:rsidR="006D3508" w:rsidRPr="001E48A7">
        <w:rPr>
          <w:rFonts w:ascii="Calisto MT" w:hAnsi="Calisto MT" w:cs="Tahoma"/>
          <w:lang w:val="es-HN"/>
        </w:rPr>
        <w:t xml:space="preserve">necesarias para </w:t>
      </w:r>
      <w:r w:rsidRPr="001E48A7">
        <w:rPr>
          <w:rFonts w:ascii="Calisto MT" w:hAnsi="Calisto MT" w:cs="Tahoma"/>
          <w:lang w:val="es-HN"/>
        </w:rPr>
        <w:t xml:space="preserve">crear sus propias herramientas para </w:t>
      </w:r>
      <w:r w:rsidR="006D3508" w:rsidRPr="001E48A7">
        <w:rPr>
          <w:rFonts w:ascii="Calisto MT" w:hAnsi="Calisto MT" w:cs="Tahoma"/>
          <w:lang w:val="es-HN"/>
        </w:rPr>
        <w:t xml:space="preserve">el </w:t>
      </w:r>
      <w:r w:rsidRPr="001E48A7">
        <w:rPr>
          <w:rFonts w:ascii="Calisto MT" w:hAnsi="Calisto MT" w:cs="Tahoma"/>
          <w:lang w:val="es-HN"/>
        </w:rPr>
        <w:t>registro, seguimiento y control del Plan de Gastos Mensual (PGM)</w:t>
      </w:r>
      <w:r w:rsidR="006D3508" w:rsidRPr="001E48A7">
        <w:rPr>
          <w:rFonts w:ascii="Calisto MT" w:hAnsi="Calisto MT" w:cs="Tahoma"/>
          <w:lang w:val="es-HN"/>
        </w:rPr>
        <w:t>, hacer las</w:t>
      </w:r>
      <w:r w:rsidR="00170014" w:rsidRPr="001E48A7">
        <w:rPr>
          <w:rFonts w:ascii="Calisto MT" w:hAnsi="Calisto MT" w:cs="Tahoma"/>
          <w:lang w:val="es-HN"/>
        </w:rPr>
        <w:t xml:space="preserve"> operaciones contables </w:t>
      </w:r>
      <w:r w:rsidR="006D3508" w:rsidRPr="001E48A7">
        <w:rPr>
          <w:rFonts w:ascii="Calisto MT" w:hAnsi="Calisto MT" w:cs="Tahoma"/>
          <w:lang w:val="es-HN"/>
        </w:rPr>
        <w:t>por programas y proyectos</w:t>
      </w:r>
      <w:r w:rsidR="00170014" w:rsidRPr="001E48A7">
        <w:rPr>
          <w:rFonts w:ascii="Calisto MT" w:hAnsi="Calisto MT" w:cs="Tahoma"/>
          <w:lang w:val="es-HN"/>
        </w:rPr>
        <w:t xml:space="preserve">, así como </w:t>
      </w:r>
      <w:r w:rsidR="006D3508" w:rsidRPr="001E48A7">
        <w:rPr>
          <w:rFonts w:ascii="Calisto MT" w:hAnsi="Calisto MT" w:cs="Tahoma"/>
          <w:lang w:val="es-HN"/>
        </w:rPr>
        <w:t>la programación mensual del gasto</w:t>
      </w:r>
      <w:r w:rsidR="00170014" w:rsidRPr="001E48A7">
        <w:rPr>
          <w:rFonts w:ascii="Calisto MT" w:hAnsi="Calisto MT" w:cs="Tahoma"/>
          <w:lang w:val="es-HN"/>
        </w:rPr>
        <w:t xml:space="preserve">, que permitan </w:t>
      </w:r>
      <w:r w:rsidR="006D3508" w:rsidRPr="001E48A7">
        <w:rPr>
          <w:rFonts w:ascii="Calisto MT" w:hAnsi="Calisto MT" w:cs="Tahoma"/>
          <w:lang w:val="es-HN"/>
        </w:rPr>
        <w:t>generar insumos para evaluar la ejecución presupuestaria c</w:t>
      </w:r>
      <w:r w:rsidR="00170014" w:rsidRPr="001E48A7">
        <w:rPr>
          <w:rFonts w:ascii="Calisto MT" w:hAnsi="Calisto MT" w:cs="Tahoma"/>
          <w:lang w:val="es-HN"/>
        </w:rPr>
        <w:t xml:space="preserve">on el propósito de </w:t>
      </w:r>
      <w:r w:rsidR="006D3508" w:rsidRPr="001E48A7">
        <w:rPr>
          <w:rFonts w:ascii="Calisto MT" w:hAnsi="Calisto MT" w:cs="Tahoma"/>
          <w:lang w:val="es-HN"/>
        </w:rPr>
        <w:t>brindar información oportuna y veraz para el informe financ</w:t>
      </w:r>
      <w:r w:rsidR="00427955" w:rsidRPr="001E48A7">
        <w:rPr>
          <w:rFonts w:ascii="Calisto MT" w:hAnsi="Calisto MT" w:cs="Tahoma"/>
          <w:lang w:val="es-HN"/>
        </w:rPr>
        <w:t>iero,</w:t>
      </w:r>
      <w:r w:rsidR="006D3508" w:rsidRPr="001E48A7">
        <w:rPr>
          <w:rFonts w:ascii="Calisto MT" w:hAnsi="Calisto MT" w:cs="Tahoma"/>
          <w:lang w:val="es-HN"/>
        </w:rPr>
        <w:t xml:space="preserve"> para  </w:t>
      </w:r>
      <w:r w:rsidR="00170014" w:rsidRPr="001E48A7">
        <w:rPr>
          <w:rFonts w:ascii="Calisto MT" w:hAnsi="Calisto MT" w:cs="Tahoma"/>
          <w:lang w:val="es-HN"/>
        </w:rPr>
        <w:t xml:space="preserve">orientar </w:t>
      </w:r>
      <w:r w:rsidR="006D3508" w:rsidRPr="001E48A7">
        <w:rPr>
          <w:rFonts w:ascii="Calisto MT" w:hAnsi="Calisto MT" w:cs="Tahoma"/>
          <w:lang w:val="es-HN"/>
        </w:rPr>
        <w:t>la toma de decisiones</w:t>
      </w:r>
      <w:r w:rsidR="00427955" w:rsidRPr="001E48A7">
        <w:rPr>
          <w:rFonts w:ascii="Calisto MT" w:hAnsi="Calisto MT" w:cs="Tahoma"/>
          <w:lang w:val="es-HN"/>
        </w:rPr>
        <w:t xml:space="preserve"> de</w:t>
      </w:r>
      <w:r w:rsidR="006D3508" w:rsidRPr="001E48A7">
        <w:rPr>
          <w:rFonts w:ascii="Calisto MT" w:hAnsi="Calisto MT" w:cs="Tahoma"/>
          <w:lang w:val="es-HN"/>
        </w:rPr>
        <w:t xml:space="preserve"> la máxima autoridad ejecutiva.</w:t>
      </w:r>
      <w:r w:rsidR="00170014" w:rsidRPr="001E48A7">
        <w:rPr>
          <w:rFonts w:ascii="Calisto MT" w:hAnsi="Calisto MT" w:cs="Tahoma"/>
          <w:lang w:val="es-HN"/>
        </w:rPr>
        <w:t xml:space="preserve"> </w:t>
      </w:r>
    </w:p>
    <w:p w:rsidR="00B31ADB" w:rsidRPr="001E48A7" w:rsidRDefault="00B31ADB" w:rsidP="001E48A7">
      <w:pPr>
        <w:spacing w:after="60" w:line="276" w:lineRule="auto"/>
        <w:ind w:right="-21"/>
        <w:jc w:val="both"/>
        <w:rPr>
          <w:rFonts w:ascii="Calisto MT" w:hAnsi="Calisto MT" w:cs="Tahoma"/>
          <w:lang w:val="es-HN"/>
        </w:rPr>
      </w:pPr>
    </w:p>
    <w:p w:rsidR="00B31ADB" w:rsidRPr="001E48A7" w:rsidRDefault="00B31ADB" w:rsidP="001E48A7">
      <w:pPr>
        <w:spacing w:after="60" w:line="276" w:lineRule="auto"/>
        <w:ind w:right="-21"/>
        <w:jc w:val="both"/>
        <w:rPr>
          <w:rFonts w:ascii="Calisto MT" w:hAnsi="Calisto MT" w:cs="Tahoma"/>
          <w:b/>
        </w:rPr>
      </w:pPr>
      <w:r w:rsidRPr="001E48A7">
        <w:rPr>
          <w:rFonts w:ascii="Calisto MT" w:hAnsi="Calisto MT" w:cs="Tahoma"/>
          <w:b/>
        </w:rPr>
        <w:t>II.- INTRODUCCIÓN</w:t>
      </w:r>
    </w:p>
    <w:p w:rsidR="00B31ADB" w:rsidRPr="001E48A7" w:rsidRDefault="00B31ADB" w:rsidP="001E48A7">
      <w:pPr>
        <w:spacing w:after="60" w:line="276" w:lineRule="auto"/>
        <w:ind w:right="-21"/>
        <w:jc w:val="both"/>
        <w:rPr>
          <w:rFonts w:ascii="Calisto MT" w:hAnsi="Calisto MT" w:cs="Tahoma"/>
          <w:lang w:val="es-HN"/>
        </w:rPr>
      </w:pPr>
    </w:p>
    <w:p w:rsidR="00B31ADB" w:rsidRPr="001E48A7" w:rsidRDefault="00B31ADB" w:rsidP="001E48A7">
      <w:pPr>
        <w:pStyle w:val="Textoindependiente"/>
        <w:spacing w:after="60" w:line="276" w:lineRule="auto"/>
        <w:jc w:val="both"/>
        <w:rPr>
          <w:rFonts w:ascii="Calisto MT" w:hAnsi="Calisto MT" w:cs="Tahoma"/>
        </w:rPr>
      </w:pPr>
      <w:r w:rsidRPr="001E48A7">
        <w:rPr>
          <w:rFonts w:ascii="Calisto MT" w:hAnsi="Calisto MT" w:cs="Tahoma"/>
        </w:rPr>
        <w:t xml:space="preserve">La Secretaría de Educación está impulsando la transformación de la educación para beneficiar al pueblo hondureño mediante la implementación de una estrategia integral que favorezca el fortalecimiento institucional que permita ofrecer servicios de educación de calidad, mediante el uso eficiente de los recursos humanos, </w:t>
      </w:r>
      <w:r w:rsidR="001E48A7" w:rsidRPr="001E48A7">
        <w:rPr>
          <w:rFonts w:ascii="Calisto MT" w:hAnsi="Calisto MT" w:cs="Tahoma"/>
        </w:rPr>
        <w:t>logística y financiera</w:t>
      </w:r>
      <w:r w:rsidRPr="001E48A7">
        <w:rPr>
          <w:rFonts w:ascii="Calisto MT" w:hAnsi="Calisto MT" w:cs="Tahoma"/>
        </w:rPr>
        <w:t xml:space="preserve"> del Estado.</w:t>
      </w:r>
    </w:p>
    <w:p w:rsidR="00B31ADB" w:rsidRPr="001E48A7" w:rsidRDefault="00B31ADB" w:rsidP="001E48A7">
      <w:pPr>
        <w:pStyle w:val="Textoindependiente"/>
        <w:spacing w:after="60" w:line="276" w:lineRule="auto"/>
        <w:jc w:val="both"/>
        <w:rPr>
          <w:rFonts w:ascii="Calisto MT" w:hAnsi="Calisto MT" w:cs="Tahoma"/>
        </w:rPr>
      </w:pPr>
    </w:p>
    <w:p w:rsidR="00B31ADB" w:rsidRPr="001E48A7" w:rsidRDefault="00B31ADB" w:rsidP="001E48A7">
      <w:pPr>
        <w:pStyle w:val="Textoindependiente"/>
        <w:spacing w:after="60" w:line="276" w:lineRule="auto"/>
        <w:jc w:val="both"/>
        <w:rPr>
          <w:rFonts w:ascii="Calisto MT" w:hAnsi="Calisto MT" w:cs="Tahoma"/>
        </w:rPr>
      </w:pPr>
      <w:r w:rsidRPr="001E48A7">
        <w:rPr>
          <w:rFonts w:ascii="Calisto MT" w:hAnsi="Calisto MT" w:cs="Tahoma"/>
        </w:rPr>
        <w:t xml:space="preserve">En ese contexto la Secretaría de Educación a través de la Ley Fundamental de Educación, el Estatuto del Docente, sus reglamentos y demás leyes vigentes, así como el PCM 027/2018, garantiza el derecho a la educación y vela porque esté al alcance de todos los educandos sin discriminación, con la mayor cobertura y calidad posible de manera que llegue a los más alejados del país. </w:t>
      </w:r>
    </w:p>
    <w:p w:rsidR="00B31ADB" w:rsidRPr="001E48A7" w:rsidRDefault="00B31ADB" w:rsidP="001E48A7">
      <w:pPr>
        <w:pStyle w:val="Textoindependiente"/>
        <w:spacing w:after="60" w:line="276" w:lineRule="auto"/>
        <w:jc w:val="both"/>
        <w:rPr>
          <w:rFonts w:ascii="Calisto MT" w:hAnsi="Calisto MT" w:cs="Tahoma"/>
        </w:rPr>
      </w:pPr>
    </w:p>
    <w:p w:rsidR="00B31ADB" w:rsidRPr="001E48A7" w:rsidRDefault="00B31ADB" w:rsidP="001E48A7">
      <w:pPr>
        <w:pStyle w:val="Textoindependiente"/>
        <w:spacing w:after="60" w:line="276" w:lineRule="auto"/>
        <w:jc w:val="both"/>
        <w:rPr>
          <w:rFonts w:ascii="Calisto MT" w:hAnsi="Calisto MT" w:cs="Tahoma"/>
        </w:rPr>
      </w:pPr>
      <w:r w:rsidRPr="001E48A7">
        <w:rPr>
          <w:rFonts w:ascii="Calisto MT" w:hAnsi="Calisto MT" w:cs="Tahoma"/>
        </w:rPr>
        <w:t xml:space="preserve">El fortalecimiento de la educación pública está relacionado con la participación de los padres de familia y otros actores de la comunidad a través de instancias de participación comunitarias integral </w:t>
      </w:r>
    </w:p>
    <w:p w:rsidR="00B31ADB" w:rsidRPr="001E48A7" w:rsidRDefault="00B31ADB" w:rsidP="001E48A7">
      <w:pPr>
        <w:pStyle w:val="Textoindependiente"/>
        <w:spacing w:after="60" w:line="276" w:lineRule="auto"/>
        <w:jc w:val="both"/>
        <w:rPr>
          <w:rFonts w:ascii="Calisto MT" w:hAnsi="Calisto MT" w:cs="Tahoma"/>
        </w:rPr>
      </w:pPr>
    </w:p>
    <w:p w:rsidR="00B31ADB" w:rsidRPr="001E48A7" w:rsidRDefault="00B31ADB" w:rsidP="001E48A7">
      <w:pPr>
        <w:pStyle w:val="Textoindependiente"/>
        <w:spacing w:after="60" w:line="276" w:lineRule="auto"/>
        <w:jc w:val="both"/>
        <w:rPr>
          <w:rFonts w:ascii="Calisto MT" w:hAnsi="Calisto MT" w:cs="Tahoma"/>
        </w:rPr>
      </w:pPr>
      <w:r w:rsidRPr="001E48A7">
        <w:rPr>
          <w:rFonts w:ascii="Calisto MT" w:hAnsi="Calisto MT" w:cs="Tahoma"/>
        </w:rPr>
        <w:t>e interactiva para impulsar el mejoramiento de la calidad de la educación, y asegurar una mayor eficacia y eficiencia en los servicios educativos y a una educación de calidad, y una organización de la demanda, en función de la oferta educativa que tiene la Secretaría de Educación.</w:t>
      </w:r>
    </w:p>
    <w:p w:rsidR="00B31ADB" w:rsidRPr="001E48A7" w:rsidRDefault="00B31ADB" w:rsidP="001E48A7">
      <w:pPr>
        <w:pStyle w:val="Textoindependiente"/>
        <w:spacing w:after="60" w:line="276" w:lineRule="auto"/>
        <w:jc w:val="both"/>
        <w:rPr>
          <w:rFonts w:ascii="Calisto MT" w:hAnsi="Calisto MT" w:cs="Tahoma"/>
        </w:rPr>
      </w:pPr>
    </w:p>
    <w:p w:rsidR="00B31ADB" w:rsidRPr="001E48A7" w:rsidRDefault="00B31ADB" w:rsidP="001E48A7">
      <w:pPr>
        <w:pStyle w:val="Default"/>
        <w:spacing w:after="60" w:line="276" w:lineRule="auto"/>
        <w:jc w:val="both"/>
        <w:rPr>
          <w:rFonts w:ascii="Calisto MT" w:eastAsia="Arial" w:hAnsi="Calisto MT" w:cs="Tahoma"/>
          <w:color w:val="auto"/>
          <w:lang w:eastAsia="es-HN" w:bidi="es-HN"/>
        </w:rPr>
      </w:pPr>
      <w:r w:rsidRPr="001E48A7">
        <w:rPr>
          <w:rFonts w:ascii="Calisto MT" w:eastAsia="Arial" w:hAnsi="Calisto MT" w:cs="Tahoma"/>
          <w:color w:val="auto"/>
          <w:lang w:eastAsia="es-HN" w:bidi="es-HN"/>
        </w:rPr>
        <w:t>Las estructuras e instancias de participación que tiene la SEDUC, para la gobernabilidad en el sistema educativo son el Consejo Escolar de Desarrollo (CED), el Consejo Distrital de Desarrollo Educativo (CODDE), el Consejo Municipal de Desarrollo Educativo (COMDE), La Comisión Nacional para una mejor Calidad en la Educación Pública.</w:t>
      </w:r>
    </w:p>
    <w:p w:rsidR="00B31ADB" w:rsidRPr="001E48A7" w:rsidRDefault="00B31ADB" w:rsidP="001E48A7">
      <w:pPr>
        <w:pStyle w:val="Default"/>
        <w:spacing w:after="60" w:line="276" w:lineRule="auto"/>
        <w:jc w:val="both"/>
        <w:rPr>
          <w:rFonts w:ascii="Calisto MT" w:eastAsia="Arial" w:hAnsi="Calisto MT" w:cs="Tahoma"/>
          <w:color w:val="auto"/>
          <w:lang w:eastAsia="es-HN" w:bidi="es-HN"/>
        </w:rPr>
      </w:pPr>
    </w:p>
    <w:p w:rsidR="00B31ADB" w:rsidRPr="001E48A7" w:rsidRDefault="00B31ADB" w:rsidP="001E48A7">
      <w:pPr>
        <w:spacing w:after="60" w:line="276" w:lineRule="auto"/>
        <w:jc w:val="both"/>
        <w:rPr>
          <w:rFonts w:ascii="Calisto MT" w:hAnsi="Calisto MT" w:cs="Tahoma"/>
          <w:lang w:val="es-HN"/>
        </w:rPr>
      </w:pPr>
      <w:r w:rsidRPr="001E48A7">
        <w:rPr>
          <w:rFonts w:ascii="Calisto MT" w:eastAsia="Arial" w:hAnsi="Calisto MT" w:cs="Tahoma"/>
          <w:lang w:eastAsia="es-HN" w:bidi="es-HN"/>
        </w:rPr>
        <w:t xml:space="preserve">De ahí que la Secretaria de Educación en el marco del decreto de emergencia PCM 27-2018, articulo 6, </w:t>
      </w:r>
      <w:r w:rsidRPr="001E48A7">
        <w:rPr>
          <w:rFonts w:ascii="Calisto MT" w:hAnsi="Calisto MT" w:cs="Tahoma"/>
        </w:rPr>
        <w:t>la contratación de un analista financiero para que pueda dar seguimiento al Plan de Gastos Mensual (PGM), de las Gerencias Administrativas y Unidades Ejecutoras de los Programas y Proyectos de la SEDUC,  también tendrá la responsabilidad de revisar e identificar los recursos en el presupuesto vigente para financiar aquellas actividades programadas en el POA 2019, con el apoyo de un equipo de personas especializadas en diferentes áreas de trabajo.</w:t>
      </w:r>
    </w:p>
    <w:p w:rsidR="00170014" w:rsidRPr="001E48A7" w:rsidRDefault="00170014" w:rsidP="001E48A7">
      <w:pPr>
        <w:spacing w:after="60" w:line="276" w:lineRule="auto"/>
        <w:ind w:left="284"/>
        <w:jc w:val="both"/>
        <w:rPr>
          <w:rFonts w:ascii="Calisto MT" w:hAnsi="Calisto MT" w:cs="Tahoma"/>
          <w:lang w:val="es-MX"/>
        </w:rPr>
      </w:pPr>
      <w:r w:rsidRPr="001E48A7">
        <w:rPr>
          <w:rFonts w:ascii="Calisto MT" w:hAnsi="Calisto MT" w:cs="Tahoma"/>
          <w:lang w:val="es-MX"/>
        </w:rPr>
        <w:t xml:space="preserve">                                 </w:t>
      </w:r>
    </w:p>
    <w:p w:rsidR="00170014" w:rsidRPr="001E48A7" w:rsidRDefault="001E48A7" w:rsidP="001E48A7">
      <w:pPr>
        <w:spacing w:after="60" w:line="276" w:lineRule="auto"/>
        <w:jc w:val="both"/>
        <w:rPr>
          <w:rFonts w:ascii="Calisto MT" w:hAnsi="Calisto MT" w:cs="Tahoma"/>
        </w:rPr>
      </w:pPr>
      <w:r>
        <w:rPr>
          <w:rFonts w:ascii="Calisto MT" w:hAnsi="Calisto MT" w:cs="Tahoma"/>
          <w:b/>
          <w:lang w:val="es-MX"/>
        </w:rPr>
        <w:t>I</w:t>
      </w:r>
      <w:r w:rsidR="00C45422" w:rsidRPr="001E48A7">
        <w:rPr>
          <w:rFonts w:ascii="Calisto MT" w:hAnsi="Calisto MT" w:cs="Tahoma"/>
          <w:b/>
        </w:rPr>
        <w:t xml:space="preserve">II.- </w:t>
      </w:r>
      <w:r w:rsidR="00B31ADB" w:rsidRPr="001E48A7">
        <w:rPr>
          <w:rFonts w:ascii="Calisto MT" w:hAnsi="Calisto MT" w:cs="Tahoma"/>
          <w:b/>
        </w:rPr>
        <w:t xml:space="preserve">OBJETIVOS DE LA CONSULTORIA </w:t>
      </w:r>
      <w:r w:rsidR="00170014" w:rsidRPr="001E48A7">
        <w:rPr>
          <w:rFonts w:ascii="Calisto MT" w:hAnsi="Calisto MT" w:cs="Tahoma"/>
          <w:b/>
        </w:rPr>
        <w:t>PUESTO:</w:t>
      </w:r>
      <w:r w:rsidR="00170014" w:rsidRPr="001E48A7">
        <w:rPr>
          <w:rFonts w:ascii="Calisto MT" w:hAnsi="Calisto MT" w:cs="Tahoma"/>
        </w:rPr>
        <w:t xml:space="preserve"> </w:t>
      </w:r>
    </w:p>
    <w:p w:rsidR="00427955" w:rsidRPr="001E48A7" w:rsidRDefault="00C45422" w:rsidP="001E48A7">
      <w:pPr>
        <w:spacing w:after="60" w:line="276" w:lineRule="auto"/>
        <w:ind w:right="-21"/>
        <w:jc w:val="both"/>
        <w:rPr>
          <w:rFonts w:ascii="Calisto MT" w:hAnsi="Calisto MT" w:cs="Tahoma"/>
          <w:lang w:val="es-HN"/>
        </w:rPr>
      </w:pPr>
      <w:r w:rsidRPr="001E48A7">
        <w:rPr>
          <w:rFonts w:ascii="Calisto MT" w:hAnsi="Calisto MT" w:cs="Tahoma"/>
        </w:rPr>
        <w:t>D</w:t>
      </w:r>
      <w:r w:rsidR="00427955" w:rsidRPr="001E48A7">
        <w:rPr>
          <w:rFonts w:ascii="Calisto MT" w:hAnsi="Calisto MT" w:cs="Tahoma"/>
          <w:lang w:val="es-HN"/>
        </w:rPr>
        <w:t xml:space="preserve">irigir y liderar las acciones necesarias para crear sus propias herramientas para el registro, seguimiento y control del Plan de Gastos Mensual (PGM), hacer las operaciones contables por programas y proyectos, así como la programación mensual del gasto, que permitan generar insumos para evaluar la ejecución presupuestaria con el propósito de brindar información oportuna y veraz para el informe financiero, </w:t>
      </w:r>
      <w:r w:rsidR="00902922" w:rsidRPr="001E48A7">
        <w:rPr>
          <w:rFonts w:ascii="Calisto MT" w:hAnsi="Calisto MT" w:cs="Tahoma"/>
          <w:lang w:val="es-HN"/>
        </w:rPr>
        <w:t>para orientar</w:t>
      </w:r>
      <w:r w:rsidR="00427955" w:rsidRPr="001E48A7">
        <w:rPr>
          <w:rFonts w:ascii="Calisto MT" w:hAnsi="Calisto MT" w:cs="Tahoma"/>
          <w:lang w:val="es-HN"/>
        </w:rPr>
        <w:t xml:space="preserve"> la toma de decisiones de la máxima autoridad ejecutiva. </w:t>
      </w:r>
    </w:p>
    <w:p w:rsidR="00427955" w:rsidRPr="001E48A7" w:rsidRDefault="00427955" w:rsidP="001E48A7">
      <w:pPr>
        <w:spacing w:after="60" w:line="276" w:lineRule="auto"/>
        <w:jc w:val="both"/>
        <w:rPr>
          <w:rFonts w:ascii="Calisto MT" w:hAnsi="Calisto MT" w:cs="Tahoma"/>
          <w:b/>
        </w:rPr>
      </w:pPr>
    </w:p>
    <w:p w:rsidR="00170014" w:rsidRPr="001E48A7" w:rsidRDefault="00C45422" w:rsidP="001E48A7">
      <w:pPr>
        <w:spacing w:after="60" w:line="276" w:lineRule="auto"/>
        <w:jc w:val="both"/>
        <w:rPr>
          <w:rFonts w:ascii="Calisto MT" w:hAnsi="Calisto MT" w:cs="Tahoma"/>
          <w:b/>
        </w:rPr>
      </w:pPr>
      <w:r w:rsidRPr="001E48A7">
        <w:rPr>
          <w:rFonts w:ascii="Calisto MT" w:hAnsi="Calisto MT" w:cs="Tahoma"/>
          <w:b/>
        </w:rPr>
        <w:t xml:space="preserve">IV.- </w:t>
      </w:r>
      <w:r w:rsidR="00170014" w:rsidRPr="001E48A7">
        <w:rPr>
          <w:rFonts w:ascii="Calisto MT" w:hAnsi="Calisto MT" w:cs="Tahoma"/>
          <w:b/>
        </w:rPr>
        <w:t>ACTIVIDADES:</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Llevar el registro y la operación del</w:t>
      </w:r>
      <w:r w:rsidR="00427955" w:rsidRPr="001E48A7">
        <w:rPr>
          <w:rFonts w:ascii="Calisto MT" w:hAnsi="Calisto MT" w:cs="Tahoma"/>
        </w:rPr>
        <w:t xml:space="preserve"> Plan de Gastos Mensual PGM, conforme a la información que le proporcione las</w:t>
      </w:r>
      <w:r w:rsidR="00276A6F" w:rsidRPr="001E48A7">
        <w:rPr>
          <w:rFonts w:ascii="Calisto MT" w:hAnsi="Calisto MT" w:cs="Tahoma"/>
        </w:rPr>
        <w:t xml:space="preserve"> gerencias administrativas y unidades ejecutoras de todas las operaciones administrativas</w:t>
      </w:r>
      <w:r w:rsidRPr="001E48A7">
        <w:rPr>
          <w:rFonts w:ascii="Calisto MT" w:hAnsi="Calisto MT" w:cs="Tahoma"/>
        </w:rPr>
        <w:t>.</w:t>
      </w:r>
    </w:p>
    <w:p w:rsidR="00170014" w:rsidRPr="001E48A7" w:rsidRDefault="00276A6F"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Consolidar la programación de gastos de forma mensual, en concordancia con las modificaciones presupuestarias que sean registradas en el sistema SIAFI, de las cuotas autorizadas por la Tesorería General de República</w:t>
      </w:r>
      <w:r w:rsidR="00703BDB" w:rsidRPr="001E48A7">
        <w:rPr>
          <w:rFonts w:ascii="Calisto MT" w:hAnsi="Calisto MT" w:cs="Tahoma"/>
        </w:rPr>
        <w:t>.</w:t>
      </w:r>
    </w:p>
    <w:p w:rsidR="00703BDB" w:rsidRPr="001E48A7" w:rsidRDefault="00703BDB"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C</w:t>
      </w:r>
      <w:r w:rsidR="00170014" w:rsidRPr="001E48A7">
        <w:rPr>
          <w:rFonts w:ascii="Calisto MT" w:hAnsi="Calisto MT" w:cs="Tahoma"/>
        </w:rPr>
        <w:t>oncilia</w:t>
      </w:r>
      <w:r w:rsidRPr="001E48A7">
        <w:rPr>
          <w:rFonts w:ascii="Calisto MT" w:hAnsi="Calisto MT" w:cs="Tahoma"/>
        </w:rPr>
        <w:t>r</w:t>
      </w:r>
      <w:r w:rsidR="00170014" w:rsidRPr="001E48A7">
        <w:rPr>
          <w:rFonts w:ascii="Calisto MT" w:hAnsi="Calisto MT" w:cs="Tahoma"/>
        </w:rPr>
        <w:t xml:space="preserve"> </w:t>
      </w:r>
      <w:r w:rsidRPr="001E48A7">
        <w:rPr>
          <w:rFonts w:ascii="Calisto MT" w:hAnsi="Calisto MT" w:cs="Tahoma"/>
        </w:rPr>
        <w:t>el presupuesto vigente programado con la cuota aprobada por clase de gastos con las correspondientes partidas de grupos de gastos.</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 xml:space="preserve">Conciliar mensualmente los registros </w:t>
      </w:r>
      <w:r w:rsidR="00703BDB" w:rsidRPr="001E48A7">
        <w:rPr>
          <w:rFonts w:ascii="Calisto MT" w:hAnsi="Calisto MT" w:cs="Tahoma"/>
        </w:rPr>
        <w:t>costo y gasto</w:t>
      </w:r>
      <w:r w:rsidRPr="001E48A7">
        <w:rPr>
          <w:rFonts w:ascii="Calisto MT" w:hAnsi="Calisto MT" w:cs="Tahoma"/>
        </w:rPr>
        <w:t xml:space="preserve"> con las </w:t>
      </w:r>
      <w:r w:rsidR="00703BDB" w:rsidRPr="001E48A7">
        <w:rPr>
          <w:rFonts w:ascii="Calisto MT" w:hAnsi="Calisto MT" w:cs="Tahoma"/>
        </w:rPr>
        <w:t>solicitudes de desembolso.</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Agilizar las solicitudes de obtención de información de toda naturaleza que</w:t>
      </w:r>
      <w:r w:rsidR="00C32500" w:rsidRPr="001E48A7">
        <w:rPr>
          <w:rFonts w:ascii="Calisto MT" w:hAnsi="Calisto MT" w:cs="Tahoma"/>
        </w:rPr>
        <w:t xml:space="preserve"> se requiera de</w:t>
      </w:r>
      <w:r w:rsidR="00703BDB" w:rsidRPr="001E48A7">
        <w:rPr>
          <w:rFonts w:ascii="Calisto MT" w:hAnsi="Calisto MT" w:cs="Tahoma"/>
        </w:rPr>
        <w:t xml:space="preserve"> las Gerencias Administrativas y Unidades Ejecutoras de la SEDUC.</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 xml:space="preserve">Mensualmente obtener </w:t>
      </w:r>
      <w:r w:rsidR="00C32500" w:rsidRPr="001E48A7">
        <w:rPr>
          <w:rFonts w:ascii="Calisto MT" w:hAnsi="Calisto MT" w:cs="Tahoma"/>
        </w:rPr>
        <w:t xml:space="preserve">en la Secretaría de Finanzas, lo programado por cada gerencia administrativa, unidad ejecutora, programa, proyectos, actividad/obra, </w:t>
      </w:r>
      <w:r w:rsidR="00F06AAD" w:rsidRPr="001E48A7">
        <w:rPr>
          <w:rFonts w:ascii="Calisto MT" w:hAnsi="Calisto MT" w:cs="Tahoma"/>
        </w:rPr>
        <w:t xml:space="preserve">por </w:t>
      </w:r>
      <w:r w:rsidR="00C32500" w:rsidRPr="001E48A7">
        <w:rPr>
          <w:rFonts w:ascii="Calisto MT" w:hAnsi="Calisto MT" w:cs="Tahoma"/>
        </w:rPr>
        <w:t xml:space="preserve">clases de gastos y objetos de gastos. </w:t>
      </w:r>
    </w:p>
    <w:p w:rsidR="00170014" w:rsidRPr="001E48A7" w:rsidRDefault="00170014" w:rsidP="001E48A7">
      <w:pPr>
        <w:tabs>
          <w:tab w:val="num" w:pos="360"/>
        </w:tabs>
        <w:spacing w:after="60" w:line="276" w:lineRule="auto"/>
        <w:ind w:hanging="76"/>
        <w:jc w:val="both"/>
        <w:rPr>
          <w:rFonts w:ascii="Calisto MT" w:hAnsi="Calisto MT" w:cs="Tahoma"/>
        </w:rPr>
      </w:pP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lastRenderedPageBreak/>
        <w:t>Realizar análisis y evaluación de los sist</w:t>
      </w:r>
      <w:r w:rsidR="00C32500" w:rsidRPr="001E48A7">
        <w:rPr>
          <w:rFonts w:ascii="Calisto MT" w:hAnsi="Calisto MT" w:cs="Tahoma"/>
        </w:rPr>
        <w:t>emas contables utilizados en la Sub Dirección de Presupuesto</w:t>
      </w:r>
      <w:r w:rsidRPr="001E48A7">
        <w:rPr>
          <w:rFonts w:ascii="Calisto MT" w:hAnsi="Calisto MT" w:cs="Tahoma"/>
        </w:rPr>
        <w:t xml:space="preserve"> </w:t>
      </w:r>
      <w:r w:rsidR="00F06AAD" w:rsidRPr="001E48A7">
        <w:rPr>
          <w:rFonts w:ascii="Calisto MT" w:hAnsi="Calisto MT" w:cs="Tahoma"/>
        </w:rPr>
        <w:t xml:space="preserve">conforme a </w:t>
      </w:r>
      <w:r w:rsidR="00C32500" w:rsidRPr="001E48A7">
        <w:rPr>
          <w:rFonts w:ascii="Calisto MT" w:hAnsi="Calisto MT" w:cs="Tahoma"/>
        </w:rPr>
        <w:t xml:space="preserve">la información </w:t>
      </w:r>
      <w:r w:rsidR="00F06AAD" w:rsidRPr="001E48A7">
        <w:rPr>
          <w:rFonts w:ascii="Calisto MT" w:hAnsi="Calisto MT" w:cs="Tahoma"/>
        </w:rPr>
        <w:t xml:space="preserve">en </w:t>
      </w:r>
      <w:r w:rsidR="00C32500" w:rsidRPr="001E48A7">
        <w:rPr>
          <w:rFonts w:ascii="Calisto MT" w:hAnsi="Calisto MT" w:cs="Tahoma"/>
        </w:rPr>
        <w:t xml:space="preserve">el SIAFI, para validar la calidad de la información </w:t>
      </w:r>
      <w:r w:rsidRPr="001E48A7">
        <w:rPr>
          <w:rFonts w:ascii="Calisto MT" w:hAnsi="Calisto MT" w:cs="Tahoma"/>
        </w:rPr>
        <w:t>contable en cuanto a la disponibilidad y exactitud de la misma.</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Conocer los</w:t>
      </w:r>
      <w:r w:rsidR="00F06AAD" w:rsidRPr="001E48A7">
        <w:rPr>
          <w:rFonts w:ascii="Calisto MT" w:hAnsi="Calisto MT" w:cs="Tahoma"/>
        </w:rPr>
        <w:t xml:space="preserve"> manuales del procesos y procedimientos, manual relacionado con la formulación del presupuesto, Plan Marco de Gasto, Plan de Gastos Mensual, utilizados</w:t>
      </w:r>
      <w:r w:rsidRPr="001E48A7">
        <w:rPr>
          <w:rFonts w:ascii="Calisto MT" w:hAnsi="Calisto MT" w:cs="Tahoma"/>
        </w:rPr>
        <w:t xml:space="preserve"> para la administración de fondos del estado y </w:t>
      </w:r>
      <w:r w:rsidR="00F06AAD" w:rsidRPr="001E48A7">
        <w:rPr>
          <w:rFonts w:ascii="Calisto MT" w:hAnsi="Calisto MT" w:cs="Tahoma"/>
        </w:rPr>
        <w:t>otros créditos provenientes</w:t>
      </w:r>
      <w:r w:rsidRPr="001E48A7">
        <w:rPr>
          <w:rFonts w:ascii="Calisto MT" w:hAnsi="Calisto MT" w:cs="Tahoma"/>
        </w:rPr>
        <w:t xml:space="preserve"> de financiamiento externo. </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Preparar los estados financieros mensuales, con la supervisión de la Administración Financiera.</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 xml:space="preserve">Asistir al </w:t>
      </w:r>
      <w:r w:rsidR="00F06AAD" w:rsidRPr="001E48A7">
        <w:rPr>
          <w:rFonts w:ascii="Calisto MT" w:hAnsi="Calisto MT" w:cs="Tahoma"/>
        </w:rPr>
        <w:t xml:space="preserve">Asesor Administrativo y Financiero </w:t>
      </w:r>
      <w:r w:rsidRPr="001E48A7">
        <w:rPr>
          <w:rFonts w:ascii="Calisto MT" w:hAnsi="Calisto MT" w:cs="Tahoma"/>
        </w:rPr>
        <w:t>en la elaboración de presupuestos e informes de ejecución presupuestaria.</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Dar seguimiento a los procedimientos de control interno establecidos.</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Elaborar informes que le asigne el Coordinador Administrativo Financiero.</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Coordinar actividades contables con los entes púb</w:t>
      </w:r>
      <w:r w:rsidR="00F06AAD" w:rsidRPr="001E48A7">
        <w:rPr>
          <w:rFonts w:ascii="Calisto MT" w:hAnsi="Calisto MT" w:cs="Tahoma"/>
        </w:rPr>
        <w:t>licos bajo la coordinación del Asesor Administrativo y Financiero.</w:t>
      </w:r>
    </w:p>
    <w:p w:rsidR="00170014" w:rsidRPr="001E48A7" w:rsidRDefault="00170014" w:rsidP="001E48A7">
      <w:pPr>
        <w:pStyle w:val="Prrafodelista"/>
        <w:numPr>
          <w:ilvl w:val="0"/>
          <w:numId w:val="16"/>
        </w:numPr>
        <w:spacing w:after="60" w:line="276" w:lineRule="auto"/>
        <w:ind w:left="360"/>
        <w:jc w:val="both"/>
        <w:rPr>
          <w:rFonts w:ascii="Calisto MT" w:hAnsi="Calisto MT" w:cs="Tahoma"/>
        </w:rPr>
      </w:pPr>
      <w:r w:rsidRPr="001E48A7">
        <w:rPr>
          <w:rFonts w:ascii="Calisto MT" w:hAnsi="Calisto MT" w:cs="Tahoma"/>
        </w:rPr>
        <w:t>Desempeñar otras funciones pertinent</w:t>
      </w:r>
      <w:r w:rsidR="00F06AAD" w:rsidRPr="001E48A7">
        <w:rPr>
          <w:rFonts w:ascii="Calisto MT" w:hAnsi="Calisto MT" w:cs="Tahoma"/>
        </w:rPr>
        <w:t xml:space="preserve">es que le asigne el Asesor </w:t>
      </w:r>
      <w:r w:rsidR="005057D7" w:rsidRPr="001E48A7">
        <w:rPr>
          <w:rFonts w:ascii="Calisto MT" w:hAnsi="Calisto MT" w:cs="Tahoma"/>
        </w:rPr>
        <w:t>Técnico Administrativo</w:t>
      </w:r>
      <w:r w:rsidR="00F06AAD" w:rsidRPr="001E48A7">
        <w:rPr>
          <w:rFonts w:ascii="Calisto MT" w:hAnsi="Calisto MT" w:cs="Tahoma"/>
        </w:rPr>
        <w:t xml:space="preserve"> y financiero.</w:t>
      </w:r>
      <w:r w:rsidRPr="001E48A7">
        <w:rPr>
          <w:rFonts w:ascii="Calisto MT" w:hAnsi="Calisto MT" w:cs="Tahoma"/>
        </w:rPr>
        <w:t xml:space="preserve">   </w:t>
      </w:r>
    </w:p>
    <w:p w:rsidR="00170014" w:rsidRPr="001E48A7" w:rsidRDefault="00170014" w:rsidP="001E48A7">
      <w:pPr>
        <w:spacing w:after="60" w:line="276" w:lineRule="auto"/>
        <w:jc w:val="both"/>
        <w:rPr>
          <w:rFonts w:ascii="Calisto MT" w:hAnsi="Calisto MT" w:cs="Tahoma"/>
        </w:rPr>
      </w:pPr>
      <w:r w:rsidRPr="001E48A7">
        <w:rPr>
          <w:rFonts w:ascii="Calisto MT" w:hAnsi="Calisto MT" w:cs="Tahoma"/>
        </w:rPr>
        <w:t xml:space="preserve">                   </w:t>
      </w:r>
    </w:p>
    <w:p w:rsidR="00170014" w:rsidRPr="001E48A7" w:rsidRDefault="00C45422" w:rsidP="001E48A7">
      <w:pPr>
        <w:spacing w:after="60" w:line="276" w:lineRule="auto"/>
        <w:jc w:val="both"/>
        <w:rPr>
          <w:rFonts w:ascii="Calisto MT" w:hAnsi="Calisto MT" w:cs="Tahoma"/>
          <w:b/>
        </w:rPr>
      </w:pPr>
      <w:r w:rsidRPr="001E48A7">
        <w:rPr>
          <w:rFonts w:ascii="Calisto MT" w:hAnsi="Calisto MT" w:cs="Tahoma"/>
          <w:b/>
        </w:rPr>
        <w:t xml:space="preserve">V.- </w:t>
      </w:r>
      <w:r w:rsidR="00B31ADB" w:rsidRPr="001E48A7">
        <w:rPr>
          <w:rFonts w:ascii="Calisto MT" w:hAnsi="Calisto MT" w:cs="Tahoma"/>
          <w:b/>
        </w:rPr>
        <w:t>PERFIL Y CALIFICACIONES DEL CONSULTOR</w:t>
      </w:r>
    </w:p>
    <w:p w:rsidR="00170014" w:rsidRPr="001E48A7" w:rsidRDefault="00170014" w:rsidP="001E48A7">
      <w:pPr>
        <w:spacing w:after="60" w:line="276" w:lineRule="auto"/>
        <w:jc w:val="both"/>
        <w:rPr>
          <w:rFonts w:ascii="Calisto MT" w:hAnsi="Calisto MT" w:cs="Tahoma"/>
          <w:b/>
        </w:rPr>
      </w:pPr>
    </w:p>
    <w:p w:rsidR="00170014" w:rsidRPr="001E48A7" w:rsidRDefault="005057D7"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t xml:space="preserve">El </w:t>
      </w:r>
      <w:r w:rsidR="00170014" w:rsidRPr="001E48A7">
        <w:rPr>
          <w:rFonts w:ascii="Calisto MT" w:hAnsi="Calisto MT" w:cs="Tahoma"/>
        </w:rPr>
        <w:t xml:space="preserve">Profesional debe contar </w:t>
      </w:r>
      <w:r w:rsidR="009D3E8D" w:rsidRPr="001E48A7">
        <w:rPr>
          <w:rFonts w:ascii="Calisto MT" w:hAnsi="Calisto MT" w:cs="Tahoma"/>
        </w:rPr>
        <w:t>con</w:t>
      </w:r>
      <w:r w:rsidRPr="001E48A7">
        <w:rPr>
          <w:rFonts w:ascii="Calisto MT" w:hAnsi="Calisto MT" w:cs="Tahoma"/>
        </w:rPr>
        <w:t xml:space="preserve"> experiencia como analista en finanzas y presupuesto </w:t>
      </w:r>
      <w:r w:rsidR="009D3E8D" w:rsidRPr="001E48A7">
        <w:rPr>
          <w:rFonts w:ascii="Calisto MT" w:hAnsi="Calisto MT" w:cs="Tahoma"/>
        </w:rPr>
        <w:t xml:space="preserve">y </w:t>
      </w:r>
      <w:r w:rsidRPr="001E48A7">
        <w:rPr>
          <w:rFonts w:ascii="Calisto MT" w:hAnsi="Calisto MT" w:cs="Tahoma"/>
        </w:rPr>
        <w:t>conocimiento de contabilidad g</w:t>
      </w:r>
      <w:r w:rsidR="00170014" w:rsidRPr="001E48A7">
        <w:rPr>
          <w:rFonts w:ascii="Calisto MT" w:hAnsi="Calisto MT" w:cs="Tahoma"/>
        </w:rPr>
        <w:t>eneral de proyectos financiados por organismos internacionales.</w:t>
      </w:r>
    </w:p>
    <w:p w:rsidR="009D3E8D" w:rsidRPr="001E48A7" w:rsidRDefault="00170014"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t xml:space="preserve">Profesional universitario con grado de licenciatura en </w:t>
      </w:r>
      <w:r w:rsidR="009D3E8D" w:rsidRPr="001E48A7">
        <w:rPr>
          <w:rFonts w:ascii="Calisto MT" w:hAnsi="Calisto MT" w:cs="Tahoma"/>
        </w:rPr>
        <w:t xml:space="preserve">administración, finanzas </w:t>
      </w:r>
      <w:r w:rsidRPr="001E48A7">
        <w:rPr>
          <w:rFonts w:ascii="Calisto MT" w:hAnsi="Calisto MT" w:cs="Tahoma"/>
        </w:rPr>
        <w:t xml:space="preserve">Contaduría Pública o carrera </w:t>
      </w:r>
      <w:r w:rsidR="009D3E8D" w:rsidRPr="001E48A7">
        <w:rPr>
          <w:rFonts w:ascii="Calisto MT" w:hAnsi="Calisto MT" w:cs="Tahoma"/>
        </w:rPr>
        <w:t>a</w:t>
      </w:r>
      <w:r w:rsidRPr="001E48A7">
        <w:rPr>
          <w:rFonts w:ascii="Calisto MT" w:hAnsi="Calisto MT" w:cs="Tahoma"/>
        </w:rPr>
        <w:t xml:space="preserve"> fin.</w:t>
      </w:r>
    </w:p>
    <w:p w:rsidR="00170014" w:rsidRPr="001E48A7" w:rsidRDefault="00170014"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t>Exper</w:t>
      </w:r>
      <w:r w:rsidR="009D3E8D" w:rsidRPr="001E48A7">
        <w:rPr>
          <w:rFonts w:ascii="Calisto MT" w:hAnsi="Calisto MT" w:cs="Tahoma"/>
        </w:rPr>
        <w:t>iencia de cinco años en el área administrativa, finanzas y c</w:t>
      </w:r>
      <w:r w:rsidRPr="001E48A7">
        <w:rPr>
          <w:rFonts w:ascii="Calisto MT" w:hAnsi="Calisto MT" w:cs="Tahoma"/>
        </w:rPr>
        <w:t>ontable de Proyectos financiados por el BID y otros Organismos Internacionales.</w:t>
      </w:r>
    </w:p>
    <w:p w:rsidR="00170014" w:rsidRPr="001E48A7" w:rsidRDefault="00170014"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t>Experiencia en el manejo del Sistema Integrado de Administración Financiera. SIAFI</w:t>
      </w:r>
    </w:p>
    <w:p w:rsidR="00170014" w:rsidRPr="001E48A7" w:rsidRDefault="009D3E8D" w:rsidP="001E48A7">
      <w:pPr>
        <w:pStyle w:val="Prrafodelista"/>
        <w:numPr>
          <w:ilvl w:val="0"/>
          <w:numId w:val="11"/>
        </w:numPr>
        <w:spacing w:after="60" w:line="276" w:lineRule="auto"/>
        <w:jc w:val="both"/>
        <w:rPr>
          <w:rFonts w:ascii="Calisto MT" w:hAnsi="Calisto MT" w:cs="Tahoma"/>
          <w:b/>
        </w:rPr>
      </w:pPr>
      <w:r w:rsidRPr="001E48A7">
        <w:rPr>
          <w:rFonts w:ascii="Calisto MT" w:hAnsi="Calisto MT" w:cs="Tahoma"/>
        </w:rPr>
        <w:t xml:space="preserve">Experiencia en el </w:t>
      </w:r>
      <w:r w:rsidR="00170014" w:rsidRPr="001E48A7">
        <w:rPr>
          <w:rFonts w:ascii="Calisto MT" w:hAnsi="Calisto MT" w:cs="Tahoma"/>
        </w:rPr>
        <w:t>manejo de paquetes contables</w:t>
      </w:r>
    </w:p>
    <w:p w:rsidR="00170014" w:rsidRPr="001E48A7" w:rsidRDefault="009D3E8D"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t xml:space="preserve">Experiencia en herramientas </w:t>
      </w:r>
      <w:r w:rsidR="00170014" w:rsidRPr="001E48A7">
        <w:rPr>
          <w:rFonts w:ascii="Calisto MT" w:hAnsi="Calisto MT" w:cs="Tahoma"/>
        </w:rPr>
        <w:t xml:space="preserve">informáticas: </w:t>
      </w:r>
      <w:r w:rsidRPr="001E48A7">
        <w:rPr>
          <w:rFonts w:ascii="Calisto MT" w:hAnsi="Calisto MT" w:cs="Tahoma"/>
        </w:rPr>
        <w:t xml:space="preserve">Proyect, Excel,  </w:t>
      </w:r>
      <w:r w:rsidR="00170014" w:rsidRPr="001E48A7">
        <w:rPr>
          <w:rFonts w:ascii="Calisto MT" w:hAnsi="Calisto MT" w:cs="Tahoma"/>
          <w:lang w:val="es-ES_tradnl"/>
        </w:rPr>
        <w:t>MS Office, internet</w:t>
      </w:r>
      <w:r w:rsidR="00170014" w:rsidRPr="001E48A7">
        <w:rPr>
          <w:rFonts w:ascii="Calisto MT" w:hAnsi="Calisto MT" w:cs="Tahoma"/>
        </w:rPr>
        <w:t>, Excel financiero</w:t>
      </w:r>
      <w:r w:rsidR="00170014" w:rsidRPr="001E48A7">
        <w:rPr>
          <w:rFonts w:ascii="Calisto MT" w:hAnsi="Calisto MT" w:cs="Tahoma"/>
          <w:lang w:val="es-ES_tradnl"/>
        </w:rPr>
        <w:t>.</w:t>
      </w:r>
    </w:p>
    <w:p w:rsidR="00170014" w:rsidRPr="001E48A7" w:rsidRDefault="00170014" w:rsidP="001E48A7">
      <w:pPr>
        <w:pStyle w:val="NormalTimesNewRoman"/>
        <w:numPr>
          <w:ilvl w:val="0"/>
          <w:numId w:val="11"/>
        </w:numPr>
        <w:spacing w:after="60" w:line="276" w:lineRule="auto"/>
        <w:rPr>
          <w:rFonts w:ascii="Calisto MT" w:hAnsi="Calisto MT" w:cs="Tahoma"/>
          <w:sz w:val="24"/>
          <w:szCs w:val="24"/>
        </w:rPr>
      </w:pPr>
      <w:r w:rsidRPr="001E48A7">
        <w:rPr>
          <w:rFonts w:ascii="Calisto MT" w:hAnsi="Calisto MT" w:cs="Tahoma"/>
          <w:sz w:val="24"/>
          <w:szCs w:val="24"/>
          <w:lang w:val="es-ES_tradnl"/>
        </w:rPr>
        <w:t>Experiencia comprobada en procesos internos de control.</w:t>
      </w:r>
      <w:r w:rsidRPr="001E48A7">
        <w:rPr>
          <w:rFonts w:ascii="Calisto MT" w:eastAsia="Arial Unicode MS" w:hAnsi="Calisto MT" w:cs="Tahoma"/>
          <w:sz w:val="24"/>
          <w:szCs w:val="24"/>
        </w:rPr>
        <w:t xml:space="preserve"> </w:t>
      </w:r>
    </w:p>
    <w:p w:rsidR="00170014" w:rsidRPr="001E48A7" w:rsidRDefault="00170014" w:rsidP="001E48A7">
      <w:pPr>
        <w:pStyle w:val="NormalTimesNewRoman"/>
        <w:numPr>
          <w:ilvl w:val="0"/>
          <w:numId w:val="11"/>
        </w:numPr>
        <w:spacing w:after="60" w:line="276" w:lineRule="auto"/>
        <w:rPr>
          <w:rFonts w:ascii="Calisto MT" w:hAnsi="Calisto MT" w:cs="Tahoma"/>
          <w:sz w:val="24"/>
          <w:szCs w:val="24"/>
        </w:rPr>
      </w:pPr>
      <w:r w:rsidRPr="001E48A7">
        <w:rPr>
          <w:rFonts w:ascii="Calisto MT" w:eastAsia="Arial Unicode MS" w:hAnsi="Calisto MT" w:cs="Tahoma"/>
          <w:sz w:val="24"/>
          <w:szCs w:val="24"/>
        </w:rPr>
        <w:t>Experiencia en la elaboración de conciliaciones.</w:t>
      </w:r>
    </w:p>
    <w:p w:rsidR="00170014" w:rsidRPr="001E48A7" w:rsidRDefault="00170014" w:rsidP="001E48A7">
      <w:pPr>
        <w:pStyle w:val="NormalTimesNewRoman"/>
        <w:numPr>
          <w:ilvl w:val="0"/>
          <w:numId w:val="11"/>
        </w:numPr>
        <w:spacing w:after="60" w:line="276" w:lineRule="auto"/>
        <w:rPr>
          <w:rFonts w:ascii="Calisto MT" w:hAnsi="Calisto MT" w:cs="Tahoma"/>
          <w:sz w:val="24"/>
          <w:szCs w:val="24"/>
          <w:lang w:val="es-ES_tradnl"/>
        </w:rPr>
      </w:pPr>
      <w:r w:rsidRPr="001E48A7">
        <w:rPr>
          <w:rFonts w:ascii="Calisto MT" w:eastAsia="Arial Unicode MS" w:hAnsi="Calisto MT" w:cs="Tahoma"/>
          <w:sz w:val="24"/>
          <w:szCs w:val="24"/>
        </w:rPr>
        <w:t xml:space="preserve">Experiencia en la elaboración de estados financieros básicos sobre el estado de efectivo y desembolsos. </w:t>
      </w:r>
    </w:p>
    <w:p w:rsidR="00170014" w:rsidRPr="001E48A7" w:rsidRDefault="00170014" w:rsidP="001E48A7">
      <w:pPr>
        <w:pStyle w:val="Prrafodelista"/>
        <w:numPr>
          <w:ilvl w:val="0"/>
          <w:numId w:val="11"/>
        </w:numPr>
        <w:spacing w:after="60" w:line="276" w:lineRule="auto"/>
        <w:jc w:val="both"/>
        <w:rPr>
          <w:rFonts w:ascii="Calisto MT" w:hAnsi="Calisto MT" w:cs="Tahoma"/>
          <w:lang w:val="es-MX"/>
        </w:rPr>
      </w:pPr>
      <w:r w:rsidRPr="001E48A7">
        <w:rPr>
          <w:rFonts w:ascii="Calisto MT" w:hAnsi="Calisto MT" w:cs="Tahoma"/>
          <w:lang w:val="es-MX"/>
        </w:rPr>
        <w:t>Capacidad para desarrollar trabajos con equipos multidisciplinarios.</w:t>
      </w:r>
    </w:p>
    <w:p w:rsidR="00170014" w:rsidRPr="001E48A7" w:rsidRDefault="00170014" w:rsidP="001E48A7">
      <w:pPr>
        <w:pStyle w:val="Prrafodelista"/>
        <w:numPr>
          <w:ilvl w:val="0"/>
          <w:numId w:val="11"/>
        </w:numPr>
        <w:spacing w:after="60" w:line="276" w:lineRule="auto"/>
        <w:jc w:val="both"/>
        <w:rPr>
          <w:rFonts w:ascii="Calisto MT" w:hAnsi="Calisto MT" w:cs="Tahoma"/>
        </w:rPr>
      </w:pPr>
      <w:r w:rsidRPr="001E48A7">
        <w:rPr>
          <w:rFonts w:ascii="Calisto MT" w:hAnsi="Calisto MT" w:cs="Tahoma"/>
        </w:rPr>
        <w:lastRenderedPageBreak/>
        <w:t xml:space="preserve">Facilidad de comunicación oral y escrita. </w:t>
      </w:r>
    </w:p>
    <w:p w:rsidR="00C45422" w:rsidRPr="001E48A7" w:rsidRDefault="00C45422" w:rsidP="001E48A7">
      <w:pPr>
        <w:pStyle w:val="Default"/>
        <w:spacing w:after="60" w:line="276" w:lineRule="auto"/>
        <w:jc w:val="both"/>
        <w:rPr>
          <w:rFonts w:ascii="Calisto MT" w:eastAsia="Times New Roman" w:hAnsi="Calisto MT" w:cs="Tahoma"/>
          <w:b/>
          <w:color w:val="auto"/>
          <w:lang w:val="es-ES" w:eastAsia="es-ES"/>
        </w:rPr>
      </w:pPr>
      <w:r w:rsidRPr="001E48A7">
        <w:rPr>
          <w:rFonts w:ascii="Calisto MT" w:eastAsia="Times New Roman" w:hAnsi="Calisto MT" w:cs="Tahoma"/>
          <w:b/>
          <w:color w:val="auto"/>
          <w:lang w:val="es-ES" w:eastAsia="es-ES"/>
        </w:rPr>
        <w:t>OTRAS HABILIDADES TÉCNICAS</w:t>
      </w:r>
    </w:p>
    <w:p w:rsidR="00C45422" w:rsidRPr="001E48A7" w:rsidRDefault="00C45422" w:rsidP="001E48A7">
      <w:pPr>
        <w:pStyle w:val="Prrafodelista"/>
        <w:numPr>
          <w:ilvl w:val="0"/>
          <w:numId w:val="14"/>
        </w:numPr>
        <w:spacing w:after="60" w:line="276" w:lineRule="auto"/>
        <w:jc w:val="both"/>
        <w:rPr>
          <w:rFonts w:ascii="Calisto MT" w:hAnsi="Calisto MT" w:cs="Tahoma"/>
        </w:rPr>
      </w:pPr>
      <w:r w:rsidRPr="001E48A7">
        <w:rPr>
          <w:rFonts w:ascii="Calisto MT" w:hAnsi="Calisto MT" w:cs="Tahoma"/>
        </w:rPr>
        <w:t>Conocimiento en la gestión de trámites administrativos para la ejecución de acciones propias de la administración pública.</w:t>
      </w:r>
    </w:p>
    <w:p w:rsidR="00C45422" w:rsidRPr="001E48A7" w:rsidRDefault="00C45422" w:rsidP="001E48A7">
      <w:pPr>
        <w:pStyle w:val="Prrafodelista"/>
        <w:numPr>
          <w:ilvl w:val="0"/>
          <w:numId w:val="14"/>
        </w:numPr>
        <w:spacing w:after="60" w:line="276" w:lineRule="auto"/>
        <w:jc w:val="both"/>
        <w:rPr>
          <w:rFonts w:ascii="Calisto MT" w:hAnsi="Calisto MT" w:cs="Tahoma"/>
        </w:rPr>
      </w:pPr>
      <w:r w:rsidRPr="001E48A7">
        <w:rPr>
          <w:rFonts w:ascii="Calisto MT" w:hAnsi="Calisto MT" w:cs="Tahoma"/>
        </w:rPr>
        <w:t>Capacidad para relacionarse con organismos públicos y privados.</w:t>
      </w:r>
    </w:p>
    <w:p w:rsidR="00C45422" w:rsidRPr="001E48A7" w:rsidRDefault="00C45422" w:rsidP="001E48A7">
      <w:pPr>
        <w:pStyle w:val="Prrafodelista"/>
        <w:numPr>
          <w:ilvl w:val="0"/>
          <w:numId w:val="14"/>
        </w:numPr>
        <w:spacing w:after="60" w:line="276" w:lineRule="auto"/>
        <w:jc w:val="both"/>
        <w:rPr>
          <w:rFonts w:ascii="Calisto MT" w:hAnsi="Calisto MT" w:cs="Tahoma"/>
        </w:rPr>
      </w:pPr>
      <w:r w:rsidRPr="001E48A7">
        <w:rPr>
          <w:rFonts w:ascii="Calisto MT" w:hAnsi="Calisto MT" w:cs="Tahoma"/>
        </w:rPr>
        <w:t>Capacidad para desarrollar trabajos con equipos multidisciplinarios.</w:t>
      </w:r>
    </w:p>
    <w:p w:rsidR="00C45422" w:rsidRPr="001E48A7" w:rsidRDefault="00C45422" w:rsidP="001E48A7">
      <w:pPr>
        <w:pStyle w:val="Prrafodelista"/>
        <w:numPr>
          <w:ilvl w:val="0"/>
          <w:numId w:val="14"/>
        </w:numPr>
        <w:spacing w:after="60" w:line="276" w:lineRule="auto"/>
        <w:jc w:val="both"/>
        <w:rPr>
          <w:rFonts w:ascii="Calisto MT" w:hAnsi="Calisto MT" w:cs="Tahoma"/>
        </w:rPr>
      </w:pPr>
      <w:r w:rsidRPr="001E48A7">
        <w:rPr>
          <w:rFonts w:ascii="Calisto MT" w:hAnsi="Calisto MT" w:cs="Tahoma"/>
        </w:rPr>
        <w:t>Capacidad de trabajo en equipo bajo presión.</w:t>
      </w:r>
    </w:p>
    <w:p w:rsidR="00C45422" w:rsidRPr="001E48A7" w:rsidRDefault="00C45422" w:rsidP="001E48A7">
      <w:pPr>
        <w:pStyle w:val="Prrafodelista"/>
        <w:spacing w:after="60" w:line="276" w:lineRule="auto"/>
        <w:ind w:left="360"/>
        <w:jc w:val="both"/>
        <w:rPr>
          <w:rFonts w:ascii="Calisto MT" w:hAnsi="Calisto MT" w:cs="Tahoma"/>
        </w:rPr>
      </w:pPr>
    </w:p>
    <w:p w:rsidR="003367A2" w:rsidRPr="001E48A7" w:rsidRDefault="00C45422" w:rsidP="001E48A7">
      <w:pPr>
        <w:spacing w:after="60" w:line="276" w:lineRule="auto"/>
        <w:ind w:left="567" w:hanging="567"/>
        <w:jc w:val="both"/>
        <w:rPr>
          <w:rFonts w:ascii="Calisto MT" w:hAnsi="Calisto MT" w:cs="Tahoma"/>
          <w:b/>
          <w:bCs/>
        </w:rPr>
      </w:pPr>
      <w:r w:rsidRPr="001E48A7">
        <w:rPr>
          <w:rFonts w:ascii="Calisto MT" w:hAnsi="Calisto MT" w:cs="Tahoma"/>
          <w:b/>
          <w:bCs/>
        </w:rPr>
        <w:t xml:space="preserve">VI.- </w:t>
      </w:r>
      <w:r w:rsidR="003367A2" w:rsidRPr="001E48A7">
        <w:rPr>
          <w:rFonts w:ascii="Calisto MT" w:hAnsi="Calisto MT" w:cs="Tahoma"/>
          <w:b/>
          <w:bCs/>
        </w:rPr>
        <w:t>PRODUCTOS</w:t>
      </w:r>
    </w:p>
    <w:p w:rsidR="003367A2" w:rsidRPr="001E48A7" w:rsidRDefault="003367A2" w:rsidP="001E48A7">
      <w:pPr>
        <w:pStyle w:val="Prrafodelista"/>
        <w:numPr>
          <w:ilvl w:val="0"/>
          <w:numId w:val="12"/>
        </w:numPr>
        <w:spacing w:after="60" w:line="276" w:lineRule="auto"/>
        <w:ind w:left="360"/>
        <w:jc w:val="both"/>
        <w:rPr>
          <w:rFonts w:ascii="Calisto MT" w:hAnsi="Calisto MT" w:cs="Tahoma"/>
          <w:lang w:val="es-MX"/>
        </w:rPr>
      </w:pPr>
      <w:r w:rsidRPr="001E48A7">
        <w:rPr>
          <w:rFonts w:ascii="Calisto MT" w:hAnsi="Calisto MT" w:cs="Tahoma"/>
          <w:lang w:val="es-MX"/>
        </w:rPr>
        <w:t xml:space="preserve">Presentar un informe mensual de avances de las funciones desempeñadas en la   consultoría sobre las actividades realizadas, logros, resultados y productos obtenidos. </w:t>
      </w:r>
    </w:p>
    <w:p w:rsidR="003367A2" w:rsidRPr="001E48A7" w:rsidRDefault="003367A2" w:rsidP="001E48A7">
      <w:pPr>
        <w:pStyle w:val="Prrafodelista"/>
        <w:numPr>
          <w:ilvl w:val="0"/>
          <w:numId w:val="12"/>
        </w:numPr>
        <w:spacing w:after="60" w:line="276" w:lineRule="auto"/>
        <w:ind w:left="360"/>
        <w:jc w:val="both"/>
        <w:rPr>
          <w:rFonts w:ascii="Calisto MT" w:hAnsi="Calisto MT" w:cs="Tahoma"/>
          <w:lang w:val="es-MX"/>
        </w:rPr>
      </w:pPr>
      <w:r w:rsidRPr="001E48A7">
        <w:rPr>
          <w:rFonts w:ascii="Calisto MT" w:hAnsi="Calisto MT" w:cs="Tahoma"/>
          <w:lang w:val="es-MX"/>
        </w:rPr>
        <w:t>Preparar y entregar a su jefe inmediato un informe del Plan de Gastos Mensualizado por Gerencias Administrativas, Unidades Ejecutoras, Programas, Proyectos, Actividades u obras, grupos de gastos sobre la programación y ejecución administrativa financiera mensual y del trimestre.</w:t>
      </w:r>
    </w:p>
    <w:p w:rsidR="003367A2" w:rsidRPr="001E48A7" w:rsidRDefault="003367A2" w:rsidP="001E48A7">
      <w:pPr>
        <w:pStyle w:val="Prrafodelista"/>
        <w:numPr>
          <w:ilvl w:val="0"/>
          <w:numId w:val="12"/>
        </w:numPr>
        <w:spacing w:after="60" w:line="276" w:lineRule="auto"/>
        <w:ind w:left="360"/>
        <w:jc w:val="both"/>
        <w:rPr>
          <w:rFonts w:ascii="Calisto MT" w:hAnsi="Calisto MT" w:cs="Tahoma"/>
          <w:lang w:val="es-MX"/>
        </w:rPr>
      </w:pPr>
      <w:r w:rsidRPr="001E48A7">
        <w:rPr>
          <w:rFonts w:ascii="Calisto MT" w:hAnsi="Calisto MT" w:cs="Tahoma"/>
          <w:lang w:val="es-MX"/>
        </w:rPr>
        <w:t>Entregar informe final del progreso de las actividades administrativas, y presupuestarias mensuales de la SEDUC, con el cumplimiento de los productos establecidos TDR</w:t>
      </w:r>
    </w:p>
    <w:p w:rsidR="00C45422" w:rsidRPr="001E48A7" w:rsidRDefault="00C45422" w:rsidP="001E48A7">
      <w:pPr>
        <w:spacing w:after="60" w:line="276" w:lineRule="auto"/>
        <w:rPr>
          <w:rFonts w:ascii="Calisto MT" w:hAnsi="Calisto MT" w:cs="Tahoma"/>
        </w:rPr>
      </w:pPr>
      <w:r w:rsidRPr="001E48A7">
        <w:rPr>
          <w:rFonts w:ascii="Calisto MT" w:hAnsi="Calisto MT" w:cs="Tahoma"/>
        </w:rPr>
        <w:t>Fecha máxima de entrega de cada producto será el 2</w:t>
      </w:r>
      <w:r w:rsidR="001E48A7">
        <w:rPr>
          <w:rFonts w:ascii="Calisto MT" w:hAnsi="Calisto MT" w:cs="Tahoma"/>
        </w:rPr>
        <w:t>0</w:t>
      </w:r>
      <w:r w:rsidRPr="001E48A7">
        <w:rPr>
          <w:rFonts w:ascii="Calisto MT" w:hAnsi="Calisto MT" w:cs="Tahoma"/>
        </w:rPr>
        <w:t xml:space="preserve"> de cada mes (de Mayo a Noviembre de 2019</w:t>
      </w:r>
      <w:r w:rsidR="00902922" w:rsidRPr="001E48A7">
        <w:rPr>
          <w:rFonts w:ascii="Calisto MT" w:hAnsi="Calisto MT" w:cs="Tahoma"/>
        </w:rPr>
        <w:t>) y</w:t>
      </w:r>
      <w:r w:rsidR="001E48A7" w:rsidRPr="001E48A7">
        <w:rPr>
          <w:rFonts w:ascii="Calisto MT" w:hAnsi="Calisto MT" w:cs="Tahoma"/>
        </w:rPr>
        <w:t xml:space="preserve"> en la entrega del informe final fecha máxima de entrega el 1</w:t>
      </w:r>
      <w:r w:rsidR="001E48A7">
        <w:rPr>
          <w:rFonts w:ascii="Calisto MT" w:hAnsi="Calisto MT" w:cs="Tahoma"/>
        </w:rPr>
        <w:t>5</w:t>
      </w:r>
      <w:r w:rsidR="001E48A7" w:rsidRPr="001E48A7">
        <w:rPr>
          <w:rFonts w:ascii="Calisto MT" w:hAnsi="Calisto MT" w:cs="Tahoma"/>
        </w:rPr>
        <w:t xml:space="preserve"> de Diciembre de 2019.</w:t>
      </w:r>
    </w:p>
    <w:p w:rsidR="001E48A7" w:rsidRPr="001E48A7" w:rsidRDefault="001E48A7" w:rsidP="001E48A7">
      <w:pPr>
        <w:spacing w:after="60" w:line="276" w:lineRule="auto"/>
        <w:rPr>
          <w:rFonts w:ascii="Calisto MT" w:hAnsi="Calisto MT" w:cs="Tahoma"/>
        </w:rPr>
      </w:pPr>
      <w:r w:rsidRPr="001E48A7">
        <w:rPr>
          <w:rFonts w:ascii="Calisto MT" w:hAnsi="Calisto MT" w:cs="Tahoma"/>
        </w:rPr>
        <w:t>Cada informe será entregado en Físico y Digital (CD).</w:t>
      </w:r>
    </w:p>
    <w:p w:rsidR="001E48A7" w:rsidRPr="001E48A7" w:rsidRDefault="001E48A7" w:rsidP="001E48A7">
      <w:pPr>
        <w:spacing w:after="60" w:line="276" w:lineRule="auto"/>
        <w:rPr>
          <w:rFonts w:ascii="Calisto MT" w:hAnsi="Calisto MT" w:cs="Tahoma"/>
        </w:rPr>
      </w:pPr>
    </w:p>
    <w:p w:rsidR="001E48A7" w:rsidRPr="001E48A7" w:rsidRDefault="001E48A7" w:rsidP="001E48A7">
      <w:pPr>
        <w:pStyle w:val="Default"/>
        <w:spacing w:after="60" w:line="276" w:lineRule="auto"/>
        <w:jc w:val="both"/>
        <w:rPr>
          <w:rFonts w:ascii="Calisto MT" w:eastAsia="Arial" w:hAnsi="Calisto MT"/>
          <w:b/>
          <w:color w:val="auto"/>
          <w:lang w:eastAsia="es-HN" w:bidi="es-HN"/>
        </w:rPr>
      </w:pPr>
      <w:r w:rsidRPr="001E48A7">
        <w:rPr>
          <w:rFonts w:ascii="Calisto MT" w:eastAsia="Arial" w:hAnsi="Calisto MT"/>
          <w:b/>
          <w:color w:val="auto"/>
          <w:lang w:eastAsia="es-HN" w:bidi="es-HN"/>
        </w:rPr>
        <w:t>VII.- DURACIÓN DEL CONTRATO</w:t>
      </w:r>
    </w:p>
    <w:p w:rsidR="001E48A7" w:rsidRPr="001E48A7" w:rsidRDefault="001E48A7" w:rsidP="001E48A7">
      <w:pPr>
        <w:spacing w:after="60" w:line="276" w:lineRule="auto"/>
        <w:contextualSpacing/>
        <w:jc w:val="both"/>
        <w:rPr>
          <w:rFonts w:ascii="Calisto MT" w:hAnsi="Calisto MT"/>
        </w:rPr>
      </w:pPr>
      <w:r w:rsidRPr="001E48A7">
        <w:rPr>
          <w:rFonts w:ascii="Calisto MT" w:hAnsi="Calisto MT"/>
        </w:rPr>
        <w:t xml:space="preserve">El Período de Contratación del consultor para alcanzar los productos establecidos en estos términos de referencia será en un periodo comprendido del 02 de mayo al 31 de diciembre de 2019. </w:t>
      </w:r>
    </w:p>
    <w:p w:rsidR="001E48A7" w:rsidRPr="001E48A7" w:rsidRDefault="001E48A7" w:rsidP="001E48A7">
      <w:pPr>
        <w:spacing w:after="60" w:line="276" w:lineRule="auto"/>
        <w:rPr>
          <w:rFonts w:ascii="Calisto MT" w:hAnsi="Calisto MT" w:cs="Tahoma"/>
        </w:rPr>
      </w:pPr>
    </w:p>
    <w:p w:rsidR="00C45422" w:rsidRPr="001E48A7" w:rsidRDefault="00C45422" w:rsidP="001E48A7">
      <w:pPr>
        <w:spacing w:after="60" w:line="276" w:lineRule="auto"/>
        <w:jc w:val="both"/>
        <w:rPr>
          <w:rFonts w:ascii="Calisto MT" w:hAnsi="Calisto MT"/>
          <w:b/>
        </w:rPr>
      </w:pPr>
      <w:r w:rsidRPr="001E48A7">
        <w:rPr>
          <w:rFonts w:ascii="Calisto MT" w:hAnsi="Calisto MT"/>
          <w:b/>
        </w:rPr>
        <w:t>VII</w:t>
      </w:r>
      <w:r w:rsidR="001E48A7" w:rsidRPr="001E48A7">
        <w:rPr>
          <w:rFonts w:ascii="Calisto MT" w:hAnsi="Calisto MT"/>
          <w:b/>
        </w:rPr>
        <w:t>I</w:t>
      </w:r>
      <w:r w:rsidRPr="001E48A7">
        <w:rPr>
          <w:rFonts w:ascii="Calisto MT" w:hAnsi="Calisto MT"/>
          <w:b/>
        </w:rPr>
        <w:t>.- SUPERVISIÓN Y APROBACIÓN</w:t>
      </w:r>
    </w:p>
    <w:p w:rsidR="00C45422" w:rsidRPr="001E48A7" w:rsidRDefault="00C45422" w:rsidP="001E48A7">
      <w:pPr>
        <w:spacing w:after="60" w:line="276" w:lineRule="auto"/>
        <w:jc w:val="both"/>
        <w:rPr>
          <w:rFonts w:ascii="Calisto MT" w:hAnsi="Calisto MT"/>
          <w:lang w:val="es-MX"/>
        </w:rPr>
      </w:pPr>
      <w:r w:rsidRPr="001E48A7">
        <w:rPr>
          <w:rFonts w:ascii="Calisto MT" w:hAnsi="Calisto MT"/>
          <w:lang w:val="es-MX"/>
        </w:rPr>
        <w:t xml:space="preserve">La dependencia </w:t>
      </w:r>
      <w:r w:rsidR="00902922" w:rsidRPr="001E48A7">
        <w:rPr>
          <w:rFonts w:ascii="Calisto MT" w:hAnsi="Calisto MT"/>
          <w:lang w:val="es-MX"/>
        </w:rPr>
        <w:t>responsable para</w:t>
      </w:r>
      <w:r w:rsidRPr="001E48A7">
        <w:rPr>
          <w:rFonts w:ascii="Calisto MT" w:hAnsi="Calisto MT"/>
          <w:lang w:val="es-MX"/>
        </w:rPr>
        <w:t xml:space="preserve"> la supervisión y aprobación de los productos de esta Consultoría estará bajo la coordinación de la Dirección General Administrativa Financiera</w:t>
      </w:r>
    </w:p>
    <w:p w:rsidR="00C45422" w:rsidRDefault="00C45422" w:rsidP="001E48A7">
      <w:pPr>
        <w:spacing w:after="60" w:line="276" w:lineRule="auto"/>
        <w:jc w:val="both"/>
        <w:rPr>
          <w:rFonts w:ascii="Calisto MT" w:hAnsi="Calisto MT" w:cs="Tahoma"/>
          <w:lang w:val="es-MX"/>
        </w:rPr>
      </w:pPr>
    </w:p>
    <w:p w:rsidR="00170014" w:rsidRPr="001E48A7" w:rsidRDefault="001E48A7" w:rsidP="001E48A7">
      <w:pPr>
        <w:spacing w:after="60" w:line="276" w:lineRule="auto"/>
        <w:jc w:val="both"/>
        <w:rPr>
          <w:rFonts w:ascii="Calisto MT" w:hAnsi="Calisto MT" w:cs="Tahoma"/>
          <w:b/>
        </w:rPr>
      </w:pPr>
      <w:r w:rsidRPr="001E48A7">
        <w:rPr>
          <w:rFonts w:ascii="Calisto MT" w:hAnsi="Calisto MT" w:cs="Tahoma"/>
          <w:b/>
        </w:rPr>
        <w:t>IX</w:t>
      </w:r>
      <w:r w:rsidR="00170014" w:rsidRPr="001E48A7">
        <w:rPr>
          <w:rFonts w:ascii="Calisto MT" w:hAnsi="Calisto MT" w:cs="Tahoma"/>
        </w:rPr>
        <w:t xml:space="preserve">.      </w:t>
      </w:r>
      <w:r w:rsidR="00A22CC3" w:rsidRPr="001E48A7">
        <w:rPr>
          <w:rFonts w:ascii="Calisto MT" w:hAnsi="Calisto MT" w:cs="Tahoma"/>
          <w:b/>
        </w:rPr>
        <w:t>LUGAR DE PRESETACIÓN DE SERVICIOS</w:t>
      </w:r>
    </w:p>
    <w:p w:rsidR="00170014" w:rsidRPr="001E48A7" w:rsidRDefault="00170014" w:rsidP="001E48A7">
      <w:pPr>
        <w:spacing w:after="60" w:line="276" w:lineRule="auto"/>
        <w:jc w:val="both"/>
        <w:rPr>
          <w:rFonts w:ascii="Calisto MT" w:hAnsi="Calisto MT" w:cs="Tahoma"/>
        </w:rPr>
      </w:pPr>
      <w:r w:rsidRPr="001E48A7">
        <w:rPr>
          <w:rFonts w:ascii="Calisto MT" w:hAnsi="Calisto MT" w:cs="Tahoma"/>
        </w:rPr>
        <w:t>La sed</w:t>
      </w:r>
      <w:r w:rsidR="00A22CC3" w:rsidRPr="001E48A7">
        <w:rPr>
          <w:rFonts w:ascii="Calisto MT" w:hAnsi="Calisto MT" w:cs="Tahoma"/>
        </w:rPr>
        <w:t xml:space="preserve">e principal del Analista financiero y presupuestario </w:t>
      </w:r>
      <w:r w:rsidRPr="001E48A7">
        <w:rPr>
          <w:rFonts w:ascii="Calisto MT" w:hAnsi="Calisto MT" w:cs="Tahoma"/>
        </w:rPr>
        <w:t>será la ciudad de Tegucigalpa, pudiendo temporalmente desplazarse en el área de intervención del programa cuando su trabajo lo requiera.</w:t>
      </w:r>
    </w:p>
    <w:p w:rsidR="00C45422" w:rsidRPr="001E48A7" w:rsidRDefault="00C45422" w:rsidP="001E48A7">
      <w:pPr>
        <w:spacing w:after="60" w:line="276" w:lineRule="auto"/>
        <w:jc w:val="both"/>
        <w:rPr>
          <w:rFonts w:ascii="Calisto MT" w:hAnsi="Calisto MT" w:cs="Tahoma"/>
        </w:rPr>
      </w:pPr>
    </w:p>
    <w:p w:rsidR="00170014" w:rsidRPr="001E48A7" w:rsidRDefault="00C45422" w:rsidP="001E48A7">
      <w:pPr>
        <w:spacing w:after="60" w:line="276" w:lineRule="auto"/>
        <w:jc w:val="both"/>
        <w:rPr>
          <w:rFonts w:ascii="Calisto MT" w:hAnsi="Calisto MT" w:cs="Tahoma"/>
          <w:b/>
          <w:bCs/>
        </w:rPr>
      </w:pPr>
      <w:r w:rsidRPr="001E48A7">
        <w:rPr>
          <w:rFonts w:ascii="Calisto MT" w:hAnsi="Calisto MT" w:cs="Tahoma"/>
          <w:b/>
          <w:bCs/>
        </w:rPr>
        <w:t>X</w:t>
      </w:r>
      <w:r w:rsidR="00A22CC3" w:rsidRPr="001E48A7">
        <w:rPr>
          <w:rFonts w:ascii="Calisto MT" w:hAnsi="Calisto MT" w:cs="Tahoma"/>
          <w:b/>
          <w:bCs/>
        </w:rPr>
        <w:t xml:space="preserve">.- </w:t>
      </w:r>
      <w:r w:rsidR="0033770A" w:rsidRPr="001E48A7">
        <w:rPr>
          <w:rFonts w:ascii="Calisto MT" w:hAnsi="Calisto MT" w:cs="Tahoma"/>
          <w:b/>
          <w:bCs/>
        </w:rPr>
        <w:t>HONORARIOS DE PRESTACIÓN DE SERVICIOS</w:t>
      </w:r>
    </w:p>
    <w:p w:rsidR="00C45422" w:rsidRPr="001E48A7" w:rsidRDefault="00C45422" w:rsidP="001E48A7">
      <w:pPr>
        <w:tabs>
          <w:tab w:val="left" w:pos="1470"/>
        </w:tabs>
        <w:spacing w:after="60" w:line="276" w:lineRule="auto"/>
        <w:jc w:val="both"/>
        <w:rPr>
          <w:rFonts w:ascii="Calisto MT" w:hAnsi="Calisto MT"/>
        </w:rPr>
      </w:pPr>
      <w:r w:rsidRPr="001E48A7">
        <w:rPr>
          <w:rFonts w:ascii="Calisto MT" w:hAnsi="Calisto MT"/>
        </w:rPr>
        <w:t xml:space="preserve">El monto total de la consultoría es </w:t>
      </w:r>
      <w:r w:rsidR="00902922" w:rsidRPr="001E48A7">
        <w:rPr>
          <w:rFonts w:ascii="Calisto MT" w:hAnsi="Calisto MT"/>
        </w:rPr>
        <w:t xml:space="preserve">de </w:t>
      </w:r>
      <w:r w:rsidR="00902922" w:rsidRPr="001E48A7">
        <w:rPr>
          <w:rFonts w:ascii="Calisto MT" w:hAnsi="Calisto MT"/>
          <w:b/>
        </w:rPr>
        <w:t>DOSCIENTOS</w:t>
      </w:r>
      <w:r w:rsidRPr="001E48A7">
        <w:rPr>
          <w:rFonts w:ascii="Calisto MT" w:hAnsi="Calisto MT"/>
          <w:b/>
        </w:rPr>
        <w:t xml:space="preserve"> VEINTICINCO MIL LEMPIRAS EXACTOS (L 225,000.00),</w:t>
      </w:r>
      <w:r w:rsidRPr="001E48A7">
        <w:rPr>
          <w:rFonts w:ascii="Calisto MT" w:hAnsi="Calisto MT"/>
        </w:rPr>
        <w:t xml:space="preserve"> equivalente a </w:t>
      </w:r>
      <w:r w:rsidRPr="001E48A7">
        <w:rPr>
          <w:rFonts w:ascii="Calisto MT" w:hAnsi="Calisto MT"/>
          <w:b/>
        </w:rPr>
        <w:t xml:space="preserve">siete (07) </w:t>
      </w:r>
      <w:r w:rsidRPr="001E48A7">
        <w:rPr>
          <w:rFonts w:ascii="Calisto MT" w:hAnsi="Calisto MT"/>
        </w:rPr>
        <w:t>pagos de</w:t>
      </w:r>
      <w:r w:rsidRPr="001E48A7">
        <w:rPr>
          <w:rFonts w:ascii="Calisto MT" w:hAnsi="Calisto MT"/>
          <w:b/>
        </w:rPr>
        <w:t xml:space="preserve"> VEINTIOCHO MIL LEMPIRAS EXATOS (LPS. 28,000.00) </w:t>
      </w:r>
      <w:r w:rsidRPr="001E48A7">
        <w:rPr>
          <w:rFonts w:ascii="Calisto MT" w:hAnsi="Calisto MT"/>
        </w:rPr>
        <w:t xml:space="preserve">cada uno y un (1) pago de </w:t>
      </w:r>
      <w:r w:rsidRPr="001E48A7">
        <w:rPr>
          <w:rFonts w:ascii="Calisto MT" w:hAnsi="Calisto MT"/>
          <w:b/>
        </w:rPr>
        <w:t>VEINTINUEVE MIL LEMPIRAS EXACTOS (LPS. 29,000.00),</w:t>
      </w:r>
      <w:r w:rsidRPr="001E48A7">
        <w:rPr>
          <w:rFonts w:ascii="Calisto MT" w:hAnsi="Calisto MT"/>
        </w:rPr>
        <w:t xml:space="preserve"> contra entrega de cada producto establecido en el numeral V.</w:t>
      </w:r>
    </w:p>
    <w:p w:rsidR="0033770A" w:rsidRPr="001E48A7" w:rsidRDefault="0033770A" w:rsidP="001E48A7">
      <w:pPr>
        <w:spacing w:after="60" w:line="276" w:lineRule="auto"/>
        <w:ind w:left="567" w:hanging="567"/>
        <w:jc w:val="both"/>
        <w:rPr>
          <w:rFonts w:ascii="Calisto MT" w:hAnsi="Calisto MT" w:cs="Tahoma"/>
        </w:rPr>
      </w:pPr>
    </w:p>
    <w:p w:rsidR="00C45422" w:rsidRPr="001E48A7" w:rsidRDefault="001E48A7" w:rsidP="001E48A7">
      <w:pPr>
        <w:tabs>
          <w:tab w:val="left" w:pos="1470"/>
        </w:tabs>
        <w:spacing w:after="60" w:line="276" w:lineRule="auto"/>
        <w:jc w:val="both"/>
        <w:rPr>
          <w:rFonts w:ascii="Calisto MT" w:hAnsi="Calisto MT"/>
        </w:rPr>
      </w:pPr>
      <w:r w:rsidRPr="001E48A7">
        <w:rPr>
          <w:rFonts w:ascii="Calisto MT" w:hAnsi="Calisto MT"/>
          <w:b/>
        </w:rPr>
        <w:t xml:space="preserve">XI.- </w:t>
      </w:r>
      <w:r w:rsidR="00C45422" w:rsidRPr="001E48A7">
        <w:rPr>
          <w:rFonts w:ascii="Calisto MT" w:hAnsi="Calisto MT"/>
          <w:b/>
        </w:rPr>
        <w:t>IMPUESTOS</w:t>
      </w:r>
      <w:r w:rsidR="00C45422" w:rsidRPr="001E48A7">
        <w:rPr>
          <w:rFonts w:ascii="Calisto MT" w:hAnsi="Calisto MT"/>
        </w:rPr>
        <w:t xml:space="preserve"> </w:t>
      </w:r>
    </w:p>
    <w:p w:rsidR="00C45422" w:rsidRPr="001E48A7" w:rsidRDefault="00C45422" w:rsidP="001E48A7">
      <w:pPr>
        <w:tabs>
          <w:tab w:val="left" w:pos="1470"/>
        </w:tabs>
        <w:spacing w:after="60" w:line="276" w:lineRule="auto"/>
        <w:jc w:val="both"/>
        <w:rPr>
          <w:rFonts w:ascii="Calisto MT" w:hAnsi="Calisto MT"/>
          <w:b/>
        </w:rPr>
      </w:pPr>
      <w:r w:rsidRPr="001E48A7">
        <w:rPr>
          <w:rFonts w:ascii="Calisto MT" w:hAnsi="Calisto MT"/>
        </w:rPr>
        <w:t xml:space="preserve">Se hará deducible el 12.5% del monto total de la consultoría equivalente al pago de honorarios profesionales por concepto de pago de impuesto sobre la renta ISR, valor equivalente a </w:t>
      </w:r>
      <w:r w:rsidRPr="001E48A7">
        <w:rPr>
          <w:rFonts w:ascii="Calisto MT" w:hAnsi="Calisto MT"/>
          <w:b/>
        </w:rPr>
        <w:t>TRES MIL QUINIENTOS LEMPIRAS EXACTOS (L 3,500.00) mensuales.</w:t>
      </w:r>
    </w:p>
    <w:p w:rsidR="00C45422" w:rsidRPr="001E48A7" w:rsidRDefault="00C45422" w:rsidP="001E48A7">
      <w:pPr>
        <w:pStyle w:val="Default"/>
        <w:spacing w:after="60" w:line="276" w:lineRule="auto"/>
        <w:jc w:val="both"/>
        <w:rPr>
          <w:rFonts w:ascii="Calisto MT" w:hAnsi="Calisto MT" w:cs="Times New Roman"/>
          <w:b/>
        </w:rPr>
      </w:pPr>
    </w:p>
    <w:p w:rsidR="00C45422" w:rsidRPr="001E48A7" w:rsidRDefault="00C45422" w:rsidP="001E48A7">
      <w:pPr>
        <w:tabs>
          <w:tab w:val="left" w:pos="1470"/>
        </w:tabs>
        <w:spacing w:after="60" w:line="276" w:lineRule="auto"/>
        <w:jc w:val="both"/>
        <w:rPr>
          <w:rFonts w:ascii="Calisto MT" w:hAnsi="Calisto MT"/>
          <w:b/>
        </w:rPr>
      </w:pPr>
      <w:r w:rsidRPr="001E48A7">
        <w:rPr>
          <w:rFonts w:ascii="Calisto MT" w:hAnsi="Calisto MT"/>
          <w:b/>
        </w:rPr>
        <w:t>XII. GARANTÍA DE CUMPLIMIENTO</w:t>
      </w:r>
    </w:p>
    <w:p w:rsidR="00C45422" w:rsidRPr="001E48A7" w:rsidRDefault="00C45422" w:rsidP="001E48A7">
      <w:pPr>
        <w:autoSpaceDE w:val="0"/>
        <w:autoSpaceDN w:val="0"/>
        <w:adjustRightInd w:val="0"/>
        <w:spacing w:after="60" w:line="276" w:lineRule="auto"/>
        <w:jc w:val="both"/>
        <w:rPr>
          <w:rFonts w:ascii="Calisto MT" w:hAnsi="Calisto MT"/>
        </w:rPr>
      </w:pPr>
      <w:r w:rsidRPr="001E48A7">
        <w:rPr>
          <w:rFonts w:ascii="Calisto MT" w:hAnsi="Calisto MT"/>
        </w:rPr>
        <w:t xml:space="preserve">En los contratos de consultoría la garantía de cumplimiento se constituirá mediante retenciones equivalentes al diez por ciento (10%) de cada pago parcial por </w:t>
      </w:r>
      <w:r w:rsidR="00902922" w:rsidRPr="001E48A7">
        <w:rPr>
          <w:rFonts w:ascii="Calisto MT" w:hAnsi="Calisto MT"/>
        </w:rPr>
        <w:t>concepto</w:t>
      </w:r>
      <w:r w:rsidR="00902922" w:rsidRPr="001E48A7">
        <w:rPr>
          <w:rFonts w:ascii="Calisto MT" w:hAnsi="Calisto MT"/>
          <w:color w:val="FF0000"/>
        </w:rPr>
        <w:t xml:space="preserve"> </w:t>
      </w:r>
      <w:r w:rsidR="00902922" w:rsidRPr="00902922">
        <w:rPr>
          <w:rFonts w:ascii="Calisto MT" w:hAnsi="Calisto MT"/>
        </w:rPr>
        <w:t>de</w:t>
      </w:r>
      <w:r w:rsidRPr="00902922">
        <w:rPr>
          <w:rFonts w:ascii="Calisto MT" w:hAnsi="Calisto MT"/>
        </w:rPr>
        <w:t xml:space="preserve"> </w:t>
      </w:r>
      <w:r w:rsidRPr="001E48A7">
        <w:rPr>
          <w:rFonts w:ascii="Calisto MT" w:hAnsi="Calisto MT"/>
        </w:rPr>
        <w:t>los honorarios. Según Artículo 106 de la Ley de Contratación del Estado</w:t>
      </w:r>
    </w:p>
    <w:p w:rsidR="00C45422" w:rsidRPr="001E48A7" w:rsidRDefault="00C45422" w:rsidP="001E48A7">
      <w:pPr>
        <w:autoSpaceDE w:val="0"/>
        <w:autoSpaceDN w:val="0"/>
        <w:adjustRightInd w:val="0"/>
        <w:spacing w:after="60" w:line="276" w:lineRule="auto"/>
        <w:jc w:val="both"/>
        <w:rPr>
          <w:rFonts w:ascii="Calisto MT" w:hAnsi="Calisto MT"/>
        </w:rPr>
      </w:pPr>
    </w:p>
    <w:p w:rsidR="00C45422" w:rsidRPr="001E48A7" w:rsidRDefault="00C45422" w:rsidP="001E48A7">
      <w:pPr>
        <w:tabs>
          <w:tab w:val="left" w:pos="1470"/>
        </w:tabs>
        <w:spacing w:after="60" w:line="276" w:lineRule="auto"/>
        <w:jc w:val="both"/>
        <w:rPr>
          <w:rFonts w:ascii="Calisto MT" w:hAnsi="Calisto MT"/>
          <w:b/>
        </w:rPr>
      </w:pPr>
      <w:r w:rsidRPr="001E48A7">
        <w:rPr>
          <w:rFonts w:ascii="Calisto MT" w:hAnsi="Calisto MT"/>
          <w:b/>
        </w:rPr>
        <w:t>XIII. MULTAS</w:t>
      </w:r>
    </w:p>
    <w:p w:rsidR="00C45422" w:rsidRPr="001E48A7" w:rsidRDefault="00C45422" w:rsidP="001E48A7">
      <w:pPr>
        <w:pStyle w:val="Pa2"/>
        <w:spacing w:after="60" w:line="276" w:lineRule="auto"/>
        <w:jc w:val="both"/>
        <w:rPr>
          <w:rFonts w:ascii="Calisto MT" w:hAnsi="Calisto MT"/>
          <w:i/>
        </w:rPr>
      </w:pPr>
      <w:r w:rsidRPr="001E48A7">
        <w:rPr>
          <w:rFonts w:ascii="Calisto MT" w:eastAsia="Calibri" w:hAnsi="Calisto MT"/>
          <w:spacing w:val="1"/>
        </w:rPr>
        <w:t>El contrato estará sujeto a lo establecido en el</w:t>
      </w:r>
      <w:r w:rsidRPr="001E48A7">
        <w:rPr>
          <w:rFonts w:ascii="Calisto MT" w:hAnsi="Calisto MT"/>
          <w:b/>
          <w:bCs/>
        </w:rPr>
        <w:t xml:space="preserve"> </w:t>
      </w:r>
      <w:r w:rsidRPr="001E48A7">
        <w:rPr>
          <w:rFonts w:ascii="Calisto MT" w:hAnsi="Calisto MT"/>
          <w:bCs/>
        </w:rPr>
        <w:t>ARTÍCULO 76 de las Disposiciones Generales del Presupuesto de Ingresos y Egresos de la República, ejercicio fiscal 2019, publicadas en el Diario Oficial La Gaceta el 20 de Diciembre de 2018, el cual establece que: “</w:t>
      </w:r>
      <w:r w:rsidRPr="001E48A7">
        <w:rPr>
          <w:rFonts w:ascii="Calisto MT" w:hAnsi="Calisto MT"/>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C45422" w:rsidRPr="001E48A7" w:rsidRDefault="00C45422" w:rsidP="001E48A7">
      <w:pPr>
        <w:tabs>
          <w:tab w:val="left" w:pos="1470"/>
        </w:tabs>
        <w:spacing w:after="60" w:line="276" w:lineRule="auto"/>
        <w:jc w:val="both"/>
        <w:rPr>
          <w:rFonts w:ascii="Calisto MT" w:hAnsi="Calisto MT"/>
        </w:rPr>
      </w:pPr>
    </w:p>
    <w:p w:rsidR="00C45422" w:rsidRPr="001E48A7" w:rsidRDefault="00C45422" w:rsidP="001E48A7">
      <w:pPr>
        <w:spacing w:after="60" w:line="276" w:lineRule="auto"/>
        <w:jc w:val="both"/>
        <w:rPr>
          <w:rFonts w:ascii="Calisto MT" w:hAnsi="Calisto MT"/>
          <w:b/>
        </w:rPr>
      </w:pPr>
      <w:r w:rsidRPr="001E48A7">
        <w:rPr>
          <w:rFonts w:ascii="Calisto MT" w:hAnsi="Calisto MT"/>
          <w:b/>
        </w:rPr>
        <w:t>XVI. CONDICIONES DE PARTICIPACIÓN</w:t>
      </w:r>
    </w:p>
    <w:p w:rsidR="00C45422" w:rsidRPr="001E48A7" w:rsidRDefault="00C45422" w:rsidP="001E48A7">
      <w:pPr>
        <w:spacing w:after="60" w:line="276" w:lineRule="auto"/>
        <w:jc w:val="both"/>
        <w:rPr>
          <w:rFonts w:ascii="Calisto MT" w:hAnsi="Calisto MT"/>
        </w:rPr>
      </w:pPr>
      <w:r w:rsidRPr="001E48A7">
        <w:rPr>
          <w:rFonts w:ascii="Calisto MT" w:hAnsi="Calisto MT"/>
        </w:rPr>
        <w:t xml:space="preserve">Los interesados en participar deberán </w:t>
      </w:r>
      <w:r w:rsidR="00902922" w:rsidRPr="001E48A7">
        <w:rPr>
          <w:rFonts w:ascii="Calisto MT" w:hAnsi="Calisto MT"/>
        </w:rPr>
        <w:t>entregar en</w:t>
      </w:r>
      <w:r w:rsidRPr="001E48A7">
        <w:rPr>
          <w:rFonts w:ascii="Calisto MT" w:hAnsi="Calisto MT"/>
        </w:rPr>
        <w:t xml:space="preserve"> la Dirección General de Adquisiciones, ubicada en el Edificio Principal de la Secretaría de Educación Primera avenida entre segunda y tercera calle, Comayagüela M.D.C., Honduras, C.A., a más tardar a las </w:t>
      </w:r>
      <w:r w:rsidR="001E48A7">
        <w:rPr>
          <w:rFonts w:ascii="Calisto MT" w:hAnsi="Calisto MT"/>
        </w:rPr>
        <w:t>2</w:t>
      </w:r>
      <w:r w:rsidRPr="001E48A7">
        <w:rPr>
          <w:rFonts w:ascii="Calisto MT" w:hAnsi="Calisto MT"/>
        </w:rPr>
        <w:t xml:space="preserve">:00 p.m. del día </w:t>
      </w:r>
      <w:r w:rsidR="008C6EC1">
        <w:rPr>
          <w:rFonts w:ascii="Calisto MT" w:hAnsi="Calisto MT"/>
        </w:rPr>
        <w:t>Miércoles</w:t>
      </w:r>
      <w:r w:rsidR="001E48A7">
        <w:rPr>
          <w:rFonts w:ascii="Calisto MT" w:hAnsi="Calisto MT"/>
        </w:rPr>
        <w:t xml:space="preserve"> </w:t>
      </w:r>
      <w:r w:rsidRPr="001E48A7">
        <w:rPr>
          <w:rFonts w:ascii="Calisto MT" w:hAnsi="Calisto MT"/>
        </w:rPr>
        <w:t>2</w:t>
      </w:r>
      <w:r w:rsidR="001E48A7">
        <w:rPr>
          <w:rFonts w:ascii="Calisto MT" w:hAnsi="Calisto MT"/>
        </w:rPr>
        <w:t>4</w:t>
      </w:r>
      <w:r w:rsidRPr="001E48A7">
        <w:rPr>
          <w:rFonts w:ascii="Calisto MT" w:hAnsi="Calisto MT"/>
        </w:rPr>
        <w:t xml:space="preserve"> de Abril del año en curso, un sobre cerrado debidamente rotulado con su nombre completo, número de identidad, número y nombre del proceso para el cual desea aplicar, adjuntando lo siguiente:</w:t>
      </w:r>
    </w:p>
    <w:p w:rsidR="00C45422" w:rsidRPr="001E48A7" w:rsidRDefault="00C45422" w:rsidP="001E48A7">
      <w:pPr>
        <w:pStyle w:val="Prrafodelista"/>
        <w:numPr>
          <w:ilvl w:val="0"/>
          <w:numId w:val="17"/>
        </w:numPr>
        <w:spacing w:after="60" w:line="276" w:lineRule="auto"/>
        <w:contextualSpacing/>
        <w:jc w:val="both"/>
        <w:rPr>
          <w:rFonts w:ascii="Calisto MT" w:hAnsi="Calisto MT"/>
        </w:rPr>
      </w:pPr>
      <w:r w:rsidRPr="001E48A7">
        <w:rPr>
          <w:rFonts w:ascii="Calisto MT" w:hAnsi="Calisto MT"/>
        </w:rPr>
        <w:t>Currículo Vitae Profesional</w:t>
      </w:r>
    </w:p>
    <w:p w:rsidR="00C45422" w:rsidRPr="001E48A7" w:rsidRDefault="00C45422" w:rsidP="001E48A7">
      <w:pPr>
        <w:pStyle w:val="Prrafodelista"/>
        <w:numPr>
          <w:ilvl w:val="0"/>
          <w:numId w:val="17"/>
        </w:numPr>
        <w:spacing w:after="60" w:line="276" w:lineRule="auto"/>
        <w:contextualSpacing/>
        <w:jc w:val="both"/>
        <w:rPr>
          <w:rFonts w:ascii="Calisto MT" w:hAnsi="Calisto MT"/>
        </w:rPr>
      </w:pPr>
      <w:r w:rsidRPr="001E48A7">
        <w:rPr>
          <w:rFonts w:ascii="Calisto MT" w:hAnsi="Calisto MT"/>
        </w:rPr>
        <w:lastRenderedPageBreak/>
        <w:t xml:space="preserve">Copias de Títulos Diplomas referidos en el Currículo (no se </w:t>
      </w:r>
      <w:bookmarkStart w:id="0" w:name="_GoBack"/>
      <w:bookmarkEnd w:id="0"/>
      <w:r w:rsidR="00902922" w:rsidRPr="001E48A7">
        <w:rPr>
          <w:rFonts w:ascii="Calisto MT" w:hAnsi="Calisto MT"/>
        </w:rPr>
        <w:t>tomarán</w:t>
      </w:r>
      <w:r w:rsidRPr="001E48A7">
        <w:rPr>
          <w:rFonts w:ascii="Calisto MT" w:hAnsi="Calisto MT"/>
        </w:rPr>
        <w:t xml:space="preserve"> en cuenta los currículos que no adjunten esta documentación, ya que la misma servirá de base para la ponderación)</w:t>
      </w:r>
    </w:p>
    <w:p w:rsidR="00C45422" w:rsidRPr="001E48A7" w:rsidRDefault="00C45422" w:rsidP="001E48A7">
      <w:pPr>
        <w:pStyle w:val="Prrafodelista"/>
        <w:numPr>
          <w:ilvl w:val="0"/>
          <w:numId w:val="17"/>
        </w:numPr>
        <w:spacing w:after="60" w:line="276" w:lineRule="auto"/>
        <w:contextualSpacing/>
        <w:jc w:val="both"/>
        <w:rPr>
          <w:rFonts w:ascii="Calisto MT" w:hAnsi="Calisto MT"/>
        </w:rPr>
      </w:pPr>
      <w:r w:rsidRPr="001E48A7">
        <w:rPr>
          <w:rFonts w:ascii="Calisto MT" w:hAnsi="Calisto MT"/>
        </w:rPr>
        <w:t>Copia de la Tarjeta de Identidad</w:t>
      </w:r>
    </w:p>
    <w:p w:rsidR="00C45422" w:rsidRPr="001E48A7" w:rsidRDefault="00C45422" w:rsidP="001E48A7">
      <w:pPr>
        <w:pStyle w:val="Prrafodelista"/>
        <w:numPr>
          <w:ilvl w:val="0"/>
          <w:numId w:val="17"/>
        </w:numPr>
        <w:spacing w:after="60" w:line="276" w:lineRule="auto"/>
        <w:contextualSpacing/>
        <w:jc w:val="both"/>
        <w:rPr>
          <w:rFonts w:ascii="Calisto MT" w:hAnsi="Calisto MT"/>
        </w:rPr>
      </w:pPr>
      <w:r w:rsidRPr="001E48A7">
        <w:rPr>
          <w:rFonts w:ascii="Calisto MT" w:hAnsi="Calisto MT"/>
        </w:rPr>
        <w:t>Copia de PIN SIAFI (si no lo tiene puede tramitarlo posteriormente)</w:t>
      </w:r>
    </w:p>
    <w:p w:rsidR="00C45422" w:rsidRPr="001E48A7" w:rsidRDefault="00C45422" w:rsidP="00F13ECF">
      <w:pPr>
        <w:pStyle w:val="Prrafodelista"/>
        <w:numPr>
          <w:ilvl w:val="0"/>
          <w:numId w:val="17"/>
        </w:numPr>
        <w:spacing w:after="200" w:line="276" w:lineRule="auto"/>
        <w:contextualSpacing/>
        <w:jc w:val="both"/>
        <w:rPr>
          <w:rFonts w:ascii="Calisto MT" w:hAnsi="Calisto MT"/>
        </w:rPr>
      </w:pPr>
      <w:r w:rsidRPr="00902922">
        <w:rPr>
          <w:rFonts w:ascii="Calisto MT" w:hAnsi="Calisto MT"/>
        </w:rPr>
        <w:t>Los interesados deberán estar suscritos al nuevo régimen de facturación (si aún no están inscritos podrán realizar el trámite posteriormente).</w:t>
      </w:r>
    </w:p>
    <w:sectPr w:rsidR="00C45422" w:rsidRPr="001E48A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BF" w:rsidRDefault="00F976BF" w:rsidP="00170014">
      <w:r>
        <w:separator/>
      </w:r>
    </w:p>
  </w:endnote>
  <w:endnote w:type="continuationSeparator" w:id="0">
    <w:p w:rsidR="00F976BF" w:rsidRDefault="00F976BF" w:rsidP="0017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7F" w:rsidRDefault="000A72DC" w:rsidP="009747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2922">
      <w:rPr>
        <w:rStyle w:val="Nmerodepgina"/>
        <w:noProof/>
      </w:rPr>
      <w:t>7</w:t>
    </w:r>
    <w:r>
      <w:rPr>
        <w:rStyle w:val="Nmerodepgina"/>
      </w:rPr>
      <w:fldChar w:fldCharType="end"/>
    </w:r>
  </w:p>
  <w:p w:rsidR="00B9697F" w:rsidRDefault="00F976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BF" w:rsidRDefault="00F976BF" w:rsidP="00170014">
      <w:r>
        <w:separator/>
      </w:r>
    </w:p>
  </w:footnote>
  <w:footnote w:type="continuationSeparator" w:id="0">
    <w:p w:rsidR="00F976BF" w:rsidRDefault="00F976BF" w:rsidP="001700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EB" w:rsidRDefault="00FB6DEB" w:rsidP="001E48A7">
    <w:pPr>
      <w:pStyle w:val="Encabezado"/>
      <w:jc w:val="center"/>
    </w:pPr>
    <w:r>
      <w:rPr>
        <w:noProof/>
        <w:lang w:val="es-HN" w:eastAsia="es-HN"/>
      </w:rPr>
      <w:drawing>
        <wp:inline distT="0" distB="0" distL="0" distR="0" wp14:anchorId="36065E2B" wp14:editId="2D576D6A">
          <wp:extent cx="1647825" cy="689396"/>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394" cy="70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8B6"/>
    <w:multiLevelType w:val="hybridMultilevel"/>
    <w:tmpl w:val="311675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DBD4FA9"/>
    <w:multiLevelType w:val="hybridMultilevel"/>
    <w:tmpl w:val="B8AC3C7C"/>
    <w:lvl w:ilvl="0" w:tplc="480A000F">
      <w:start w:val="1"/>
      <w:numFmt w:val="decimal"/>
      <w:lvlText w:val="%1."/>
      <w:lvlJc w:val="left"/>
      <w:pPr>
        <w:tabs>
          <w:tab w:val="num" w:pos="720"/>
        </w:tabs>
        <w:ind w:left="720" w:hanging="360"/>
      </w:pPr>
      <w:rPr>
        <w:rFonts w:hint="default"/>
        <w:b/>
      </w:rPr>
    </w:lvl>
    <w:lvl w:ilvl="1" w:tplc="34368DA8">
      <w:numFmt w:val="none"/>
      <w:lvlText w:val=""/>
      <w:lvlJc w:val="left"/>
      <w:pPr>
        <w:tabs>
          <w:tab w:val="num" w:pos="360"/>
        </w:tabs>
      </w:pPr>
    </w:lvl>
    <w:lvl w:ilvl="2" w:tplc="03B8FE38">
      <w:numFmt w:val="none"/>
      <w:lvlText w:val=""/>
      <w:lvlJc w:val="left"/>
      <w:pPr>
        <w:tabs>
          <w:tab w:val="num" w:pos="360"/>
        </w:tabs>
      </w:pPr>
    </w:lvl>
    <w:lvl w:ilvl="3" w:tplc="639E1846">
      <w:numFmt w:val="none"/>
      <w:lvlText w:val=""/>
      <w:lvlJc w:val="left"/>
      <w:pPr>
        <w:tabs>
          <w:tab w:val="num" w:pos="360"/>
        </w:tabs>
      </w:pPr>
    </w:lvl>
    <w:lvl w:ilvl="4" w:tplc="8682C3E6">
      <w:numFmt w:val="none"/>
      <w:lvlText w:val=""/>
      <w:lvlJc w:val="left"/>
      <w:pPr>
        <w:tabs>
          <w:tab w:val="num" w:pos="360"/>
        </w:tabs>
      </w:pPr>
    </w:lvl>
    <w:lvl w:ilvl="5" w:tplc="C6E82C42">
      <w:numFmt w:val="none"/>
      <w:lvlText w:val=""/>
      <w:lvlJc w:val="left"/>
      <w:pPr>
        <w:tabs>
          <w:tab w:val="num" w:pos="360"/>
        </w:tabs>
      </w:pPr>
    </w:lvl>
    <w:lvl w:ilvl="6" w:tplc="5132748C">
      <w:numFmt w:val="none"/>
      <w:lvlText w:val=""/>
      <w:lvlJc w:val="left"/>
      <w:pPr>
        <w:tabs>
          <w:tab w:val="num" w:pos="360"/>
        </w:tabs>
      </w:pPr>
    </w:lvl>
    <w:lvl w:ilvl="7" w:tplc="A246C81A">
      <w:numFmt w:val="none"/>
      <w:lvlText w:val=""/>
      <w:lvlJc w:val="left"/>
      <w:pPr>
        <w:tabs>
          <w:tab w:val="num" w:pos="360"/>
        </w:tabs>
      </w:pPr>
    </w:lvl>
    <w:lvl w:ilvl="8" w:tplc="345C332A">
      <w:numFmt w:val="none"/>
      <w:lvlText w:val=""/>
      <w:lvlJc w:val="left"/>
      <w:pPr>
        <w:tabs>
          <w:tab w:val="num" w:pos="360"/>
        </w:tabs>
      </w:pPr>
    </w:lvl>
  </w:abstractNum>
  <w:abstractNum w:abstractNumId="2" w15:restartNumberingAfterBreak="0">
    <w:nsid w:val="17B3671D"/>
    <w:multiLevelType w:val="multilevel"/>
    <w:tmpl w:val="2AA2098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8C42EA"/>
    <w:multiLevelType w:val="multilevel"/>
    <w:tmpl w:val="F3B894B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665C19"/>
    <w:multiLevelType w:val="hybridMultilevel"/>
    <w:tmpl w:val="02D02E92"/>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317A4AC6"/>
    <w:multiLevelType w:val="multilevel"/>
    <w:tmpl w:val="040C79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692D43"/>
    <w:multiLevelType w:val="multilevel"/>
    <w:tmpl w:val="3CA4E3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B1C632D"/>
    <w:multiLevelType w:val="hybridMultilevel"/>
    <w:tmpl w:val="A5BA5144"/>
    <w:lvl w:ilvl="0" w:tplc="680ABB90">
      <w:start w:val="1"/>
      <w:numFmt w:val="decimal"/>
      <w:lvlText w:val="%1."/>
      <w:lvlJc w:val="left"/>
      <w:pPr>
        <w:tabs>
          <w:tab w:val="num" w:pos="720"/>
        </w:tabs>
        <w:ind w:left="720" w:hanging="360"/>
      </w:pPr>
      <w:rPr>
        <w:rFonts w:hint="default"/>
        <w:b/>
      </w:rPr>
    </w:lvl>
    <w:lvl w:ilvl="1" w:tplc="34368DA8">
      <w:numFmt w:val="none"/>
      <w:lvlText w:val=""/>
      <w:lvlJc w:val="left"/>
      <w:pPr>
        <w:tabs>
          <w:tab w:val="num" w:pos="360"/>
        </w:tabs>
      </w:pPr>
    </w:lvl>
    <w:lvl w:ilvl="2" w:tplc="03B8FE38">
      <w:numFmt w:val="none"/>
      <w:lvlText w:val=""/>
      <w:lvlJc w:val="left"/>
      <w:pPr>
        <w:tabs>
          <w:tab w:val="num" w:pos="360"/>
        </w:tabs>
      </w:pPr>
    </w:lvl>
    <w:lvl w:ilvl="3" w:tplc="639E1846">
      <w:numFmt w:val="none"/>
      <w:lvlText w:val=""/>
      <w:lvlJc w:val="left"/>
      <w:pPr>
        <w:tabs>
          <w:tab w:val="num" w:pos="360"/>
        </w:tabs>
      </w:pPr>
    </w:lvl>
    <w:lvl w:ilvl="4" w:tplc="8682C3E6">
      <w:numFmt w:val="none"/>
      <w:lvlText w:val=""/>
      <w:lvlJc w:val="left"/>
      <w:pPr>
        <w:tabs>
          <w:tab w:val="num" w:pos="360"/>
        </w:tabs>
      </w:pPr>
    </w:lvl>
    <w:lvl w:ilvl="5" w:tplc="C6E82C42">
      <w:numFmt w:val="none"/>
      <w:lvlText w:val=""/>
      <w:lvlJc w:val="left"/>
      <w:pPr>
        <w:tabs>
          <w:tab w:val="num" w:pos="360"/>
        </w:tabs>
      </w:pPr>
    </w:lvl>
    <w:lvl w:ilvl="6" w:tplc="5132748C">
      <w:numFmt w:val="none"/>
      <w:lvlText w:val=""/>
      <w:lvlJc w:val="left"/>
      <w:pPr>
        <w:tabs>
          <w:tab w:val="num" w:pos="360"/>
        </w:tabs>
      </w:pPr>
    </w:lvl>
    <w:lvl w:ilvl="7" w:tplc="A246C81A">
      <w:numFmt w:val="none"/>
      <w:lvlText w:val=""/>
      <w:lvlJc w:val="left"/>
      <w:pPr>
        <w:tabs>
          <w:tab w:val="num" w:pos="360"/>
        </w:tabs>
      </w:pPr>
    </w:lvl>
    <w:lvl w:ilvl="8" w:tplc="345C332A">
      <w:numFmt w:val="none"/>
      <w:lvlText w:val=""/>
      <w:lvlJc w:val="left"/>
      <w:pPr>
        <w:tabs>
          <w:tab w:val="num" w:pos="360"/>
        </w:tabs>
      </w:pPr>
    </w:lvl>
  </w:abstractNum>
  <w:abstractNum w:abstractNumId="8" w15:restartNumberingAfterBreak="0">
    <w:nsid w:val="3E626591"/>
    <w:multiLevelType w:val="hybridMultilevel"/>
    <w:tmpl w:val="6EF0883C"/>
    <w:lvl w:ilvl="0" w:tplc="480A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15:restartNumberingAfterBreak="0">
    <w:nsid w:val="44A245B1"/>
    <w:multiLevelType w:val="hybridMultilevel"/>
    <w:tmpl w:val="D23E09B0"/>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5816197E"/>
    <w:multiLevelType w:val="hybridMultilevel"/>
    <w:tmpl w:val="6B2E54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5B687577"/>
    <w:multiLevelType w:val="hybridMultilevel"/>
    <w:tmpl w:val="EE98D8CE"/>
    <w:lvl w:ilvl="0" w:tplc="EE387A30">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65E70926"/>
    <w:multiLevelType w:val="hybridMultilevel"/>
    <w:tmpl w:val="66CC2960"/>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710E74BD"/>
    <w:multiLevelType w:val="hybridMultilevel"/>
    <w:tmpl w:val="7D328C26"/>
    <w:lvl w:ilvl="0" w:tplc="480A000F">
      <w:start w:val="1"/>
      <w:numFmt w:val="decimal"/>
      <w:lvlText w:val="%1."/>
      <w:lvlJc w:val="left"/>
      <w:pPr>
        <w:ind w:left="36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790A383D"/>
    <w:multiLevelType w:val="hybridMultilevel"/>
    <w:tmpl w:val="5FD631E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6" w15:restartNumberingAfterBreak="0">
    <w:nsid w:val="7B8D1C7B"/>
    <w:multiLevelType w:val="multilevel"/>
    <w:tmpl w:val="87043AE2"/>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5"/>
  </w:num>
  <w:num w:numId="4">
    <w:abstractNumId w:val="3"/>
  </w:num>
  <w:num w:numId="5">
    <w:abstractNumId w:val="2"/>
  </w:num>
  <w:num w:numId="6">
    <w:abstractNumId w:val="16"/>
  </w:num>
  <w:num w:numId="7">
    <w:abstractNumId w:val="1"/>
  </w:num>
  <w:num w:numId="8">
    <w:abstractNumId w:val="11"/>
  </w:num>
  <w:num w:numId="9">
    <w:abstractNumId w:val="15"/>
  </w:num>
  <w:num w:numId="10">
    <w:abstractNumId w:val="8"/>
  </w:num>
  <w:num w:numId="11">
    <w:abstractNumId w:val="14"/>
  </w:num>
  <w:num w:numId="12">
    <w:abstractNumId w:val="12"/>
  </w:num>
  <w:num w:numId="13">
    <w:abstractNumId w:val="10"/>
  </w:num>
  <w:num w:numId="14">
    <w:abstractNumId w:val="4"/>
  </w:num>
  <w:num w:numId="15">
    <w:abstractNumId w:val="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14"/>
    <w:rsid w:val="00042E5B"/>
    <w:rsid w:val="000A72DC"/>
    <w:rsid w:val="00170014"/>
    <w:rsid w:val="001C6DE9"/>
    <w:rsid w:val="001E48A7"/>
    <w:rsid w:val="00241AF1"/>
    <w:rsid w:val="00276A6F"/>
    <w:rsid w:val="003367A2"/>
    <w:rsid w:val="0033770A"/>
    <w:rsid w:val="003422F5"/>
    <w:rsid w:val="00427955"/>
    <w:rsid w:val="004B31D9"/>
    <w:rsid w:val="004C5592"/>
    <w:rsid w:val="005057D7"/>
    <w:rsid w:val="005C39AB"/>
    <w:rsid w:val="00644A5F"/>
    <w:rsid w:val="006B21BC"/>
    <w:rsid w:val="006D3508"/>
    <w:rsid w:val="00703BDB"/>
    <w:rsid w:val="00780652"/>
    <w:rsid w:val="007B7964"/>
    <w:rsid w:val="008C6EC1"/>
    <w:rsid w:val="00902922"/>
    <w:rsid w:val="00916739"/>
    <w:rsid w:val="0098486E"/>
    <w:rsid w:val="009D3E8D"/>
    <w:rsid w:val="00A0211E"/>
    <w:rsid w:val="00A22CC3"/>
    <w:rsid w:val="00B31ADB"/>
    <w:rsid w:val="00BD0BB9"/>
    <w:rsid w:val="00BF4448"/>
    <w:rsid w:val="00BF5BBD"/>
    <w:rsid w:val="00C32500"/>
    <w:rsid w:val="00C45422"/>
    <w:rsid w:val="00D76C2C"/>
    <w:rsid w:val="00D93E68"/>
    <w:rsid w:val="00EA0435"/>
    <w:rsid w:val="00F06AAD"/>
    <w:rsid w:val="00F767E9"/>
    <w:rsid w:val="00F976BF"/>
    <w:rsid w:val="00FB2C66"/>
    <w:rsid w:val="00FB6DEB"/>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99DAB-0BE4-415F-A96E-FF758BD2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0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70014"/>
    <w:pPr>
      <w:tabs>
        <w:tab w:val="center" w:pos="4252"/>
        <w:tab w:val="right" w:pos="8504"/>
      </w:tabs>
    </w:pPr>
  </w:style>
  <w:style w:type="character" w:customStyle="1" w:styleId="EncabezadoCar">
    <w:name w:val="Encabezado Car"/>
    <w:basedOn w:val="Fuentedeprrafopredeter"/>
    <w:link w:val="Encabezado"/>
    <w:uiPriority w:val="99"/>
    <w:rsid w:val="0017001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70014"/>
    <w:pPr>
      <w:tabs>
        <w:tab w:val="center" w:pos="4252"/>
        <w:tab w:val="right" w:pos="8504"/>
      </w:tabs>
    </w:pPr>
  </w:style>
  <w:style w:type="character" w:customStyle="1" w:styleId="PiedepginaCar">
    <w:name w:val="Pie de página Car"/>
    <w:basedOn w:val="Fuentedeprrafopredeter"/>
    <w:link w:val="Piedepgina"/>
    <w:rsid w:val="0017001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70014"/>
  </w:style>
  <w:style w:type="paragraph" w:styleId="Textoindependiente">
    <w:name w:val="Body Text"/>
    <w:basedOn w:val="Normal"/>
    <w:link w:val="TextoindependienteCar"/>
    <w:rsid w:val="00170014"/>
    <w:pPr>
      <w:spacing w:after="120"/>
    </w:pPr>
  </w:style>
  <w:style w:type="character" w:customStyle="1" w:styleId="TextoindependienteCar">
    <w:name w:val="Texto independiente Car"/>
    <w:basedOn w:val="Fuentedeprrafopredeter"/>
    <w:link w:val="Textoindependiente"/>
    <w:rsid w:val="0017001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70014"/>
    <w:pPr>
      <w:ind w:left="708"/>
    </w:pPr>
  </w:style>
  <w:style w:type="paragraph" w:customStyle="1" w:styleId="NormalTimesNewRoman">
    <w:name w:val="Normal + Times New Roman"/>
    <w:aliases w:val="Justificado,Interlineado:  1 líneas"/>
    <w:basedOn w:val="Normal"/>
    <w:rsid w:val="00170014"/>
    <w:pPr>
      <w:spacing w:line="360" w:lineRule="auto"/>
      <w:jc w:val="both"/>
    </w:pPr>
    <w:rPr>
      <w:sz w:val="22"/>
      <w:szCs w:val="20"/>
      <w:lang w:eastAsia="en-US"/>
    </w:rPr>
  </w:style>
  <w:style w:type="character" w:styleId="nfasis">
    <w:name w:val="Emphasis"/>
    <w:basedOn w:val="Fuentedeprrafopredeter"/>
    <w:qFormat/>
    <w:rsid w:val="00170014"/>
    <w:rPr>
      <w:i/>
      <w:iCs/>
    </w:rPr>
  </w:style>
  <w:style w:type="paragraph" w:customStyle="1" w:styleId="Default">
    <w:name w:val="Default"/>
    <w:rsid w:val="00B31ADB"/>
    <w:pPr>
      <w:autoSpaceDE w:val="0"/>
      <w:autoSpaceDN w:val="0"/>
      <w:adjustRightInd w:val="0"/>
      <w:spacing w:after="0" w:line="240" w:lineRule="auto"/>
    </w:pPr>
    <w:rPr>
      <w:rFonts w:ascii="Arial" w:eastAsia="Calibri" w:hAnsi="Arial" w:cs="Arial"/>
      <w:color w:val="000000"/>
      <w:sz w:val="24"/>
      <w:szCs w:val="24"/>
      <w:lang w:val="es-HN"/>
    </w:rPr>
  </w:style>
  <w:style w:type="character" w:styleId="Hipervnculo">
    <w:name w:val="Hyperlink"/>
    <w:basedOn w:val="Fuentedeprrafopredeter"/>
    <w:rsid w:val="0033770A"/>
    <w:rPr>
      <w:color w:val="0000FF"/>
      <w:u w:val="single"/>
    </w:rPr>
  </w:style>
  <w:style w:type="paragraph" w:customStyle="1" w:styleId="Pa2">
    <w:name w:val="Pa2"/>
    <w:basedOn w:val="Normal"/>
    <w:next w:val="Normal"/>
    <w:uiPriority w:val="99"/>
    <w:rsid w:val="00C45422"/>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8E2F-1CD5-4C11-92DC-DEEDBC55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Cesar Andree Sonic</cp:lastModifiedBy>
  <cp:revision>2</cp:revision>
  <dcterms:created xsi:type="dcterms:W3CDTF">2019-04-13T18:31:00Z</dcterms:created>
  <dcterms:modified xsi:type="dcterms:W3CDTF">2019-04-13T18:31:00Z</dcterms:modified>
</cp:coreProperties>
</file>