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2B1" w:rsidRPr="0008203D" w:rsidRDefault="0008203D" w:rsidP="0008203D">
      <w:pPr>
        <w:jc w:val="center"/>
        <w:rPr>
          <w:rFonts w:ascii="Bookman Old Style" w:hAnsi="Bookman Old Style" w:cs="Arial"/>
          <w:b/>
        </w:rPr>
      </w:pPr>
      <w:r w:rsidRPr="0008203D">
        <w:rPr>
          <w:rFonts w:ascii="Bookman Old Style" w:hAnsi="Bookman Old Style" w:cs="Arial"/>
          <w:b/>
        </w:rPr>
        <w:t>DESPACHO MINISTERIAL</w:t>
      </w:r>
    </w:p>
    <w:p w:rsidR="0008203D" w:rsidRDefault="0008203D" w:rsidP="0008203D">
      <w:pPr>
        <w:jc w:val="center"/>
        <w:rPr>
          <w:rFonts w:ascii="Bookman Old Style" w:hAnsi="Bookman Old Style" w:cs="Arial"/>
        </w:rPr>
      </w:pPr>
    </w:p>
    <w:p w:rsidR="009B214D" w:rsidRDefault="0008203D" w:rsidP="001C6251">
      <w:pPr>
        <w:jc w:val="center"/>
        <w:rPr>
          <w:rFonts w:ascii="Bookman Old Style" w:hAnsi="Bookman Old Style" w:cs="Arial"/>
        </w:rPr>
      </w:pPr>
      <w:r>
        <w:rPr>
          <w:rFonts w:ascii="Bookman Old Style" w:hAnsi="Bookman Old Style" w:cs="Arial"/>
        </w:rPr>
        <w:t xml:space="preserve">Términos de Referencia para la Consultoría </w:t>
      </w:r>
      <w:r w:rsidR="001C6251">
        <w:rPr>
          <w:rFonts w:ascii="Bookman Old Style" w:hAnsi="Bookman Old Style" w:cs="Arial"/>
        </w:rPr>
        <w:t>Asistente de la Coordinación</w:t>
      </w:r>
      <w:r w:rsidR="009B214D">
        <w:rPr>
          <w:rFonts w:ascii="Bookman Old Style" w:hAnsi="Bookman Old Style" w:cs="Arial"/>
        </w:rPr>
        <w:t xml:space="preserve"> Nacional del</w:t>
      </w:r>
      <w:r w:rsidR="001C6251">
        <w:rPr>
          <w:rFonts w:ascii="Bookman Old Style" w:hAnsi="Bookman Old Style" w:cs="Arial"/>
        </w:rPr>
        <w:t xml:space="preserve"> </w:t>
      </w:r>
      <w:r w:rsidR="009B214D">
        <w:rPr>
          <w:rFonts w:ascii="Bookman Old Style" w:hAnsi="Bookman Old Style" w:cs="Arial"/>
        </w:rPr>
        <w:t>Proyecto Reactivación de la Enseñanza y Producción</w:t>
      </w:r>
    </w:p>
    <w:p w:rsidR="0008203D" w:rsidRDefault="009B214D" w:rsidP="0008203D">
      <w:pPr>
        <w:jc w:val="center"/>
        <w:rPr>
          <w:rFonts w:ascii="Bookman Old Style" w:hAnsi="Bookman Old Style" w:cs="Arial"/>
        </w:rPr>
      </w:pPr>
      <w:r>
        <w:rPr>
          <w:rFonts w:ascii="Bookman Old Style" w:hAnsi="Bookman Old Style" w:cs="Arial"/>
        </w:rPr>
        <w:t>Agropecuaria en Centros Educativos</w:t>
      </w:r>
    </w:p>
    <w:p w:rsidR="0008203D" w:rsidRDefault="0008203D" w:rsidP="0008203D">
      <w:pPr>
        <w:jc w:val="center"/>
        <w:rPr>
          <w:rFonts w:ascii="Bookman Old Style" w:hAnsi="Bookman Old Style" w:cs="Arial"/>
        </w:rPr>
      </w:pPr>
    </w:p>
    <w:p w:rsidR="0008203D" w:rsidRDefault="0008203D" w:rsidP="0008203D">
      <w:pPr>
        <w:jc w:val="center"/>
        <w:rPr>
          <w:rFonts w:ascii="Bookman Old Style" w:hAnsi="Bookman Old Style" w:cs="Arial"/>
        </w:rPr>
      </w:pPr>
    </w:p>
    <w:p w:rsidR="0008203D" w:rsidRPr="000D1187" w:rsidRDefault="0008203D" w:rsidP="0008203D">
      <w:pPr>
        <w:pStyle w:val="Prrafodelista"/>
        <w:numPr>
          <w:ilvl w:val="0"/>
          <w:numId w:val="32"/>
        </w:numPr>
        <w:jc w:val="both"/>
        <w:rPr>
          <w:rFonts w:ascii="Bookman Old Style" w:hAnsi="Bookman Old Style" w:cs="Arial"/>
          <w:b/>
          <w:sz w:val="24"/>
          <w:szCs w:val="24"/>
        </w:rPr>
      </w:pPr>
      <w:r w:rsidRPr="000D1187">
        <w:rPr>
          <w:rFonts w:ascii="Bookman Old Style" w:hAnsi="Bookman Old Style" w:cs="Arial"/>
          <w:b/>
          <w:sz w:val="24"/>
          <w:szCs w:val="24"/>
        </w:rPr>
        <w:t>Antecedentes</w:t>
      </w:r>
    </w:p>
    <w:p w:rsidR="0008203D" w:rsidRDefault="0008203D" w:rsidP="0008203D">
      <w:pPr>
        <w:jc w:val="both"/>
        <w:rPr>
          <w:rFonts w:ascii="Bookman Old Style" w:hAnsi="Bookman Old Style" w:cs="Arial"/>
        </w:rPr>
      </w:pPr>
      <w:r>
        <w:rPr>
          <w:rFonts w:ascii="Bookman Old Style" w:hAnsi="Bookman Old Style" w:cs="Arial"/>
        </w:rPr>
        <w:t>En los últimos años, la Secretaría de Educación ha venido haciendo esfuerzos significativos para mejorar áreas importantes como la transparencia y la eficiencia en el manejo y uso de los recursos del Estado, esfuerzos que tan tenido buenos resultados reconocidos por el gobierno, los cooperantes, la sociedad civil y la ciudadanía en general.</w:t>
      </w:r>
    </w:p>
    <w:p w:rsidR="0008203D" w:rsidRDefault="0008203D" w:rsidP="0008203D">
      <w:pPr>
        <w:jc w:val="both"/>
        <w:rPr>
          <w:rFonts w:ascii="Bookman Old Style" w:hAnsi="Bookman Old Style" w:cs="Arial"/>
        </w:rPr>
      </w:pPr>
    </w:p>
    <w:p w:rsidR="0008203D" w:rsidRDefault="009B214D" w:rsidP="0008203D">
      <w:pPr>
        <w:jc w:val="both"/>
        <w:rPr>
          <w:rFonts w:ascii="Bookman Old Style" w:hAnsi="Bookman Old Style" w:cs="Arial"/>
        </w:rPr>
      </w:pPr>
      <w:r>
        <w:rPr>
          <w:rFonts w:ascii="Bookman Old Style" w:hAnsi="Bookman Old Style" w:cs="Arial"/>
        </w:rPr>
        <w:t>En el caso de los centros educativos el tema de eficiencia está vinculado con la posibilidad de que por cuenta propia sus actividades y servicios educativos puedan ser sostenibles, lo cual de igual manera tiene relación con el tema de transparencia, ya que en la medida que se realicen actividades o servicios educativos transparentes, en esa misma medida se tendrá la posibilidad de mejorar la eficiencia.</w:t>
      </w:r>
    </w:p>
    <w:p w:rsidR="009B214D" w:rsidRDefault="009B214D" w:rsidP="0008203D">
      <w:pPr>
        <w:jc w:val="both"/>
        <w:rPr>
          <w:rFonts w:ascii="Bookman Old Style" w:hAnsi="Bookman Old Style" w:cs="Arial"/>
        </w:rPr>
      </w:pPr>
    </w:p>
    <w:p w:rsidR="009B214D" w:rsidRDefault="009B214D" w:rsidP="0008203D">
      <w:pPr>
        <w:jc w:val="both"/>
        <w:rPr>
          <w:rFonts w:ascii="Bookman Old Style" w:hAnsi="Bookman Old Style" w:cs="Arial"/>
        </w:rPr>
      </w:pPr>
      <w:r>
        <w:rPr>
          <w:rFonts w:ascii="Bookman Old Style" w:hAnsi="Bookman Old Style" w:cs="Arial"/>
        </w:rPr>
        <w:t xml:space="preserve">Con el propósito de establecer mecanismos que permitan generar posibilidades de sostenibilidad, acercar más a los actores principales de la educación (estudiantes, docentes y padres de familia), contribuir a la economía y seguridad alimentaria local y mejorar la administración de recursos por parte de los centros educativos, la Secretaría de Educación ha decidido implementar desde el año 2015 el proyecto Reactivación de la Enseñanza y Producción Agropecuaria en Centros Educativos (REPACE), el cual será </w:t>
      </w:r>
      <w:r w:rsidR="00AC3CBE">
        <w:rPr>
          <w:rFonts w:ascii="Bookman Old Style" w:hAnsi="Bookman Old Style" w:cs="Arial"/>
        </w:rPr>
        <w:t>ejecutado</w:t>
      </w:r>
      <w:r>
        <w:rPr>
          <w:rFonts w:ascii="Bookman Old Style" w:hAnsi="Bookman Old Style" w:cs="Arial"/>
        </w:rPr>
        <w:t xml:space="preserve"> a través de los principios y valores de la economía social mediante cooperativismo escolar.</w:t>
      </w:r>
    </w:p>
    <w:p w:rsidR="0008203D" w:rsidRDefault="0008203D" w:rsidP="0008203D">
      <w:pPr>
        <w:jc w:val="both"/>
        <w:rPr>
          <w:rFonts w:ascii="Bookman Old Style" w:hAnsi="Bookman Old Style" w:cs="Arial"/>
        </w:rPr>
      </w:pPr>
    </w:p>
    <w:p w:rsidR="00AC3CBE" w:rsidRDefault="00AC3CBE" w:rsidP="0008203D">
      <w:pPr>
        <w:jc w:val="both"/>
        <w:rPr>
          <w:rFonts w:ascii="Bookman Old Style" w:hAnsi="Bookman Old Style" w:cs="Arial"/>
        </w:rPr>
      </w:pPr>
      <w:r>
        <w:rPr>
          <w:rFonts w:ascii="Bookman Old Style" w:hAnsi="Bookman Old Style" w:cs="Arial"/>
        </w:rPr>
        <w:t>En el año 2015, el proyecto REPACE fue ejecutado de manera piloto en 10 centros educativos ubicados en siete departamentos. Para el año 2016, se suman más de 50 centros, de la mayoría de los departamentos del país, lo cual demanda un esfuerzo importante en dirección, coordinación, administración y gestión de los procesos del proyecto.</w:t>
      </w:r>
    </w:p>
    <w:p w:rsidR="00AC3CBE" w:rsidRDefault="00AC3CBE" w:rsidP="0008203D">
      <w:pPr>
        <w:jc w:val="both"/>
        <w:rPr>
          <w:rFonts w:ascii="Bookman Old Style" w:hAnsi="Bookman Old Style" w:cs="Arial"/>
        </w:rPr>
      </w:pPr>
    </w:p>
    <w:p w:rsidR="0008203D" w:rsidRDefault="00AC3CBE" w:rsidP="009B214D">
      <w:pPr>
        <w:jc w:val="both"/>
        <w:rPr>
          <w:rFonts w:ascii="Bookman Old Style" w:hAnsi="Bookman Old Style" w:cs="Arial"/>
        </w:rPr>
      </w:pPr>
      <w:r>
        <w:rPr>
          <w:rFonts w:ascii="Bookman Old Style" w:hAnsi="Bookman Old Style" w:cs="Arial"/>
        </w:rPr>
        <w:t xml:space="preserve">En ese sentido, la implementación del </w:t>
      </w:r>
      <w:r w:rsidR="009B214D">
        <w:rPr>
          <w:rFonts w:ascii="Bookman Old Style" w:hAnsi="Bookman Old Style" w:cs="Arial"/>
        </w:rPr>
        <w:t xml:space="preserve">proyecto requiere </w:t>
      </w:r>
      <w:r w:rsidR="001C6251">
        <w:rPr>
          <w:rFonts w:ascii="Bookman Old Style" w:hAnsi="Bookman Old Style" w:cs="Arial"/>
        </w:rPr>
        <w:t xml:space="preserve">además de </w:t>
      </w:r>
      <w:r w:rsidR="009B214D">
        <w:rPr>
          <w:rFonts w:ascii="Bookman Old Style" w:hAnsi="Bookman Old Style" w:cs="Arial"/>
        </w:rPr>
        <w:t xml:space="preserve">la </w:t>
      </w:r>
      <w:r w:rsidR="001C6251">
        <w:rPr>
          <w:rFonts w:ascii="Bookman Old Style" w:hAnsi="Bookman Old Style" w:cs="Arial"/>
        </w:rPr>
        <w:t xml:space="preserve">coordinación nacional, la </w:t>
      </w:r>
      <w:r w:rsidR="009B214D">
        <w:rPr>
          <w:rFonts w:ascii="Bookman Old Style" w:hAnsi="Bookman Old Style" w:cs="Arial"/>
        </w:rPr>
        <w:t>contratación de un(</w:t>
      </w:r>
      <w:r w:rsidR="001C6251">
        <w:rPr>
          <w:rFonts w:ascii="Bookman Old Style" w:hAnsi="Bookman Old Style" w:cs="Arial"/>
        </w:rPr>
        <w:t>a) consultor(a)</w:t>
      </w:r>
      <w:r w:rsidR="009B214D">
        <w:rPr>
          <w:rFonts w:ascii="Bookman Old Style" w:hAnsi="Bookman Old Style" w:cs="Arial"/>
        </w:rPr>
        <w:t xml:space="preserve"> para </w:t>
      </w:r>
      <w:r w:rsidR="001C6251">
        <w:rPr>
          <w:rFonts w:ascii="Bookman Old Style" w:hAnsi="Bookman Old Style" w:cs="Arial"/>
        </w:rPr>
        <w:t xml:space="preserve">asistir la </w:t>
      </w:r>
      <w:r w:rsidR="001C6251">
        <w:rPr>
          <w:rFonts w:ascii="Bookman Old Style" w:hAnsi="Bookman Old Style" w:cs="Arial"/>
        </w:rPr>
        <w:lastRenderedPageBreak/>
        <w:t>coordinación</w:t>
      </w:r>
      <w:r w:rsidR="009B214D">
        <w:rPr>
          <w:rFonts w:ascii="Bookman Old Style" w:hAnsi="Bookman Old Style" w:cs="Arial"/>
        </w:rPr>
        <w:t xml:space="preserve"> a nivel nacional </w:t>
      </w:r>
      <w:r w:rsidR="001C6251">
        <w:rPr>
          <w:rFonts w:ascii="Bookman Old Style" w:hAnsi="Bookman Old Style" w:cs="Arial"/>
        </w:rPr>
        <w:t xml:space="preserve">en </w:t>
      </w:r>
      <w:r w:rsidR="009B214D">
        <w:rPr>
          <w:rFonts w:ascii="Bookman Old Style" w:hAnsi="Bookman Old Style" w:cs="Arial"/>
        </w:rPr>
        <w:t xml:space="preserve">las actividades e interrelaciones con los entes que contribuirán en la ejecución del proyecto. En tal sentido, la Secretaría de Educación busca un candidato o candidata para realizar la consultoría </w:t>
      </w:r>
      <w:r w:rsidR="001C6251">
        <w:rPr>
          <w:rFonts w:ascii="Bookman Old Style" w:hAnsi="Bookman Old Style" w:cs="Arial"/>
        </w:rPr>
        <w:t xml:space="preserve">Asistente de la </w:t>
      </w:r>
      <w:r w:rsidR="009B214D" w:rsidRPr="009B214D">
        <w:rPr>
          <w:rFonts w:ascii="Bookman Old Style" w:hAnsi="Bookman Old Style" w:cs="Arial"/>
        </w:rPr>
        <w:t>Co</w:t>
      </w:r>
      <w:r w:rsidR="001C6251">
        <w:rPr>
          <w:rFonts w:ascii="Bookman Old Style" w:hAnsi="Bookman Old Style" w:cs="Arial"/>
        </w:rPr>
        <w:t>ordinación</w:t>
      </w:r>
      <w:r w:rsidR="009B214D">
        <w:rPr>
          <w:rFonts w:ascii="Bookman Old Style" w:hAnsi="Bookman Old Style" w:cs="Arial"/>
        </w:rPr>
        <w:t xml:space="preserve"> Nacional del Proyecto Reactivación de la Enseñanza y </w:t>
      </w:r>
      <w:r w:rsidR="009B214D" w:rsidRPr="009B214D">
        <w:rPr>
          <w:rFonts w:ascii="Bookman Old Style" w:hAnsi="Bookman Old Style" w:cs="Arial"/>
        </w:rPr>
        <w:t>Producción</w:t>
      </w:r>
      <w:r w:rsidR="009B214D">
        <w:rPr>
          <w:rFonts w:ascii="Bookman Old Style" w:hAnsi="Bookman Old Style" w:cs="Arial"/>
        </w:rPr>
        <w:t xml:space="preserve"> </w:t>
      </w:r>
      <w:r w:rsidR="009B214D" w:rsidRPr="009B214D">
        <w:rPr>
          <w:rFonts w:ascii="Bookman Old Style" w:hAnsi="Bookman Old Style" w:cs="Arial"/>
        </w:rPr>
        <w:t>Agropecuaria en Centros Educativos</w:t>
      </w:r>
      <w:r w:rsidR="0008203D">
        <w:rPr>
          <w:rFonts w:ascii="Bookman Old Style" w:hAnsi="Bookman Old Style" w:cs="Arial"/>
        </w:rPr>
        <w:t>.</w:t>
      </w:r>
    </w:p>
    <w:p w:rsidR="0008203D" w:rsidRDefault="0008203D" w:rsidP="0008203D">
      <w:pPr>
        <w:jc w:val="both"/>
        <w:rPr>
          <w:rFonts w:ascii="Bookman Old Style" w:hAnsi="Bookman Old Style" w:cs="Arial"/>
        </w:rPr>
      </w:pPr>
    </w:p>
    <w:p w:rsidR="0008203D" w:rsidRDefault="0008203D" w:rsidP="0008203D">
      <w:pPr>
        <w:jc w:val="both"/>
        <w:rPr>
          <w:rFonts w:ascii="Bookman Old Style" w:hAnsi="Bookman Old Style" w:cs="Arial"/>
        </w:rPr>
      </w:pPr>
    </w:p>
    <w:p w:rsidR="0008203D" w:rsidRPr="000D1187" w:rsidRDefault="0008203D" w:rsidP="0008203D">
      <w:pPr>
        <w:pStyle w:val="Prrafodelista"/>
        <w:numPr>
          <w:ilvl w:val="0"/>
          <w:numId w:val="32"/>
        </w:numPr>
        <w:jc w:val="both"/>
        <w:rPr>
          <w:rFonts w:ascii="Bookman Old Style" w:hAnsi="Bookman Old Style" w:cs="Arial"/>
          <w:b/>
          <w:sz w:val="24"/>
          <w:szCs w:val="24"/>
        </w:rPr>
      </w:pPr>
      <w:r w:rsidRPr="000D1187">
        <w:rPr>
          <w:rFonts w:ascii="Bookman Old Style" w:hAnsi="Bookman Old Style" w:cs="Arial"/>
          <w:b/>
          <w:sz w:val="24"/>
          <w:szCs w:val="24"/>
        </w:rPr>
        <w:t>Objetivo</w:t>
      </w:r>
    </w:p>
    <w:p w:rsidR="0008203D" w:rsidRDefault="001C6251" w:rsidP="0008203D">
      <w:pPr>
        <w:jc w:val="both"/>
        <w:rPr>
          <w:rFonts w:ascii="Bookman Old Style" w:hAnsi="Bookman Old Style" w:cs="Arial"/>
        </w:rPr>
      </w:pPr>
      <w:r>
        <w:rPr>
          <w:rFonts w:ascii="Bookman Old Style" w:hAnsi="Bookman Old Style" w:cs="Arial"/>
        </w:rPr>
        <w:t xml:space="preserve">Asistir en la realización de </w:t>
      </w:r>
      <w:r w:rsidR="009B214D">
        <w:rPr>
          <w:rFonts w:ascii="Bookman Old Style" w:hAnsi="Bookman Old Style" w:cs="Arial"/>
        </w:rPr>
        <w:t xml:space="preserve">todas las actividades del proyecto Reactivación de la Enseñanza y Producción Agropecuaria en Centros Educativos desde el nivel central </w:t>
      </w:r>
      <w:r>
        <w:rPr>
          <w:rFonts w:ascii="Bookman Old Style" w:hAnsi="Bookman Old Style" w:cs="Arial"/>
        </w:rPr>
        <w:t>brindando colaboración proactiva a</w:t>
      </w:r>
      <w:r w:rsidR="009B214D">
        <w:rPr>
          <w:rFonts w:ascii="Bookman Old Style" w:hAnsi="Bookman Old Style" w:cs="Arial"/>
        </w:rPr>
        <w:t xml:space="preserve"> una coordinación que interactúe con los diferentes actores que se involucran en el proyecto</w:t>
      </w:r>
      <w:r w:rsidR="0008203D">
        <w:rPr>
          <w:rFonts w:ascii="Bookman Old Style" w:hAnsi="Bookman Old Style" w:cs="Arial"/>
        </w:rPr>
        <w:t>.</w:t>
      </w:r>
    </w:p>
    <w:p w:rsidR="0008203D" w:rsidRDefault="0008203D" w:rsidP="0008203D">
      <w:pPr>
        <w:jc w:val="both"/>
        <w:rPr>
          <w:rFonts w:ascii="Bookman Old Style" w:hAnsi="Bookman Old Style" w:cs="Arial"/>
        </w:rPr>
      </w:pPr>
    </w:p>
    <w:p w:rsidR="0008203D" w:rsidRDefault="0008203D" w:rsidP="0008203D">
      <w:pPr>
        <w:jc w:val="both"/>
        <w:rPr>
          <w:rFonts w:ascii="Bookman Old Style" w:hAnsi="Bookman Old Style" w:cs="Arial"/>
        </w:rPr>
      </w:pPr>
    </w:p>
    <w:p w:rsidR="0008203D" w:rsidRPr="000D1187" w:rsidRDefault="0008203D" w:rsidP="000D1187">
      <w:pPr>
        <w:pStyle w:val="Prrafodelista"/>
        <w:numPr>
          <w:ilvl w:val="0"/>
          <w:numId w:val="32"/>
        </w:numPr>
        <w:contextualSpacing w:val="0"/>
        <w:jc w:val="both"/>
        <w:rPr>
          <w:rFonts w:ascii="Bookman Old Style" w:hAnsi="Bookman Old Style" w:cs="Arial"/>
          <w:b/>
          <w:sz w:val="24"/>
          <w:szCs w:val="24"/>
        </w:rPr>
      </w:pPr>
      <w:r w:rsidRPr="000D1187">
        <w:rPr>
          <w:rFonts w:ascii="Bookman Old Style" w:hAnsi="Bookman Old Style" w:cs="Arial"/>
          <w:b/>
          <w:sz w:val="24"/>
          <w:szCs w:val="24"/>
        </w:rPr>
        <w:t>Actividades y Responsabilidades del Consultor(a)</w:t>
      </w:r>
    </w:p>
    <w:p w:rsidR="00A23D61" w:rsidRDefault="001C6251" w:rsidP="004051AE">
      <w:pPr>
        <w:pStyle w:val="Prrafodelista"/>
        <w:numPr>
          <w:ilvl w:val="0"/>
          <w:numId w:val="34"/>
        </w:numPr>
        <w:jc w:val="both"/>
        <w:rPr>
          <w:rFonts w:ascii="Bookman Old Style" w:hAnsi="Bookman Old Style" w:cs="Arial"/>
          <w:sz w:val="24"/>
          <w:szCs w:val="24"/>
        </w:rPr>
      </w:pPr>
      <w:r>
        <w:rPr>
          <w:rFonts w:ascii="Bookman Old Style" w:hAnsi="Bookman Old Style" w:cs="Arial"/>
          <w:sz w:val="24"/>
          <w:szCs w:val="24"/>
        </w:rPr>
        <w:t>Asistir en la preparación de propuestas</w:t>
      </w:r>
      <w:r w:rsidR="009B214D">
        <w:rPr>
          <w:rFonts w:ascii="Bookman Old Style" w:hAnsi="Bookman Old Style" w:cs="Arial"/>
          <w:sz w:val="24"/>
          <w:szCs w:val="24"/>
        </w:rPr>
        <w:t xml:space="preserve"> sobre el proyecto para someterla a la consideración de los actores que formarán parte del proyecto</w:t>
      </w:r>
      <w:r w:rsidR="00A23D61">
        <w:rPr>
          <w:rFonts w:ascii="Bookman Old Style" w:hAnsi="Bookman Old Style" w:cs="Arial"/>
          <w:sz w:val="24"/>
          <w:szCs w:val="24"/>
        </w:rPr>
        <w:t>.</w:t>
      </w:r>
    </w:p>
    <w:p w:rsidR="0008203D" w:rsidRDefault="001C6251" w:rsidP="004051AE">
      <w:pPr>
        <w:pStyle w:val="Prrafodelista"/>
        <w:numPr>
          <w:ilvl w:val="0"/>
          <w:numId w:val="34"/>
        </w:numPr>
        <w:jc w:val="both"/>
        <w:rPr>
          <w:rFonts w:ascii="Bookman Old Style" w:hAnsi="Bookman Old Style" w:cs="Arial"/>
          <w:sz w:val="24"/>
          <w:szCs w:val="24"/>
        </w:rPr>
      </w:pPr>
      <w:r>
        <w:rPr>
          <w:rFonts w:ascii="Bookman Old Style" w:hAnsi="Bookman Old Style" w:cs="Arial"/>
          <w:sz w:val="24"/>
          <w:szCs w:val="24"/>
        </w:rPr>
        <w:t xml:space="preserve">Colaborar con la coordinación </w:t>
      </w:r>
      <w:r w:rsidR="009B214D">
        <w:rPr>
          <w:rFonts w:ascii="Bookman Old Style" w:hAnsi="Bookman Old Style" w:cs="Arial"/>
          <w:sz w:val="24"/>
          <w:szCs w:val="24"/>
        </w:rPr>
        <w:t xml:space="preserve">desde el nivel central </w:t>
      </w:r>
      <w:r>
        <w:rPr>
          <w:rFonts w:ascii="Bookman Old Style" w:hAnsi="Bookman Old Style" w:cs="Arial"/>
          <w:sz w:val="24"/>
          <w:szCs w:val="24"/>
        </w:rPr>
        <w:t xml:space="preserve">en </w:t>
      </w:r>
      <w:r w:rsidR="009B214D">
        <w:rPr>
          <w:rFonts w:ascii="Bookman Old Style" w:hAnsi="Bookman Old Style" w:cs="Arial"/>
          <w:sz w:val="24"/>
          <w:szCs w:val="24"/>
        </w:rPr>
        <w:t>todas las acciones que faciliten la implementación del proyecto</w:t>
      </w:r>
      <w:r w:rsidR="00A23D61" w:rsidRPr="00A23D61">
        <w:rPr>
          <w:rFonts w:ascii="Bookman Old Style" w:hAnsi="Bookman Old Style" w:cs="Arial"/>
          <w:sz w:val="24"/>
          <w:szCs w:val="24"/>
        </w:rPr>
        <w:t>.</w:t>
      </w:r>
    </w:p>
    <w:p w:rsidR="00A23D61" w:rsidRDefault="001C6251" w:rsidP="004051AE">
      <w:pPr>
        <w:pStyle w:val="Prrafodelista"/>
        <w:numPr>
          <w:ilvl w:val="0"/>
          <w:numId w:val="34"/>
        </w:numPr>
        <w:jc w:val="both"/>
        <w:rPr>
          <w:rFonts w:ascii="Bookman Old Style" w:hAnsi="Bookman Old Style" w:cs="Arial"/>
          <w:sz w:val="24"/>
          <w:szCs w:val="24"/>
        </w:rPr>
      </w:pPr>
      <w:r>
        <w:rPr>
          <w:rFonts w:ascii="Bookman Old Style" w:hAnsi="Bookman Old Style" w:cs="Arial"/>
          <w:sz w:val="24"/>
          <w:szCs w:val="24"/>
        </w:rPr>
        <w:t xml:space="preserve">Apoyar la supervisión e interacción </w:t>
      </w:r>
      <w:r w:rsidR="009B214D">
        <w:rPr>
          <w:rFonts w:ascii="Bookman Old Style" w:hAnsi="Bookman Old Style" w:cs="Arial"/>
          <w:sz w:val="24"/>
          <w:szCs w:val="24"/>
        </w:rPr>
        <w:t xml:space="preserve">con </w:t>
      </w:r>
      <w:r>
        <w:rPr>
          <w:rFonts w:ascii="Bookman Old Style" w:hAnsi="Bookman Old Style" w:cs="Arial"/>
          <w:sz w:val="24"/>
          <w:szCs w:val="24"/>
        </w:rPr>
        <w:t>los</w:t>
      </w:r>
      <w:r w:rsidR="009B214D">
        <w:rPr>
          <w:rFonts w:ascii="Bookman Old Style" w:hAnsi="Bookman Old Style" w:cs="Arial"/>
          <w:sz w:val="24"/>
          <w:szCs w:val="24"/>
        </w:rPr>
        <w:t xml:space="preserve"> Coordinador</w:t>
      </w:r>
      <w:r>
        <w:rPr>
          <w:rFonts w:ascii="Bookman Old Style" w:hAnsi="Bookman Old Style" w:cs="Arial"/>
          <w:sz w:val="24"/>
          <w:szCs w:val="24"/>
        </w:rPr>
        <w:t>es</w:t>
      </w:r>
      <w:r w:rsidR="009B214D">
        <w:rPr>
          <w:rFonts w:ascii="Bookman Old Style" w:hAnsi="Bookman Old Style" w:cs="Arial"/>
          <w:sz w:val="24"/>
          <w:szCs w:val="24"/>
        </w:rPr>
        <w:t xml:space="preserve"> </w:t>
      </w:r>
      <w:r>
        <w:rPr>
          <w:rFonts w:ascii="Bookman Old Style" w:hAnsi="Bookman Old Style" w:cs="Arial"/>
          <w:sz w:val="24"/>
          <w:szCs w:val="24"/>
        </w:rPr>
        <w:t>Regionales</w:t>
      </w:r>
      <w:r w:rsidR="009B214D">
        <w:rPr>
          <w:rFonts w:ascii="Bookman Old Style" w:hAnsi="Bookman Old Style" w:cs="Arial"/>
          <w:sz w:val="24"/>
          <w:szCs w:val="24"/>
        </w:rPr>
        <w:t xml:space="preserve"> del Proyecto Reactivación de la </w:t>
      </w:r>
      <w:r w:rsidR="00332E0F">
        <w:rPr>
          <w:rFonts w:ascii="Bookman Old Style" w:hAnsi="Bookman Old Style" w:cs="Arial"/>
          <w:sz w:val="24"/>
          <w:szCs w:val="24"/>
        </w:rPr>
        <w:t>Enseñanza y Producción Agropecuaria en Centros Educativos</w:t>
      </w:r>
      <w:r w:rsidR="00A23D61" w:rsidRPr="00A23D61">
        <w:rPr>
          <w:rFonts w:ascii="Bookman Old Style" w:hAnsi="Bookman Old Style" w:cs="Arial"/>
          <w:sz w:val="24"/>
          <w:szCs w:val="24"/>
        </w:rPr>
        <w:t>.</w:t>
      </w:r>
    </w:p>
    <w:p w:rsidR="00A23D61" w:rsidRDefault="001C6251" w:rsidP="004051AE">
      <w:pPr>
        <w:pStyle w:val="Prrafodelista"/>
        <w:numPr>
          <w:ilvl w:val="0"/>
          <w:numId w:val="34"/>
        </w:numPr>
        <w:jc w:val="both"/>
        <w:rPr>
          <w:rFonts w:ascii="Bookman Old Style" w:hAnsi="Bookman Old Style" w:cs="Arial"/>
          <w:sz w:val="24"/>
          <w:szCs w:val="24"/>
        </w:rPr>
      </w:pPr>
      <w:r>
        <w:rPr>
          <w:rFonts w:ascii="Bookman Old Style" w:hAnsi="Bookman Old Style" w:cs="Arial"/>
          <w:sz w:val="24"/>
          <w:szCs w:val="24"/>
        </w:rPr>
        <w:t>Asistir los procesos de planificación, socialización, ejecución, acompañamiento y monitoreo de</w:t>
      </w:r>
      <w:r w:rsidR="00332E0F">
        <w:rPr>
          <w:rFonts w:ascii="Bookman Old Style" w:hAnsi="Bookman Old Style" w:cs="Arial"/>
          <w:sz w:val="24"/>
          <w:szCs w:val="24"/>
        </w:rPr>
        <w:t xml:space="preserve"> todas las actividades que faciliten la ejecución del proyecto</w:t>
      </w:r>
      <w:r w:rsidR="00A23D61" w:rsidRPr="00A23D61">
        <w:rPr>
          <w:rFonts w:ascii="Bookman Old Style" w:hAnsi="Bookman Old Style" w:cs="Arial"/>
          <w:sz w:val="24"/>
          <w:szCs w:val="24"/>
        </w:rPr>
        <w:t>.</w:t>
      </w:r>
    </w:p>
    <w:p w:rsidR="000D1187" w:rsidRPr="000D1187" w:rsidRDefault="004051AE" w:rsidP="004051AE">
      <w:pPr>
        <w:pStyle w:val="Prrafodelista"/>
        <w:numPr>
          <w:ilvl w:val="0"/>
          <w:numId w:val="34"/>
        </w:numPr>
        <w:jc w:val="both"/>
        <w:rPr>
          <w:rFonts w:ascii="Bookman Old Style" w:hAnsi="Bookman Old Style" w:cs="Arial"/>
          <w:sz w:val="24"/>
          <w:szCs w:val="24"/>
        </w:rPr>
      </w:pPr>
      <w:r>
        <w:rPr>
          <w:rFonts w:ascii="Bookman Old Style" w:hAnsi="Bookman Old Style" w:cs="Arial"/>
          <w:sz w:val="24"/>
          <w:szCs w:val="24"/>
        </w:rPr>
        <w:t xml:space="preserve">Participar en reuniones y espacios de intercambio vinculados con los temas </w:t>
      </w:r>
      <w:r w:rsidR="00332E0F">
        <w:rPr>
          <w:rFonts w:ascii="Bookman Old Style" w:hAnsi="Bookman Old Style" w:cs="Arial"/>
          <w:sz w:val="24"/>
          <w:szCs w:val="24"/>
        </w:rPr>
        <w:t>del proyecto</w:t>
      </w:r>
      <w:r w:rsidR="000D1187" w:rsidRPr="000D1187">
        <w:rPr>
          <w:rFonts w:ascii="Bookman Old Style" w:hAnsi="Bookman Old Style" w:cs="Arial"/>
          <w:sz w:val="24"/>
          <w:szCs w:val="24"/>
        </w:rPr>
        <w:t>.</w:t>
      </w:r>
    </w:p>
    <w:p w:rsidR="001C6251" w:rsidRDefault="001C6251" w:rsidP="004051AE">
      <w:pPr>
        <w:pStyle w:val="Prrafodelista"/>
        <w:numPr>
          <w:ilvl w:val="0"/>
          <w:numId w:val="34"/>
        </w:numPr>
        <w:spacing w:after="0"/>
        <w:ind w:left="714" w:hanging="357"/>
        <w:jc w:val="both"/>
        <w:rPr>
          <w:rFonts w:ascii="Bookman Old Style" w:hAnsi="Bookman Old Style" w:cs="Arial"/>
          <w:sz w:val="24"/>
          <w:szCs w:val="24"/>
        </w:rPr>
      </w:pPr>
      <w:r>
        <w:rPr>
          <w:rFonts w:ascii="Bookman Old Style" w:hAnsi="Bookman Old Style" w:cs="Arial"/>
          <w:sz w:val="24"/>
          <w:szCs w:val="24"/>
        </w:rPr>
        <w:t>Preparar informes sobre las diferentes actividades del proyecto, incluyendo artículos de noticia, artículos para redes sociales, boletines, o cualquier otro medio de diseminación de información</w:t>
      </w:r>
    </w:p>
    <w:p w:rsidR="00A23D61" w:rsidRDefault="000D1187" w:rsidP="004051AE">
      <w:pPr>
        <w:pStyle w:val="Prrafodelista"/>
        <w:numPr>
          <w:ilvl w:val="0"/>
          <w:numId w:val="34"/>
        </w:numPr>
        <w:spacing w:after="0"/>
        <w:ind w:left="714" w:hanging="357"/>
        <w:jc w:val="both"/>
        <w:rPr>
          <w:rFonts w:ascii="Bookman Old Style" w:hAnsi="Bookman Old Style" w:cs="Arial"/>
          <w:sz w:val="24"/>
          <w:szCs w:val="24"/>
        </w:rPr>
      </w:pPr>
      <w:r w:rsidRPr="000D1187">
        <w:rPr>
          <w:rFonts w:ascii="Bookman Old Style" w:hAnsi="Bookman Old Style" w:cs="Arial"/>
          <w:sz w:val="24"/>
          <w:szCs w:val="24"/>
        </w:rPr>
        <w:t xml:space="preserve">Revisión </w:t>
      </w:r>
      <w:r>
        <w:rPr>
          <w:rFonts w:ascii="Bookman Old Style" w:hAnsi="Bookman Old Style" w:cs="Arial"/>
          <w:sz w:val="24"/>
          <w:szCs w:val="24"/>
        </w:rPr>
        <w:t xml:space="preserve">y redacción </w:t>
      </w:r>
      <w:r w:rsidRPr="000D1187">
        <w:rPr>
          <w:rFonts w:ascii="Bookman Old Style" w:hAnsi="Bookman Old Style" w:cs="Arial"/>
          <w:sz w:val="24"/>
          <w:szCs w:val="24"/>
        </w:rPr>
        <w:t xml:space="preserve">de documentos varios relacionados con </w:t>
      </w:r>
      <w:r w:rsidR="00332E0F">
        <w:rPr>
          <w:rFonts w:ascii="Bookman Old Style" w:hAnsi="Bookman Old Style" w:cs="Arial"/>
          <w:sz w:val="24"/>
          <w:szCs w:val="24"/>
        </w:rPr>
        <w:t>el quehacer del proyecto</w:t>
      </w:r>
      <w:r w:rsidRPr="000D1187">
        <w:rPr>
          <w:rFonts w:ascii="Bookman Old Style" w:hAnsi="Bookman Old Style" w:cs="Arial"/>
          <w:sz w:val="24"/>
          <w:szCs w:val="24"/>
        </w:rPr>
        <w:t>.</w:t>
      </w:r>
    </w:p>
    <w:p w:rsidR="00904555" w:rsidRPr="00A23D61" w:rsidRDefault="00904555" w:rsidP="004051AE">
      <w:pPr>
        <w:pStyle w:val="Prrafodelista"/>
        <w:numPr>
          <w:ilvl w:val="0"/>
          <w:numId w:val="34"/>
        </w:numPr>
        <w:spacing w:after="0"/>
        <w:ind w:left="714" w:hanging="357"/>
        <w:jc w:val="both"/>
        <w:rPr>
          <w:rFonts w:ascii="Bookman Old Style" w:hAnsi="Bookman Old Style" w:cs="Arial"/>
          <w:sz w:val="24"/>
          <w:szCs w:val="24"/>
        </w:rPr>
      </w:pPr>
      <w:r>
        <w:rPr>
          <w:rFonts w:ascii="Bookman Old Style" w:hAnsi="Bookman Old Style" w:cs="Arial"/>
          <w:sz w:val="24"/>
          <w:szCs w:val="24"/>
        </w:rPr>
        <w:t>Cualquier otra actividad relacionada con las responsabilidades y asignada en el proceso de ejecución de la consultoría.</w:t>
      </w:r>
    </w:p>
    <w:p w:rsidR="0008203D" w:rsidRPr="00332E0F" w:rsidRDefault="0008203D" w:rsidP="0008203D">
      <w:pPr>
        <w:jc w:val="both"/>
        <w:rPr>
          <w:rFonts w:ascii="Bookman Old Style" w:hAnsi="Bookman Old Style" w:cs="Arial"/>
          <w:lang w:val="es-HN"/>
        </w:rPr>
      </w:pPr>
    </w:p>
    <w:p w:rsidR="000D1187" w:rsidRDefault="000D1187" w:rsidP="0008203D">
      <w:pPr>
        <w:jc w:val="both"/>
        <w:rPr>
          <w:rFonts w:ascii="Bookman Old Style" w:hAnsi="Bookman Old Style" w:cs="Arial"/>
        </w:rPr>
      </w:pPr>
    </w:p>
    <w:p w:rsidR="0008203D" w:rsidRPr="000D1187" w:rsidRDefault="0008203D" w:rsidP="000D1187">
      <w:pPr>
        <w:pStyle w:val="Prrafodelista"/>
        <w:numPr>
          <w:ilvl w:val="0"/>
          <w:numId w:val="32"/>
        </w:numPr>
        <w:contextualSpacing w:val="0"/>
        <w:jc w:val="both"/>
        <w:rPr>
          <w:rFonts w:ascii="Bookman Old Style" w:hAnsi="Bookman Old Style" w:cs="Arial"/>
          <w:b/>
          <w:sz w:val="24"/>
          <w:szCs w:val="24"/>
        </w:rPr>
      </w:pPr>
      <w:r w:rsidRPr="000D1187">
        <w:rPr>
          <w:rFonts w:ascii="Bookman Old Style" w:hAnsi="Bookman Old Style" w:cs="Arial"/>
          <w:b/>
          <w:sz w:val="24"/>
          <w:szCs w:val="24"/>
        </w:rPr>
        <w:lastRenderedPageBreak/>
        <w:t>Productos</w:t>
      </w:r>
    </w:p>
    <w:p w:rsidR="00A23D61" w:rsidRDefault="004051AE" w:rsidP="004051AE">
      <w:pPr>
        <w:jc w:val="both"/>
        <w:rPr>
          <w:rFonts w:ascii="Bookman Old Style" w:hAnsi="Bookman Old Style" w:cs="Arial"/>
        </w:rPr>
      </w:pPr>
      <w:r>
        <w:rPr>
          <w:rFonts w:ascii="Bookman Old Style" w:hAnsi="Bookman Old Style" w:cs="Arial"/>
        </w:rPr>
        <w:t>Informes mensuales de las actividades realizadas y los productos generados de acuerdo a l</w:t>
      </w:r>
      <w:r w:rsidR="00AC3CBE">
        <w:rPr>
          <w:rFonts w:ascii="Bookman Old Style" w:hAnsi="Bookman Old Style" w:cs="Arial"/>
        </w:rPr>
        <w:t>as responsabilidades enunciadas y las comunicaciones internas intercambiadas.</w:t>
      </w:r>
    </w:p>
    <w:p w:rsidR="00904555" w:rsidRDefault="00904555" w:rsidP="004051AE">
      <w:pPr>
        <w:jc w:val="both"/>
        <w:rPr>
          <w:rFonts w:ascii="Bookman Old Style" w:hAnsi="Bookman Old Style" w:cs="Arial"/>
        </w:rPr>
      </w:pPr>
    </w:p>
    <w:p w:rsidR="00904555" w:rsidRPr="004051AE" w:rsidRDefault="00904555" w:rsidP="004051AE">
      <w:pPr>
        <w:jc w:val="both"/>
        <w:rPr>
          <w:rFonts w:ascii="Bookman Old Style" w:hAnsi="Bookman Old Style" w:cs="Arial"/>
        </w:rPr>
      </w:pPr>
    </w:p>
    <w:p w:rsidR="0008203D" w:rsidRPr="000D1187" w:rsidRDefault="0008203D" w:rsidP="0008203D">
      <w:pPr>
        <w:pStyle w:val="Prrafodelista"/>
        <w:numPr>
          <w:ilvl w:val="0"/>
          <w:numId w:val="32"/>
        </w:numPr>
        <w:jc w:val="both"/>
        <w:rPr>
          <w:rFonts w:ascii="Bookman Old Style" w:hAnsi="Bookman Old Style" w:cs="Arial"/>
          <w:b/>
          <w:sz w:val="24"/>
          <w:szCs w:val="24"/>
        </w:rPr>
      </w:pPr>
      <w:r w:rsidRPr="000D1187">
        <w:rPr>
          <w:rFonts w:ascii="Bookman Old Style" w:hAnsi="Bookman Old Style" w:cs="Arial"/>
          <w:b/>
          <w:sz w:val="24"/>
          <w:szCs w:val="24"/>
        </w:rPr>
        <w:t>Dependencia Jerárquica</w:t>
      </w:r>
    </w:p>
    <w:p w:rsidR="0008203D" w:rsidRDefault="0008203D" w:rsidP="0008203D">
      <w:pPr>
        <w:jc w:val="both"/>
        <w:rPr>
          <w:rFonts w:ascii="Bookman Old Style" w:hAnsi="Bookman Old Style" w:cs="Arial"/>
        </w:rPr>
      </w:pPr>
      <w:r>
        <w:rPr>
          <w:rFonts w:ascii="Bookman Old Style" w:hAnsi="Bookman Old Style" w:cs="Arial"/>
        </w:rPr>
        <w:t>El/la consultor(a) dependerá directamente de</w:t>
      </w:r>
      <w:r w:rsidR="001C6251">
        <w:rPr>
          <w:rFonts w:ascii="Bookman Old Style" w:hAnsi="Bookman Old Style" w:cs="Arial"/>
        </w:rPr>
        <w:t xml:space="preserve"> </w:t>
      </w:r>
      <w:r>
        <w:rPr>
          <w:rFonts w:ascii="Bookman Old Style" w:hAnsi="Bookman Old Style" w:cs="Arial"/>
        </w:rPr>
        <w:t>l</w:t>
      </w:r>
      <w:r w:rsidR="001C6251">
        <w:rPr>
          <w:rFonts w:ascii="Bookman Old Style" w:hAnsi="Bookman Old Style" w:cs="Arial"/>
        </w:rPr>
        <w:t>a</w:t>
      </w:r>
      <w:r>
        <w:rPr>
          <w:rFonts w:ascii="Bookman Old Style" w:hAnsi="Bookman Old Style" w:cs="Arial"/>
        </w:rPr>
        <w:t xml:space="preserve"> </w:t>
      </w:r>
      <w:r w:rsidR="001C6251">
        <w:rPr>
          <w:rFonts w:ascii="Bookman Old Style" w:hAnsi="Bookman Old Style" w:cs="Arial"/>
        </w:rPr>
        <w:t xml:space="preserve">Coordinación Nacional de REPACE </w:t>
      </w:r>
      <w:r>
        <w:rPr>
          <w:rFonts w:ascii="Bookman Old Style" w:hAnsi="Bookman Old Style" w:cs="Arial"/>
        </w:rPr>
        <w:t>y su lugar de trabajo será el Despacho Ministerial</w:t>
      </w:r>
      <w:r w:rsidR="00332E0F">
        <w:rPr>
          <w:rFonts w:ascii="Bookman Old Style" w:hAnsi="Bookman Old Style" w:cs="Arial"/>
        </w:rPr>
        <w:t>, con desplazamientos a las localidades cuando sea necesario</w:t>
      </w:r>
      <w:r>
        <w:rPr>
          <w:rFonts w:ascii="Bookman Old Style" w:hAnsi="Bookman Old Style" w:cs="Arial"/>
        </w:rPr>
        <w:t>.</w:t>
      </w:r>
    </w:p>
    <w:p w:rsidR="00332E0F" w:rsidRDefault="00332E0F" w:rsidP="0008203D">
      <w:pPr>
        <w:jc w:val="both"/>
        <w:rPr>
          <w:rFonts w:ascii="Bookman Old Style" w:hAnsi="Bookman Old Style" w:cs="Arial"/>
        </w:rPr>
      </w:pPr>
    </w:p>
    <w:p w:rsidR="00332E0F" w:rsidRDefault="00332E0F" w:rsidP="0008203D">
      <w:pPr>
        <w:jc w:val="both"/>
        <w:rPr>
          <w:rFonts w:ascii="Bookman Old Style" w:hAnsi="Bookman Old Style" w:cs="Arial"/>
        </w:rPr>
      </w:pPr>
    </w:p>
    <w:p w:rsidR="0008203D" w:rsidRPr="000D1187" w:rsidRDefault="0008203D" w:rsidP="0008203D">
      <w:pPr>
        <w:pStyle w:val="Prrafodelista"/>
        <w:numPr>
          <w:ilvl w:val="0"/>
          <w:numId w:val="32"/>
        </w:numPr>
        <w:jc w:val="both"/>
        <w:rPr>
          <w:rFonts w:ascii="Bookman Old Style" w:hAnsi="Bookman Old Style" w:cs="Arial"/>
          <w:b/>
          <w:sz w:val="24"/>
          <w:szCs w:val="24"/>
        </w:rPr>
      </w:pPr>
      <w:r w:rsidRPr="000D1187">
        <w:rPr>
          <w:rFonts w:ascii="Bookman Old Style" w:hAnsi="Bookman Old Style" w:cs="Arial"/>
          <w:b/>
          <w:sz w:val="24"/>
          <w:szCs w:val="24"/>
        </w:rPr>
        <w:t>Perfil del Consultor</w:t>
      </w:r>
    </w:p>
    <w:p w:rsidR="0008203D" w:rsidRDefault="00F93A41" w:rsidP="0008203D">
      <w:pPr>
        <w:jc w:val="both"/>
        <w:rPr>
          <w:rFonts w:ascii="Bookman Old Style" w:hAnsi="Bookman Old Style" w:cs="Arial"/>
        </w:rPr>
      </w:pPr>
      <w:r>
        <w:rPr>
          <w:rFonts w:ascii="Bookman Old Style" w:hAnsi="Bookman Old Style" w:cs="Arial"/>
        </w:rPr>
        <w:t>El/la</w:t>
      </w:r>
      <w:r w:rsidRPr="00F93A41">
        <w:rPr>
          <w:rFonts w:ascii="Bookman Old Style" w:hAnsi="Bookman Old Style" w:cs="Arial"/>
        </w:rPr>
        <w:t xml:space="preserve"> consultor(a) </w:t>
      </w:r>
      <w:r>
        <w:rPr>
          <w:rFonts w:ascii="Bookman Old Style" w:hAnsi="Bookman Old Style" w:cs="Arial"/>
        </w:rPr>
        <w:t>que se contratará</w:t>
      </w:r>
      <w:r w:rsidRPr="00F93A41">
        <w:rPr>
          <w:rFonts w:ascii="Bookman Old Style" w:hAnsi="Bookman Old Style" w:cs="Arial"/>
        </w:rPr>
        <w:t xml:space="preserve"> para realizar la presente consultoría deberá contar como mínimo con las siguientes calificaciones:</w:t>
      </w:r>
    </w:p>
    <w:p w:rsidR="00F93A41" w:rsidRDefault="00F93A41" w:rsidP="00F93A41">
      <w:pPr>
        <w:pStyle w:val="Prrafodelista"/>
        <w:numPr>
          <w:ilvl w:val="0"/>
          <w:numId w:val="33"/>
        </w:numPr>
        <w:jc w:val="both"/>
        <w:rPr>
          <w:rFonts w:ascii="Bookman Old Style" w:hAnsi="Bookman Old Style" w:cs="Arial"/>
          <w:sz w:val="24"/>
          <w:szCs w:val="24"/>
        </w:rPr>
      </w:pPr>
      <w:r>
        <w:rPr>
          <w:rFonts w:ascii="Bookman Old Style" w:hAnsi="Bookman Old Style" w:cs="Arial"/>
          <w:sz w:val="24"/>
          <w:szCs w:val="24"/>
        </w:rPr>
        <w:t xml:space="preserve">Profesional </w:t>
      </w:r>
      <w:r w:rsidR="001C6251">
        <w:rPr>
          <w:rFonts w:ascii="Bookman Old Style" w:hAnsi="Bookman Old Style" w:cs="Arial"/>
          <w:sz w:val="24"/>
          <w:szCs w:val="24"/>
        </w:rPr>
        <w:t xml:space="preserve">universitario </w:t>
      </w:r>
      <w:r w:rsidR="00D9173A">
        <w:rPr>
          <w:rFonts w:ascii="Bookman Old Style" w:hAnsi="Bookman Old Style" w:cs="Arial"/>
          <w:sz w:val="24"/>
          <w:szCs w:val="24"/>
        </w:rPr>
        <w:t xml:space="preserve">de </w:t>
      </w:r>
      <w:r w:rsidR="001C6251">
        <w:rPr>
          <w:rFonts w:ascii="Bookman Old Style" w:hAnsi="Bookman Old Style" w:cs="Arial"/>
          <w:sz w:val="24"/>
          <w:szCs w:val="24"/>
        </w:rPr>
        <w:t>las áreas de periodismo, administración,</w:t>
      </w:r>
      <w:r w:rsidR="00D9173A">
        <w:rPr>
          <w:rFonts w:ascii="Bookman Old Style" w:hAnsi="Bookman Old Style" w:cs="Arial"/>
          <w:sz w:val="24"/>
          <w:szCs w:val="24"/>
        </w:rPr>
        <w:t xml:space="preserve"> ingeniería agronómica</w:t>
      </w:r>
      <w:r>
        <w:rPr>
          <w:rFonts w:ascii="Bookman Old Style" w:hAnsi="Bookman Old Style" w:cs="Arial"/>
          <w:sz w:val="24"/>
          <w:szCs w:val="24"/>
        </w:rPr>
        <w:t>.</w:t>
      </w:r>
    </w:p>
    <w:p w:rsidR="00F93A41" w:rsidRDefault="001C6251" w:rsidP="00F93A41">
      <w:pPr>
        <w:pStyle w:val="Prrafodelista"/>
        <w:numPr>
          <w:ilvl w:val="0"/>
          <w:numId w:val="33"/>
        </w:numPr>
        <w:jc w:val="both"/>
        <w:rPr>
          <w:rFonts w:ascii="Bookman Old Style" w:hAnsi="Bookman Old Style" w:cs="Arial"/>
          <w:sz w:val="24"/>
          <w:szCs w:val="24"/>
        </w:rPr>
      </w:pPr>
      <w:r>
        <w:rPr>
          <w:rFonts w:ascii="Bookman Old Style" w:hAnsi="Bookman Old Style" w:cs="Arial"/>
          <w:sz w:val="24"/>
          <w:szCs w:val="24"/>
        </w:rPr>
        <w:t>Experiencia general mínima de 5</w:t>
      </w:r>
      <w:r w:rsidR="00F93A41">
        <w:rPr>
          <w:rFonts w:ascii="Bookman Old Style" w:hAnsi="Bookman Old Style" w:cs="Arial"/>
          <w:sz w:val="24"/>
          <w:szCs w:val="24"/>
        </w:rPr>
        <w:t xml:space="preserve"> años en diferentes áreas del quehacer profesional.</w:t>
      </w:r>
    </w:p>
    <w:p w:rsidR="00F93A41" w:rsidRDefault="00F93A41" w:rsidP="00F93A41">
      <w:pPr>
        <w:pStyle w:val="Prrafodelista"/>
        <w:numPr>
          <w:ilvl w:val="0"/>
          <w:numId w:val="33"/>
        </w:numPr>
        <w:jc w:val="both"/>
        <w:rPr>
          <w:rFonts w:ascii="Bookman Old Style" w:hAnsi="Bookman Old Style" w:cs="Arial"/>
          <w:sz w:val="24"/>
          <w:szCs w:val="24"/>
        </w:rPr>
      </w:pPr>
      <w:r>
        <w:rPr>
          <w:rFonts w:ascii="Bookman Old Style" w:hAnsi="Bookman Old Style" w:cs="Arial"/>
          <w:sz w:val="24"/>
          <w:szCs w:val="24"/>
        </w:rPr>
        <w:t>Experien</w:t>
      </w:r>
      <w:r w:rsidR="001C6251">
        <w:rPr>
          <w:rFonts w:ascii="Bookman Old Style" w:hAnsi="Bookman Old Style" w:cs="Arial"/>
          <w:sz w:val="24"/>
          <w:szCs w:val="24"/>
        </w:rPr>
        <w:t>cia especifica de por lo menos 2</w:t>
      </w:r>
      <w:r>
        <w:rPr>
          <w:rFonts w:ascii="Bookman Old Style" w:hAnsi="Bookman Old Style" w:cs="Arial"/>
          <w:sz w:val="24"/>
          <w:szCs w:val="24"/>
        </w:rPr>
        <w:t xml:space="preserve"> años en trabajos </w:t>
      </w:r>
      <w:r w:rsidR="00D9173A">
        <w:rPr>
          <w:rFonts w:ascii="Bookman Old Style" w:hAnsi="Bookman Old Style" w:cs="Arial"/>
          <w:sz w:val="24"/>
          <w:szCs w:val="24"/>
        </w:rPr>
        <w:t xml:space="preserve">administrativos, proyectos, </w:t>
      </w:r>
      <w:r w:rsidR="001C6251">
        <w:rPr>
          <w:rFonts w:ascii="Bookman Old Style" w:hAnsi="Bookman Old Style" w:cs="Arial"/>
          <w:sz w:val="24"/>
          <w:szCs w:val="24"/>
        </w:rPr>
        <w:t xml:space="preserve">comunicación, </w:t>
      </w:r>
      <w:r w:rsidR="00D9173A">
        <w:rPr>
          <w:rFonts w:ascii="Bookman Old Style" w:hAnsi="Bookman Old Style" w:cs="Arial"/>
          <w:sz w:val="24"/>
          <w:szCs w:val="24"/>
        </w:rPr>
        <w:t>etc</w:t>
      </w:r>
      <w:r>
        <w:rPr>
          <w:rFonts w:ascii="Bookman Old Style" w:hAnsi="Bookman Old Style" w:cs="Arial"/>
          <w:sz w:val="24"/>
          <w:szCs w:val="24"/>
        </w:rPr>
        <w:t>.</w:t>
      </w:r>
    </w:p>
    <w:p w:rsidR="00A23D61" w:rsidRDefault="00A23D61" w:rsidP="00F93A41">
      <w:pPr>
        <w:pStyle w:val="Prrafodelista"/>
        <w:numPr>
          <w:ilvl w:val="0"/>
          <w:numId w:val="33"/>
        </w:numPr>
        <w:jc w:val="both"/>
        <w:rPr>
          <w:rFonts w:ascii="Bookman Old Style" w:hAnsi="Bookman Old Style" w:cs="Arial"/>
          <w:sz w:val="24"/>
          <w:szCs w:val="24"/>
        </w:rPr>
      </w:pPr>
      <w:r>
        <w:rPr>
          <w:rFonts w:ascii="Bookman Old Style" w:hAnsi="Bookman Old Style" w:cs="Arial"/>
          <w:sz w:val="24"/>
          <w:szCs w:val="24"/>
        </w:rPr>
        <w:t xml:space="preserve">Experiencia particular en la formulación y ejecución de </w:t>
      </w:r>
      <w:r w:rsidR="00D9173A">
        <w:rPr>
          <w:rFonts w:ascii="Bookman Old Style" w:hAnsi="Bookman Old Style" w:cs="Arial"/>
          <w:sz w:val="24"/>
          <w:szCs w:val="24"/>
        </w:rPr>
        <w:t>propuestas de proyectos</w:t>
      </w:r>
      <w:r>
        <w:rPr>
          <w:rFonts w:ascii="Bookman Old Style" w:hAnsi="Bookman Old Style" w:cs="Arial"/>
          <w:sz w:val="24"/>
          <w:szCs w:val="24"/>
        </w:rPr>
        <w:t>.</w:t>
      </w:r>
    </w:p>
    <w:p w:rsidR="00F93A41" w:rsidRDefault="00F93A41" w:rsidP="00F93A41">
      <w:pPr>
        <w:pStyle w:val="Prrafodelista"/>
        <w:numPr>
          <w:ilvl w:val="0"/>
          <w:numId w:val="33"/>
        </w:numPr>
        <w:jc w:val="both"/>
        <w:rPr>
          <w:rFonts w:ascii="Bookman Old Style" w:hAnsi="Bookman Old Style" w:cs="Arial"/>
          <w:sz w:val="24"/>
          <w:szCs w:val="24"/>
        </w:rPr>
      </w:pPr>
      <w:r>
        <w:rPr>
          <w:rFonts w:ascii="Bookman Old Style" w:hAnsi="Bookman Old Style" w:cs="Arial"/>
          <w:sz w:val="24"/>
          <w:szCs w:val="24"/>
        </w:rPr>
        <w:t>Disponibilidad para trabajar en horarios flexibles y realizar sus tareas independientemente del tiempo necesario.</w:t>
      </w:r>
    </w:p>
    <w:p w:rsidR="00F93A41" w:rsidRDefault="00F93A41" w:rsidP="00F93A41">
      <w:pPr>
        <w:pStyle w:val="Prrafodelista"/>
        <w:numPr>
          <w:ilvl w:val="0"/>
          <w:numId w:val="33"/>
        </w:numPr>
        <w:jc w:val="both"/>
        <w:rPr>
          <w:rFonts w:ascii="Bookman Old Style" w:hAnsi="Bookman Old Style" w:cs="Arial"/>
          <w:sz w:val="24"/>
          <w:szCs w:val="24"/>
        </w:rPr>
      </w:pPr>
      <w:r>
        <w:rPr>
          <w:rFonts w:ascii="Bookman Old Style" w:hAnsi="Bookman Old Style" w:cs="Arial"/>
          <w:sz w:val="24"/>
          <w:szCs w:val="24"/>
        </w:rPr>
        <w:t>Habilidades comunicacionales y de trabajo en equipo.</w:t>
      </w:r>
    </w:p>
    <w:p w:rsidR="00F93A41" w:rsidRPr="00F93A41" w:rsidRDefault="00A23D61" w:rsidP="00A23D61">
      <w:pPr>
        <w:pStyle w:val="Prrafodelista"/>
        <w:numPr>
          <w:ilvl w:val="0"/>
          <w:numId w:val="33"/>
        </w:numPr>
        <w:spacing w:after="0"/>
        <w:ind w:left="714" w:hanging="357"/>
        <w:jc w:val="both"/>
        <w:rPr>
          <w:rFonts w:ascii="Bookman Old Style" w:hAnsi="Bookman Old Style" w:cs="Arial"/>
          <w:sz w:val="24"/>
          <w:szCs w:val="24"/>
        </w:rPr>
      </w:pPr>
      <w:r>
        <w:rPr>
          <w:rFonts w:ascii="Bookman Old Style" w:hAnsi="Bookman Old Style" w:cs="Arial"/>
          <w:sz w:val="24"/>
          <w:szCs w:val="24"/>
        </w:rPr>
        <w:t xml:space="preserve">Manejo de programas </w:t>
      </w:r>
      <w:r w:rsidR="00D9173A">
        <w:rPr>
          <w:rFonts w:ascii="Bookman Old Style" w:hAnsi="Bookman Old Style" w:cs="Arial"/>
          <w:sz w:val="24"/>
          <w:szCs w:val="24"/>
        </w:rPr>
        <w:t>como Word y Excel</w:t>
      </w:r>
      <w:r>
        <w:rPr>
          <w:rFonts w:ascii="Bookman Old Style" w:hAnsi="Bookman Old Style" w:cs="Arial"/>
          <w:sz w:val="24"/>
          <w:szCs w:val="24"/>
        </w:rPr>
        <w:t>.</w:t>
      </w:r>
      <w:r w:rsidR="00F93A41">
        <w:rPr>
          <w:rFonts w:ascii="Bookman Old Style" w:hAnsi="Bookman Old Style" w:cs="Arial"/>
          <w:sz w:val="24"/>
          <w:szCs w:val="24"/>
        </w:rPr>
        <w:t xml:space="preserve">  </w:t>
      </w:r>
    </w:p>
    <w:p w:rsidR="00F93A41" w:rsidRPr="00D9173A" w:rsidRDefault="00F93A41" w:rsidP="0008203D">
      <w:pPr>
        <w:jc w:val="both"/>
        <w:rPr>
          <w:rFonts w:ascii="Bookman Old Style" w:hAnsi="Bookman Old Style" w:cs="Arial"/>
          <w:lang w:val="es-HN"/>
        </w:rPr>
      </w:pPr>
    </w:p>
    <w:p w:rsidR="0008203D" w:rsidRDefault="0008203D" w:rsidP="0008203D">
      <w:pPr>
        <w:jc w:val="both"/>
        <w:rPr>
          <w:rFonts w:ascii="Bookman Old Style" w:hAnsi="Bookman Old Style" w:cs="Arial"/>
        </w:rPr>
      </w:pPr>
    </w:p>
    <w:p w:rsidR="0008203D" w:rsidRPr="000D1187" w:rsidRDefault="0008203D" w:rsidP="0008203D">
      <w:pPr>
        <w:pStyle w:val="Prrafodelista"/>
        <w:numPr>
          <w:ilvl w:val="0"/>
          <w:numId w:val="32"/>
        </w:numPr>
        <w:jc w:val="both"/>
        <w:rPr>
          <w:rFonts w:ascii="Bookman Old Style" w:hAnsi="Bookman Old Style" w:cs="Arial"/>
          <w:b/>
          <w:sz w:val="24"/>
          <w:szCs w:val="24"/>
        </w:rPr>
      </w:pPr>
      <w:r w:rsidRPr="000D1187">
        <w:rPr>
          <w:rFonts w:ascii="Bookman Old Style" w:hAnsi="Bookman Old Style" w:cs="Arial"/>
          <w:b/>
          <w:sz w:val="24"/>
          <w:szCs w:val="24"/>
        </w:rPr>
        <w:t>Duración del Contrato de Consultoría</w:t>
      </w:r>
    </w:p>
    <w:p w:rsidR="0008203D" w:rsidRDefault="0008203D" w:rsidP="0008203D">
      <w:pPr>
        <w:jc w:val="both"/>
        <w:rPr>
          <w:rFonts w:ascii="Bookman Old Style" w:hAnsi="Bookman Old Style" w:cs="Arial"/>
        </w:rPr>
      </w:pPr>
      <w:r>
        <w:rPr>
          <w:rFonts w:ascii="Bookman Old Style" w:hAnsi="Bookman Old Style" w:cs="Arial"/>
        </w:rPr>
        <w:t xml:space="preserve">El contrato durará </w:t>
      </w:r>
      <w:r w:rsidR="00AC3CBE">
        <w:rPr>
          <w:rFonts w:ascii="Bookman Old Style" w:hAnsi="Bookman Old Style" w:cs="Arial"/>
        </w:rPr>
        <w:t xml:space="preserve">cuatro </w:t>
      </w:r>
      <w:r w:rsidR="00D9173A">
        <w:rPr>
          <w:rFonts w:ascii="Bookman Old Style" w:hAnsi="Bookman Old Style" w:cs="Arial"/>
        </w:rPr>
        <w:t>meses y medio</w:t>
      </w:r>
      <w:r w:rsidR="004051AE">
        <w:rPr>
          <w:rFonts w:ascii="Bookman Old Style" w:hAnsi="Bookman Old Style" w:cs="Arial"/>
        </w:rPr>
        <w:t xml:space="preserve"> </w:t>
      </w:r>
      <w:r>
        <w:rPr>
          <w:rFonts w:ascii="Bookman Old Style" w:hAnsi="Bookman Old Style" w:cs="Arial"/>
        </w:rPr>
        <w:t>(</w:t>
      </w:r>
      <w:r w:rsidR="00D9173A">
        <w:rPr>
          <w:rFonts w:ascii="Bookman Old Style" w:hAnsi="Bookman Old Style" w:cs="Arial"/>
        </w:rPr>
        <w:t xml:space="preserve">16 </w:t>
      </w:r>
      <w:r w:rsidR="00AC3CBE">
        <w:rPr>
          <w:rFonts w:ascii="Bookman Old Style" w:hAnsi="Bookman Old Style" w:cs="Arial"/>
        </w:rPr>
        <w:t>febrero</w:t>
      </w:r>
      <w:r w:rsidR="00D9173A">
        <w:rPr>
          <w:rFonts w:ascii="Bookman Old Style" w:hAnsi="Bookman Old Style" w:cs="Arial"/>
        </w:rPr>
        <w:t xml:space="preserve"> – 30 </w:t>
      </w:r>
      <w:r w:rsidR="00AC3CBE">
        <w:rPr>
          <w:rFonts w:ascii="Bookman Old Style" w:hAnsi="Bookman Old Style" w:cs="Arial"/>
        </w:rPr>
        <w:t>junio de 2016</w:t>
      </w:r>
      <w:r>
        <w:rPr>
          <w:rFonts w:ascii="Bookman Old Style" w:hAnsi="Bookman Old Style" w:cs="Arial"/>
        </w:rPr>
        <w:t>) y podrá prorrogarse según la necesidad y satisfacción del jefe inmediato.</w:t>
      </w:r>
      <w:r w:rsidR="00F93A41">
        <w:rPr>
          <w:rFonts w:ascii="Bookman Old Style" w:hAnsi="Bookman Old Style" w:cs="Arial"/>
        </w:rPr>
        <w:t xml:space="preserve"> </w:t>
      </w:r>
    </w:p>
    <w:p w:rsidR="0008203D" w:rsidRDefault="0008203D" w:rsidP="0008203D">
      <w:pPr>
        <w:jc w:val="both"/>
        <w:rPr>
          <w:rFonts w:ascii="Bookman Old Style" w:hAnsi="Bookman Old Style" w:cs="Arial"/>
        </w:rPr>
      </w:pPr>
    </w:p>
    <w:p w:rsidR="0008203D" w:rsidRDefault="0008203D" w:rsidP="0008203D">
      <w:pPr>
        <w:jc w:val="both"/>
        <w:rPr>
          <w:rFonts w:ascii="Bookman Old Style" w:hAnsi="Bookman Old Style" w:cs="Arial"/>
        </w:rPr>
      </w:pPr>
    </w:p>
    <w:p w:rsidR="00E01D5E" w:rsidRDefault="00E01D5E" w:rsidP="0008203D">
      <w:pPr>
        <w:jc w:val="both"/>
        <w:rPr>
          <w:rFonts w:ascii="Bookman Old Style" w:hAnsi="Bookman Old Style" w:cs="Arial"/>
        </w:rPr>
      </w:pPr>
    </w:p>
    <w:p w:rsidR="0008203D" w:rsidRPr="000D1187" w:rsidRDefault="0008203D" w:rsidP="0008203D">
      <w:pPr>
        <w:pStyle w:val="Prrafodelista"/>
        <w:numPr>
          <w:ilvl w:val="0"/>
          <w:numId w:val="32"/>
        </w:numPr>
        <w:jc w:val="both"/>
        <w:rPr>
          <w:rFonts w:ascii="Bookman Old Style" w:hAnsi="Bookman Old Style" w:cs="Arial"/>
          <w:b/>
          <w:sz w:val="24"/>
          <w:szCs w:val="24"/>
        </w:rPr>
      </w:pPr>
      <w:r w:rsidRPr="000D1187">
        <w:rPr>
          <w:rFonts w:ascii="Bookman Old Style" w:hAnsi="Bookman Old Style" w:cs="Arial"/>
          <w:b/>
          <w:sz w:val="24"/>
          <w:szCs w:val="24"/>
        </w:rPr>
        <w:lastRenderedPageBreak/>
        <w:t>Modalidad de Pago</w:t>
      </w:r>
    </w:p>
    <w:p w:rsidR="00E01D5E" w:rsidRDefault="0008203D" w:rsidP="00E01D5E">
      <w:pPr>
        <w:jc w:val="both"/>
        <w:rPr>
          <w:rFonts w:ascii="Bookman Old Style" w:hAnsi="Bookman Old Style" w:cs="Arial"/>
        </w:rPr>
      </w:pPr>
      <w:r w:rsidRPr="0008203D">
        <w:rPr>
          <w:rFonts w:ascii="Bookman Old Style" w:hAnsi="Bookman Old Style" w:cs="Arial"/>
        </w:rPr>
        <w:t>El mon</w:t>
      </w:r>
      <w:r w:rsidR="00F93A41">
        <w:rPr>
          <w:rFonts w:ascii="Bookman Old Style" w:hAnsi="Bookman Old Style" w:cs="Arial"/>
        </w:rPr>
        <w:t>t</w:t>
      </w:r>
      <w:r w:rsidR="001C6251">
        <w:rPr>
          <w:rFonts w:ascii="Bookman Old Style" w:hAnsi="Bookman Old Style" w:cs="Arial"/>
        </w:rPr>
        <w:t>o de la consultoría será de L. 2</w:t>
      </w:r>
      <w:r w:rsidR="00AC3CBE">
        <w:rPr>
          <w:rFonts w:ascii="Bookman Old Style" w:hAnsi="Bookman Old Style" w:cs="Arial"/>
        </w:rPr>
        <w:t>5</w:t>
      </w:r>
      <w:r w:rsidRPr="0008203D">
        <w:rPr>
          <w:rFonts w:ascii="Bookman Old Style" w:hAnsi="Bookman Old Style" w:cs="Arial"/>
        </w:rPr>
        <w:t>,000.00</w:t>
      </w:r>
      <w:r w:rsidR="004051AE">
        <w:rPr>
          <w:rFonts w:ascii="Bookman Old Style" w:hAnsi="Bookman Old Style" w:cs="Arial"/>
        </w:rPr>
        <w:t xml:space="preserve"> </w:t>
      </w:r>
      <w:proofErr w:type="gramStart"/>
      <w:r w:rsidR="004051AE">
        <w:rPr>
          <w:rFonts w:ascii="Bookman Old Style" w:hAnsi="Bookman Old Style" w:cs="Arial"/>
        </w:rPr>
        <w:t>mensuales</w:t>
      </w:r>
      <w:proofErr w:type="gramEnd"/>
      <w:r w:rsidRPr="0008203D">
        <w:rPr>
          <w:rFonts w:ascii="Bookman Old Style" w:hAnsi="Bookman Old Style" w:cs="Arial"/>
        </w:rPr>
        <w:t xml:space="preserve">. La forma de pago </w:t>
      </w:r>
      <w:r w:rsidR="00F93A41">
        <w:rPr>
          <w:rFonts w:ascii="Bookman Old Style" w:hAnsi="Bookman Old Style" w:cs="Arial"/>
        </w:rPr>
        <w:t xml:space="preserve">es </w:t>
      </w:r>
      <w:r w:rsidR="004051AE">
        <w:rPr>
          <w:rFonts w:ascii="Bookman Old Style" w:hAnsi="Bookman Old Style" w:cs="Arial"/>
        </w:rPr>
        <w:t>contra entrega, verificación y aprobación de informes mensuales que den a conocer las actividades realizadas y los productos generados</w:t>
      </w:r>
      <w:r w:rsidRPr="0008203D">
        <w:rPr>
          <w:rFonts w:ascii="Bookman Old Style" w:hAnsi="Bookman Old Style" w:cs="Arial"/>
        </w:rPr>
        <w:t>.</w:t>
      </w:r>
      <w:r w:rsidR="00E01D5E">
        <w:rPr>
          <w:rFonts w:ascii="Bookman Old Style" w:hAnsi="Bookman Old Style" w:cs="Arial"/>
        </w:rPr>
        <w:t xml:space="preserve"> Los gastos de desplazamiento están incluidos en el monto mensual y el medio de desplazamiento dependerá del consultor.</w:t>
      </w:r>
    </w:p>
    <w:p w:rsidR="00E01D5E" w:rsidRDefault="00E01D5E" w:rsidP="00E01D5E">
      <w:pPr>
        <w:jc w:val="both"/>
        <w:rPr>
          <w:rFonts w:ascii="Bookman Old Style" w:hAnsi="Bookman Old Style" w:cs="Arial"/>
        </w:rPr>
      </w:pPr>
    </w:p>
    <w:p w:rsidR="00E01D5E" w:rsidRDefault="00E01D5E" w:rsidP="00E01D5E">
      <w:pPr>
        <w:jc w:val="both"/>
        <w:rPr>
          <w:rFonts w:ascii="Bookman Old Style" w:hAnsi="Bookman Old Style" w:cs="Arial"/>
        </w:rPr>
      </w:pPr>
    </w:p>
    <w:p w:rsidR="00E01D5E" w:rsidRPr="007E2C55" w:rsidRDefault="00E01D5E" w:rsidP="00E01D5E">
      <w:pPr>
        <w:pStyle w:val="Prrafodelista"/>
        <w:numPr>
          <w:ilvl w:val="0"/>
          <w:numId w:val="32"/>
        </w:numPr>
        <w:jc w:val="both"/>
        <w:rPr>
          <w:rFonts w:ascii="Bookman Old Style" w:hAnsi="Bookman Old Style" w:cs="Arial"/>
          <w:b/>
          <w:sz w:val="24"/>
          <w:szCs w:val="24"/>
        </w:rPr>
      </w:pPr>
      <w:r>
        <w:rPr>
          <w:rFonts w:ascii="Bookman Old Style" w:hAnsi="Bookman Old Style" w:cs="Arial"/>
          <w:b/>
          <w:sz w:val="24"/>
          <w:szCs w:val="24"/>
        </w:rPr>
        <w:t>Aplicaciones</w:t>
      </w:r>
    </w:p>
    <w:p w:rsidR="0008203D" w:rsidRDefault="00E01D5E" w:rsidP="00E01D5E">
      <w:pPr>
        <w:jc w:val="both"/>
        <w:rPr>
          <w:rFonts w:ascii="Bookman Old Style" w:hAnsi="Bookman Old Style" w:cs="Arial"/>
        </w:rPr>
      </w:pPr>
      <w:r>
        <w:rPr>
          <w:rFonts w:ascii="Bookman Old Style" w:hAnsi="Bookman Old Style" w:cs="Arial"/>
        </w:rPr>
        <w:t xml:space="preserve">Los </w:t>
      </w:r>
      <w:proofErr w:type="spellStart"/>
      <w:r>
        <w:rPr>
          <w:rFonts w:ascii="Bookman Old Style" w:hAnsi="Bookman Old Style" w:cs="Arial"/>
        </w:rPr>
        <w:t>curriculum</w:t>
      </w:r>
      <w:proofErr w:type="spellEnd"/>
      <w:r>
        <w:rPr>
          <w:rFonts w:ascii="Bookman Old Style" w:hAnsi="Bookman Old Style" w:cs="Arial"/>
        </w:rPr>
        <w:t xml:space="preserve"> vita con los documentos de respaldo, deben ser enviados al correo electrónico </w:t>
      </w:r>
      <w:hyperlink r:id="rId8" w:history="1">
        <w:r w:rsidRPr="00F363B3">
          <w:rPr>
            <w:rStyle w:val="Hipervnculo"/>
            <w:rFonts w:ascii="Bookman Old Style" w:hAnsi="Bookman Old Style" w:cs="Arial"/>
          </w:rPr>
          <w:t>rrhh.repace.2016@gmail.com</w:t>
        </w:r>
      </w:hyperlink>
      <w:r>
        <w:rPr>
          <w:rFonts w:ascii="Bookman Old Style" w:hAnsi="Bookman Old Style" w:cs="Arial"/>
        </w:rPr>
        <w:t xml:space="preserve"> a más tardar </w:t>
      </w:r>
      <w:r w:rsidR="00C56ECD">
        <w:rPr>
          <w:rFonts w:ascii="Bookman Old Style" w:hAnsi="Bookman Old Style" w:cs="Arial"/>
        </w:rPr>
        <w:t>a las 12:00 de la noche d</w:t>
      </w:r>
      <w:bookmarkStart w:id="0" w:name="_GoBack"/>
      <w:bookmarkEnd w:id="0"/>
      <w:r>
        <w:rPr>
          <w:rFonts w:ascii="Bookman Old Style" w:hAnsi="Bookman Old Style" w:cs="Arial"/>
        </w:rPr>
        <w:t>el jueves 11 de febrero de 2016, indicando en el correo el puesto para el cual aplica</w:t>
      </w:r>
      <w:r w:rsidR="001C6251">
        <w:rPr>
          <w:rFonts w:ascii="Bookman Old Style" w:hAnsi="Bookman Old Style" w:cs="Arial"/>
        </w:rPr>
        <w:t>.</w:t>
      </w:r>
    </w:p>
    <w:p w:rsidR="0008203D" w:rsidRDefault="0008203D" w:rsidP="00AA32B1">
      <w:pPr>
        <w:rPr>
          <w:rFonts w:ascii="Bookman Old Style" w:hAnsi="Bookman Old Style" w:cs="Arial"/>
        </w:rPr>
      </w:pPr>
    </w:p>
    <w:sectPr w:rsidR="0008203D" w:rsidSect="00D4338B">
      <w:headerReference w:type="default" r:id="rId9"/>
      <w:footerReference w:type="default" r:id="rId10"/>
      <w:pgSz w:w="12240" w:h="15840" w:code="1"/>
      <w:pgMar w:top="0" w:right="1440" w:bottom="1440" w:left="144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4168" w:rsidRDefault="00AE4168">
      <w:r>
        <w:separator/>
      </w:r>
    </w:p>
  </w:endnote>
  <w:endnote w:type="continuationSeparator" w:id="0">
    <w:p w:rsidR="00AE4168" w:rsidRDefault="00AE4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entury Gothic" w:hAnsi="Century Gothic"/>
        <w:sz w:val="18"/>
        <w:szCs w:val="18"/>
        <w:lang w:val="es-HN"/>
      </w:rPr>
      <w:id w:val="464313826"/>
      <w:docPartObj>
        <w:docPartGallery w:val="Page Numbers (Bottom of Page)"/>
        <w:docPartUnique/>
      </w:docPartObj>
    </w:sdtPr>
    <w:sdtEndPr/>
    <w:sdtContent>
      <w:p w:rsidR="00E6750D" w:rsidRPr="00D4338B" w:rsidRDefault="00E6750D" w:rsidP="00C31206">
        <w:pPr>
          <w:pStyle w:val="Piedepgina"/>
          <w:jc w:val="center"/>
          <w:rPr>
            <w:rFonts w:ascii="Century Gothic" w:hAnsi="Century Gothic"/>
            <w:sz w:val="18"/>
            <w:szCs w:val="18"/>
            <w:lang w:val="es-HN"/>
          </w:rPr>
        </w:pPr>
        <w:r w:rsidRPr="00D4338B">
          <w:rPr>
            <w:rFonts w:ascii="Century Gothic" w:hAnsi="Century Gothic"/>
            <w:sz w:val="18"/>
            <w:szCs w:val="18"/>
            <w:lang w:val="es-HN"/>
          </w:rPr>
          <w:t>Teléfonos: (504) 2220-5583, 2222-1225, Fax: (504) 2222-1374, Consultas y Denuncias Gratuitas al 104</w:t>
        </w:r>
      </w:p>
    </w:sdtContent>
  </w:sdt>
  <w:p w:rsidR="00E6750D" w:rsidRPr="00D4338B" w:rsidRDefault="00E6750D" w:rsidP="00226EE0">
    <w:pPr>
      <w:pStyle w:val="Piedepgina"/>
      <w:jc w:val="center"/>
      <w:rPr>
        <w:rFonts w:ascii="Century Gothic" w:hAnsi="Century Gothic"/>
        <w:b/>
        <w:sz w:val="20"/>
        <w:szCs w:val="20"/>
        <w:lang w:val="es-HN"/>
      </w:rPr>
    </w:pPr>
    <w:r w:rsidRPr="00D4338B">
      <w:rPr>
        <w:rFonts w:ascii="Century Gothic" w:hAnsi="Century Gothic"/>
        <w:b/>
        <w:sz w:val="20"/>
        <w:szCs w:val="20"/>
        <w:lang w:val="es-HN"/>
      </w:rPr>
      <w:t>“Juntos estamos logrando la transformación del sistema educativo nacional”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4168" w:rsidRDefault="00AE4168">
      <w:r>
        <w:separator/>
      </w:r>
    </w:p>
  </w:footnote>
  <w:footnote w:type="continuationSeparator" w:id="0">
    <w:p w:rsidR="00AE4168" w:rsidRDefault="00AE41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50D" w:rsidRPr="00E84336" w:rsidRDefault="00E6750D" w:rsidP="00226EE0">
    <w:pPr>
      <w:pStyle w:val="Encabezado"/>
      <w:jc w:val="center"/>
      <w:rPr>
        <w:sz w:val="16"/>
        <w:szCs w:val="16"/>
      </w:rPr>
    </w:pPr>
  </w:p>
  <w:p w:rsidR="00E6750D" w:rsidRDefault="00E6750D" w:rsidP="00226EE0">
    <w:pPr>
      <w:pStyle w:val="Encabezado"/>
      <w:jc w:val="center"/>
    </w:pPr>
    <w:r>
      <w:rPr>
        <w:noProof/>
        <w:lang w:val="es-HN" w:eastAsia="ja-JP"/>
      </w:rPr>
      <w:drawing>
        <wp:inline distT="0" distB="0" distL="0" distR="0">
          <wp:extent cx="3340460" cy="1741251"/>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 MARCA SECRETAR+ìA DE EDUCACI+ôN-02.jpg"/>
                  <pic:cNvPicPr/>
                </pic:nvPicPr>
                <pic:blipFill>
                  <a:blip r:embed="rId1">
                    <a:extLst>
                      <a:ext uri="{28A0092B-C50C-407E-A947-70E740481C1C}">
                        <a14:useLocalDpi xmlns:a14="http://schemas.microsoft.com/office/drawing/2010/main" val="0"/>
                      </a:ext>
                    </a:extLst>
                  </a:blip>
                  <a:stretch>
                    <a:fillRect/>
                  </a:stretch>
                </pic:blipFill>
                <pic:spPr>
                  <a:xfrm>
                    <a:off x="0" y="0"/>
                    <a:ext cx="3357930" cy="175035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3BEE"/>
    <w:multiLevelType w:val="hybridMultilevel"/>
    <w:tmpl w:val="BF3871B2"/>
    <w:lvl w:ilvl="0" w:tplc="0C0A000F">
      <w:start w:val="1"/>
      <w:numFmt w:val="decimal"/>
      <w:lvlText w:val="%1."/>
      <w:lvlJc w:val="left"/>
      <w:pPr>
        <w:tabs>
          <w:tab w:val="num" w:pos="360"/>
        </w:tabs>
        <w:ind w:left="360" w:hanging="360"/>
      </w:pPr>
      <w:rPr>
        <w:rFonts w:cs="Times New Roman"/>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
    <w:nsid w:val="015D753B"/>
    <w:multiLevelType w:val="singleLevel"/>
    <w:tmpl w:val="CE7AD150"/>
    <w:lvl w:ilvl="0">
      <w:start w:val="1"/>
      <w:numFmt w:val="decimal"/>
      <w:lvlText w:val="%1."/>
      <w:legacy w:legacy="1" w:legacySpace="0" w:legacyIndent="360"/>
      <w:lvlJc w:val="left"/>
      <w:rPr>
        <w:rFonts w:ascii="Arial" w:hAnsi="Arial" w:cs="Arial" w:hint="default"/>
      </w:rPr>
    </w:lvl>
  </w:abstractNum>
  <w:abstractNum w:abstractNumId="2">
    <w:nsid w:val="02CF6BC8"/>
    <w:multiLevelType w:val="hybridMultilevel"/>
    <w:tmpl w:val="EC68DE4A"/>
    <w:lvl w:ilvl="0" w:tplc="480A000F">
      <w:start w:val="1"/>
      <w:numFmt w:val="decimal"/>
      <w:lvlText w:val="%1."/>
      <w:lvlJc w:val="left"/>
      <w:pPr>
        <w:ind w:left="720" w:hanging="360"/>
      </w:pPr>
      <w:rPr>
        <w:rFonts w:cs="Times New Roman"/>
      </w:rPr>
    </w:lvl>
    <w:lvl w:ilvl="1" w:tplc="480A0019" w:tentative="1">
      <w:start w:val="1"/>
      <w:numFmt w:val="lowerLetter"/>
      <w:lvlText w:val="%2."/>
      <w:lvlJc w:val="left"/>
      <w:pPr>
        <w:ind w:left="1440" w:hanging="360"/>
      </w:pPr>
      <w:rPr>
        <w:rFonts w:cs="Times New Roman"/>
      </w:rPr>
    </w:lvl>
    <w:lvl w:ilvl="2" w:tplc="480A001B" w:tentative="1">
      <w:start w:val="1"/>
      <w:numFmt w:val="lowerRoman"/>
      <w:lvlText w:val="%3."/>
      <w:lvlJc w:val="right"/>
      <w:pPr>
        <w:ind w:left="2160" w:hanging="180"/>
      </w:pPr>
      <w:rPr>
        <w:rFonts w:cs="Times New Roman"/>
      </w:rPr>
    </w:lvl>
    <w:lvl w:ilvl="3" w:tplc="480A000F" w:tentative="1">
      <w:start w:val="1"/>
      <w:numFmt w:val="decimal"/>
      <w:lvlText w:val="%4."/>
      <w:lvlJc w:val="left"/>
      <w:pPr>
        <w:ind w:left="2880" w:hanging="360"/>
      </w:pPr>
      <w:rPr>
        <w:rFonts w:cs="Times New Roman"/>
      </w:rPr>
    </w:lvl>
    <w:lvl w:ilvl="4" w:tplc="480A0019" w:tentative="1">
      <w:start w:val="1"/>
      <w:numFmt w:val="lowerLetter"/>
      <w:lvlText w:val="%5."/>
      <w:lvlJc w:val="left"/>
      <w:pPr>
        <w:ind w:left="3600" w:hanging="360"/>
      </w:pPr>
      <w:rPr>
        <w:rFonts w:cs="Times New Roman"/>
      </w:rPr>
    </w:lvl>
    <w:lvl w:ilvl="5" w:tplc="480A001B" w:tentative="1">
      <w:start w:val="1"/>
      <w:numFmt w:val="lowerRoman"/>
      <w:lvlText w:val="%6."/>
      <w:lvlJc w:val="right"/>
      <w:pPr>
        <w:ind w:left="4320" w:hanging="180"/>
      </w:pPr>
      <w:rPr>
        <w:rFonts w:cs="Times New Roman"/>
      </w:rPr>
    </w:lvl>
    <w:lvl w:ilvl="6" w:tplc="480A000F" w:tentative="1">
      <w:start w:val="1"/>
      <w:numFmt w:val="decimal"/>
      <w:lvlText w:val="%7."/>
      <w:lvlJc w:val="left"/>
      <w:pPr>
        <w:ind w:left="5040" w:hanging="360"/>
      </w:pPr>
      <w:rPr>
        <w:rFonts w:cs="Times New Roman"/>
      </w:rPr>
    </w:lvl>
    <w:lvl w:ilvl="7" w:tplc="480A0019" w:tentative="1">
      <w:start w:val="1"/>
      <w:numFmt w:val="lowerLetter"/>
      <w:lvlText w:val="%8."/>
      <w:lvlJc w:val="left"/>
      <w:pPr>
        <w:ind w:left="5760" w:hanging="360"/>
      </w:pPr>
      <w:rPr>
        <w:rFonts w:cs="Times New Roman"/>
      </w:rPr>
    </w:lvl>
    <w:lvl w:ilvl="8" w:tplc="480A001B" w:tentative="1">
      <w:start w:val="1"/>
      <w:numFmt w:val="lowerRoman"/>
      <w:lvlText w:val="%9."/>
      <w:lvlJc w:val="right"/>
      <w:pPr>
        <w:ind w:left="6480" w:hanging="180"/>
      </w:pPr>
      <w:rPr>
        <w:rFonts w:cs="Times New Roman"/>
      </w:rPr>
    </w:lvl>
  </w:abstractNum>
  <w:abstractNum w:abstractNumId="3">
    <w:nsid w:val="096B0D7B"/>
    <w:multiLevelType w:val="hybridMultilevel"/>
    <w:tmpl w:val="8C58AB0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nsid w:val="0C4D148A"/>
    <w:multiLevelType w:val="hybridMultilevel"/>
    <w:tmpl w:val="58648BDA"/>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
    <w:nsid w:val="0E797222"/>
    <w:multiLevelType w:val="hybridMultilevel"/>
    <w:tmpl w:val="AC68ADA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16873CE"/>
    <w:multiLevelType w:val="singleLevel"/>
    <w:tmpl w:val="CE7AD150"/>
    <w:lvl w:ilvl="0">
      <w:start w:val="3"/>
      <w:numFmt w:val="decimal"/>
      <w:lvlText w:val="%1."/>
      <w:legacy w:legacy="1" w:legacySpace="0" w:legacyIndent="360"/>
      <w:lvlJc w:val="left"/>
      <w:rPr>
        <w:rFonts w:ascii="Arial" w:hAnsi="Arial" w:cs="Arial" w:hint="default"/>
      </w:rPr>
    </w:lvl>
  </w:abstractNum>
  <w:abstractNum w:abstractNumId="7">
    <w:nsid w:val="19563094"/>
    <w:multiLevelType w:val="hybridMultilevel"/>
    <w:tmpl w:val="B62EA4E4"/>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BE5588A"/>
    <w:multiLevelType w:val="hybridMultilevel"/>
    <w:tmpl w:val="CAA0F3D6"/>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E00191C"/>
    <w:multiLevelType w:val="singleLevel"/>
    <w:tmpl w:val="CE7AD150"/>
    <w:lvl w:ilvl="0">
      <w:start w:val="2"/>
      <w:numFmt w:val="decimal"/>
      <w:lvlText w:val="%1."/>
      <w:legacy w:legacy="1" w:legacySpace="0" w:legacyIndent="360"/>
      <w:lvlJc w:val="left"/>
      <w:rPr>
        <w:rFonts w:ascii="Arial" w:hAnsi="Arial" w:cs="Arial" w:hint="default"/>
      </w:rPr>
    </w:lvl>
  </w:abstractNum>
  <w:abstractNum w:abstractNumId="10">
    <w:nsid w:val="1F554140"/>
    <w:multiLevelType w:val="hybridMultilevel"/>
    <w:tmpl w:val="4064888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nsid w:val="2079707D"/>
    <w:multiLevelType w:val="hybridMultilevel"/>
    <w:tmpl w:val="7B084DB8"/>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2">
    <w:nsid w:val="20F17D73"/>
    <w:multiLevelType w:val="hybridMultilevel"/>
    <w:tmpl w:val="5E5EAC2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
    <w:nsid w:val="23E82650"/>
    <w:multiLevelType w:val="hybridMultilevel"/>
    <w:tmpl w:val="1C460710"/>
    <w:lvl w:ilvl="0" w:tplc="0C0A000F">
      <w:start w:val="1"/>
      <w:numFmt w:val="decimal"/>
      <w:lvlText w:val="%1."/>
      <w:lvlJc w:val="left"/>
      <w:pPr>
        <w:tabs>
          <w:tab w:val="num" w:pos="360"/>
        </w:tabs>
        <w:ind w:left="360" w:hanging="360"/>
      </w:pPr>
      <w:rPr>
        <w:rFonts w:cs="Times New Roman"/>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4">
    <w:nsid w:val="27F34309"/>
    <w:multiLevelType w:val="hybridMultilevel"/>
    <w:tmpl w:val="C754961A"/>
    <w:lvl w:ilvl="0" w:tplc="D6C259EE">
      <w:start w:val="1"/>
      <w:numFmt w:val="decimal"/>
      <w:lvlText w:val="%1."/>
      <w:lvlJc w:val="left"/>
      <w:pPr>
        <w:ind w:left="720" w:hanging="360"/>
      </w:pPr>
      <w:rPr>
        <w:rFonts w:cs="Times New Roman"/>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5">
    <w:nsid w:val="2FD114BE"/>
    <w:multiLevelType w:val="hybridMultilevel"/>
    <w:tmpl w:val="AF8059FC"/>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6">
    <w:nsid w:val="345271F8"/>
    <w:multiLevelType w:val="hybridMultilevel"/>
    <w:tmpl w:val="ACB888EE"/>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7">
    <w:nsid w:val="3FD473CA"/>
    <w:multiLevelType w:val="hybridMultilevel"/>
    <w:tmpl w:val="206AC9C0"/>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8">
    <w:nsid w:val="3FFF58F9"/>
    <w:multiLevelType w:val="singleLevel"/>
    <w:tmpl w:val="CE7AD150"/>
    <w:lvl w:ilvl="0">
      <w:start w:val="1"/>
      <w:numFmt w:val="decimal"/>
      <w:lvlText w:val="%1."/>
      <w:legacy w:legacy="1" w:legacySpace="0" w:legacyIndent="360"/>
      <w:lvlJc w:val="left"/>
      <w:rPr>
        <w:rFonts w:ascii="Arial" w:hAnsi="Arial" w:cs="Arial" w:hint="default"/>
      </w:rPr>
    </w:lvl>
  </w:abstractNum>
  <w:abstractNum w:abstractNumId="19">
    <w:nsid w:val="401F1471"/>
    <w:multiLevelType w:val="hybridMultilevel"/>
    <w:tmpl w:val="657A51AA"/>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0">
    <w:nsid w:val="473A3C93"/>
    <w:multiLevelType w:val="hybridMultilevel"/>
    <w:tmpl w:val="8274FAC6"/>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1">
    <w:nsid w:val="555152EE"/>
    <w:multiLevelType w:val="hybridMultilevel"/>
    <w:tmpl w:val="0C405EA8"/>
    <w:lvl w:ilvl="0" w:tplc="4FEC852A">
      <w:start w:val="1"/>
      <w:numFmt w:val="decimal"/>
      <w:lvlText w:val="%1."/>
      <w:lvlJc w:val="left"/>
      <w:pPr>
        <w:ind w:left="720" w:hanging="607"/>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nsid w:val="564A2DB2"/>
    <w:multiLevelType w:val="hybridMultilevel"/>
    <w:tmpl w:val="01E066D8"/>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56680D80"/>
    <w:multiLevelType w:val="hybridMultilevel"/>
    <w:tmpl w:val="8A1AA25A"/>
    <w:lvl w:ilvl="0" w:tplc="11DA21EA">
      <w:start w:val="1"/>
      <w:numFmt w:val="upperRoman"/>
      <w:lvlText w:val="%1."/>
      <w:lvlJc w:val="left"/>
      <w:pPr>
        <w:ind w:left="720" w:hanging="72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4">
    <w:nsid w:val="5FFA3ABA"/>
    <w:multiLevelType w:val="hybridMultilevel"/>
    <w:tmpl w:val="B8F087A0"/>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5">
    <w:nsid w:val="616A664D"/>
    <w:multiLevelType w:val="hybridMultilevel"/>
    <w:tmpl w:val="C02E323E"/>
    <w:lvl w:ilvl="0" w:tplc="0C0A000F">
      <w:start w:val="1"/>
      <w:numFmt w:val="decimal"/>
      <w:lvlText w:val="%1."/>
      <w:lvlJc w:val="left"/>
      <w:pPr>
        <w:ind w:left="360" w:hanging="360"/>
      </w:pPr>
      <w:rPr>
        <w:rFonts w:cs="Times New Roman"/>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26">
    <w:nsid w:val="670F657E"/>
    <w:multiLevelType w:val="singleLevel"/>
    <w:tmpl w:val="CE7AD150"/>
    <w:lvl w:ilvl="0">
      <w:start w:val="1"/>
      <w:numFmt w:val="decimal"/>
      <w:lvlText w:val="%1."/>
      <w:legacy w:legacy="1" w:legacySpace="0" w:legacyIndent="360"/>
      <w:lvlJc w:val="left"/>
      <w:rPr>
        <w:rFonts w:ascii="Arial" w:hAnsi="Arial" w:cs="Arial" w:hint="default"/>
      </w:rPr>
    </w:lvl>
  </w:abstractNum>
  <w:abstractNum w:abstractNumId="27">
    <w:nsid w:val="68C76C9E"/>
    <w:multiLevelType w:val="hybridMultilevel"/>
    <w:tmpl w:val="8506DF56"/>
    <w:lvl w:ilvl="0" w:tplc="0C0A0009">
      <w:start w:val="1"/>
      <w:numFmt w:val="bullet"/>
      <w:lvlText w:val=""/>
      <w:lvlJc w:val="left"/>
      <w:pPr>
        <w:tabs>
          <w:tab w:val="num" w:pos="657"/>
        </w:tabs>
        <w:ind w:left="657" w:hanging="360"/>
      </w:pPr>
      <w:rPr>
        <w:rFonts w:ascii="Wingdings" w:hAnsi="Wingdings" w:hint="default"/>
      </w:rPr>
    </w:lvl>
    <w:lvl w:ilvl="1" w:tplc="0C0A0003" w:tentative="1">
      <w:start w:val="1"/>
      <w:numFmt w:val="bullet"/>
      <w:lvlText w:val="o"/>
      <w:lvlJc w:val="left"/>
      <w:pPr>
        <w:tabs>
          <w:tab w:val="num" w:pos="1377"/>
        </w:tabs>
        <w:ind w:left="1377" w:hanging="360"/>
      </w:pPr>
      <w:rPr>
        <w:rFonts w:ascii="Courier New" w:hAnsi="Courier New" w:hint="default"/>
      </w:rPr>
    </w:lvl>
    <w:lvl w:ilvl="2" w:tplc="0C0A0005" w:tentative="1">
      <w:start w:val="1"/>
      <w:numFmt w:val="bullet"/>
      <w:lvlText w:val=""/>
      <w:lvlJc w:val="left"/>
      <w:pPr>
        <w:tabs>
          <w:tab w:val="num" w:pos="2097"/>
        </w:tabs>
        <w:ind w:left="2097" w:hanging="360"/>
      </w:pPr>
      <w:rPr>
        <w:rFonts w:ascii="Wingdings" w:hAnsi="Wingdings" w:hint="default"/>
      </w:rPr>
    </w:lvl>
    <w:lvl w:ilvl="3" w:tplc="0C0A0001" w:tentative="1">
      <w:start w:val="1"/>
      <w:numFmt w:val="bullet"/>
      <w:lvlText w:val=""/>
      <w:lvlJc w:val="left"/>
      <w:pPr>
        <w:tabs>
          <w:tab w:val="num" w:pos="2817"/>
        </w:tabs>
        <w:ind w:left="2817" w:hanging="360"/>
      </w:pPr>
      <w:rPr>
        <w:rFonts w:ascii="Symbol" w:hAnsi="Symbol" w:hint="default"/>
      </w:rPr>
    </w:lvl>
    <w:lvl w:ilvl="4" w:tplc="0C0A0003" w:tentative="1">
      <w:start w:val="1"/>
      <w:numFmt w:val="bullet"/>
      <w:lvlText w:val="o"/>
      <w:lvlJc w:val="left"/>
      <w:pPr>
        <w:tabs>
          <w:tab w:val="num" w:pos="3537"/>
        </w:tabs>
        <w:ind w:left="3537" w:hanging="360"/>
      </w:pPr>
      <w:rPr>
        <w:rFonts w:ascii="Courier New" w:hAnsi="Courier New" w:hint="default"/>
      </w:rPr>
    </w:lvl>
    <w:lvl w:ilvl="5" w:tplc="0C0A0005" w:tentative="1">
      <w:start w:val="1"/>
      <w:numFmt w:val="bullet"/>
      <w:lvlText w:val=""/>
      <w:lvlJc w:val="left"/>
      <w:pPr>
        <w:tabs>
          <w:tab w:val="num" w:pos="4257"/>
        </w:tabs>
        <w:ind w:left="4257" w:hanging="360"/>
      </w:pPr>
      <w:rPr>
        <w:rFonts w:ascii="Wingdings" w:hAnsi="Wingdings" w:hint="default"/>
      </w:rPr>
    </w:lvl>
    <w:lvl w:ilvl="6" w:tplc="0C0A0001" w:tentative="1">
      <w:start w:val="1"/>
      <w:numFmt w:val="bullet"/>
      <w:lvlText w:val=""/>
      <w:lvlJc w:val="left"/>
      <w:pPr>
        <w:tabs>
          <w:tab w:val="num" w:pos="4977"/>
        </w:tabs>
        <w:ind w:left="4977" w:hanging="360"/>
      </w:pPr>
      <w:rPr>
        <w:rFonts w:ascii="Symbol" w:hAnsi="Symbol" w:hint="default"/>
      </w:rPr>
    </w:lvl>
    <w:lvl w:ilvl="7" w:tplc="0C0A0003" w:tentative="1">
      <w:start w:val="1"/>
      <w:numFmt w:val="bullet"/>
      <w:lvlText w:val="o"/>
      <w:lvlJc w:val="left"/>
      <w:pPr>
        <w:tabs>
          <w:tab w:val="num" w:pos="5697"/>
        </w:tabs>
        <w:ind w:left="5697" w:hanging="360"/>
      </w:pPr>
      <w:rPr>
        <w:rFonts w:ascii="Courier New" w:hAnsi="Courier New" w:hint="default"/>
      </w:rPr>
    </w:lvl>
    <w:lvl w:ilvl="8" w:tplc="0C0A0005" w:tentative="1">
      <w:start w:val="1"/>
      <w:numFmt w:val="bullet"/>
      <w:lvlText w:val=""/>
      <w:lvlJc w:val="left"/>
      <w:pPr>
        <w:tabs>
          <w:tab w:val="num" w:pos="6417"/>
        </w:tabs>
        <w:ind w:left="6417" w:hanging="360"/>
      </w:pPr>
      <w:rPr>
        <w:rFonts w:ascii="Wingdings" w:hAnsi="Wingdings" w:hint="default"/>
      </w:rPr>
    </w:lvl>
  </w:abstractNum>
  <w:abstractNum w:abstractNumId="28">
    <w:nsid w:val="71BC1B00"/>
    <w:multiLevelType w:val="hybridMultilevel"/>
    <w:tmpl w:val="1D3867CC"/>
    <w:lvl w:ilvl="0" w:tplc="0C0A000F">
      <w:start w:val="1"/>
      <w:numFmt w:val="decimal"/>
      <w:lvlText w:val="%1."/>
      <w:lvlJc w:val="left"/>
      <w:pPr>
        <w:ind w:left="797" w:hanging="360"/>
      </w:pPr>
      <w:rPr>
        <w:rFonts w:cs="Times New Roman"/>
      </w:rPr>
    </w:lvl>
    <w:lvl w:ilvl="1" w:tplc="0C0A0019" w:tentative="1">
      <w:start w:val="1"/>
      <w:numFmt w:val="lowerLetter"/>
      <w:lvlText w:val="%2."/>
      <w:lvlJc w:val="left"/>
      <w:pPr>
        <w:ind w:left="1517" w:hanging="360"/>
      </w:pPr>
      <w:rPr>
        <w:rFonts w:cs="Times New Roman"/>
      </w:rPr>
    </w:lvl>
    <w:lvl w:ilvl="2" w:tplc="0C0A001B" w:tentative="1">
      <w:start w:val="1"/>
      <w:numFmt w:val="lowerRoman"/>
      <w:lvlText w:val="%3."/>
      <w:lvlJc w:val="right"/>
      <w:pPr>
        <w:ind w:left="2237" w:hanging="180"/>
      </w:pPr>
      <w:rPr>
        <w:rFonts w:cs="Times New Roman"/>
      </w:rPr>
    </w:lvl>
    <w:lvl w:ilvl="3" w:tplc="0C0A000F" w:tentative="1">
      <w:start w:val="1"/>
      <w:numFmt w:val="decimal"/>
      <w:lvlText w:val="%4."/>
      <w:lvlJc w:val="left"/>
      <w:pPr>
        <w:ind w:left="2957" w:hanging="360"/>
      </w:pPr>
      <w:rPr>
        <w:rFonts w:cs="Times New Roman"/>
      </w:rPr>
    </w:lvl>
    <w:lvl w:ilvl="4" w:tplc="0C0A0019" w:tentative="1">
      <w:start w:val="1"/>
      <w:numFmt w:val="lowerLetter"/>
      <w:lvlText w:val="%5."/>
      <w:lvlJc w:val="left"/>
      <w:pPr>
        <w:ind w:left="3677" w:hanging="360"/>
      </w:pPr>
      <w:rPr>
        <w:rFonts w:cs="Times New Roman"/>
      </w:rPr>
    </w:lvl>
    <w:lvl w:ilvl="5" w:tplc="0C0A001B" w:tentative="1">
      <w:start w:val="1"/>
      <w:numFmt w:val="lowerRoman"/>
      <w:lvlText w:val="%6."/>
      <w:lvlJc w:val="right"/>
      <w:pPr>
        <w:ind w:left="4397" w:hanging="180"/>
      </w:pPr>
      <w:rPr>
        <w:rFonts w:cs="Times New Roman"/>
      </w:rPr>
    </w:lvl>
    <w:lvl w:ilvl="6" w:tplc="0C0A000F" w:tentative="1">
      <w:start w:val="1"/>
      <w:numFmt w:val="decimal"/>
      <w:lvlText w:val="%7."/>
      <w:lvlJc w:val="left"/>
      <w:pPr>
        <w:ind w:left="5117" w:hanging="360"/>
      </w:pPr>
      <w:rPr>
        <w:rFonts w:cs="Times New Roman"/>
      </w:rPr>
    </w:lvl>
    <w:lvl w:ilvl="7" w:tplc="0C0A0019" w:tentative="1">
      <w:start w:val="1"/>
      <w:numFmt w:val="lowerLetter"/>
      <w:lvlText w:val="%8."/>
      <w:lvlJc w:val="left"/>
      <w:pPr>
        <w:ind w:left="5837" w:hanging="360"/>
      </w:pPr>
      <w:rPr>
        <w:rFonts w:cs="Times New Roman"/>
      </w:rPr>
    </w:lvl>
    <w:lvl w:ilvl="8" w:tplc="0C0A001B" w:tentative="1">
      <w:start w:val="1"/>
      <w:numFmt w:val="lowerRoman"/>
      <w:lvlText w:val="%9."/>
      <w:lvlJc w:val="right"/>
      <w:pPr>
        <w:ind w:left="6557" w:hanging="180"/>
      </w:pPr>
      <w:rPr>
        <w:rFonts w:cs="Times New Roman"/>
      </w:rPr>
    </w:lvl>
  </w:abstractNum>
  <w:abstractNum w:abstractNumId="29">
    <w:nsid w:val="725F06D9"/>
    <w:multiLevelType w:val="hybridMultilevel"/>
    <w:tmpl w:val="D74ADD26"/>
    <w:lvl w:ilvl="0" w:tplc="0C0A0001">
      <w:start w:val="1"/>
      <w:numFmt w:val="bullet"/>
      <w:lvlText w:val=""/>
      <w:lvlJc w:val="left"/>
      <w:pPr>
        <w:tabs>
          <w:tab w:val="num" w:pos="1440"/>
        </w:tabs>
        <w:ind w:left="1440"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30">
    <w:nsid w:val="76B008CF"/>
    <w:multiLevelType w:val="hybridMultilevel"/>
    <w:tmpl w:val="1EA048E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76DC2B6A"/>
    <w:multiLevelType w:val="hybridMultilevel"/>
    <w:tmpl w:val="4B02D972"/>
    <w:lvl w:ilvl="0" w:tplc="7BFE4B62">
      <w:start w:val="1"/>
      <w:numFmt w:val="decimal"/>
      <w:lvlText w:val="%1."/>
      <w:lvlJc w:val="left"/>
      <w:pPr>
        <w:tabs>
          <w:tab w:val="num" w:pos="720"/>
        </w:tabs>
        <w:ind w:left="720"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2">
    <w:nsid w:val="7D515021"/>
    <w:multiLevelType w:val="hybridMultilevel"/>
    <w:tmpl w:val="794855C4"/>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num w:numId="1">
    <w:abstractNumId w:val="27"/>
  </w:num>
  <w:num w:numId="2">
    <w:abstractNumId w:val="8"/>
  </w:num>
  <w:num w:numId="3">
    <w:abstractNumId w:val="4"/>
  </w:num>
  <w:num w:numId="4">
    <w:abstractNumId w:val="22"/>
  </w:num>
  <w:num w:numId="5">
    <w:abstractNumId w:val="2"/>
  </w:num>
  <w:num w:numId="6">
    <w:abstractNumId w:val="0"/>
  </w:num>
  <w:num w:numId="7">
    <w:abstractNumId w:val="13"/>
  </w:num>
  <w:num w:numId="8">
    <w:abstractNumId w:val="5"/>
  </w:num>
  <w:num w:numId="9">
    <w:abstractNumId w:val="26"/>
    <w:lvlOverride w:ilvl="0">
      <w:lvl w:ilvl="0">
        <w:start w:val="1"/>
        <w:numFmt w:val="decimal"/>
        <w:lvlText w:val="%1."/>
        <w:legacy w:legacy="1" w:legacySpace="0" w:legacyIndent="360"/>
        <w:lvlJc w:val="left"/>
        <w:rPr>
          <w:rFonts w:ascii="Arial" w:hAnsi="Arial" w:cs="Arial" w:hint="default"/>
        </w:rPr>
      </w:lvl>
    </w:lvlOverride>
  </w:num>
  <w:num w:numId="10">
    <w:abstractNumId w:val="18"/>
    <w:lvlOverride w:ilvl="0">
      <w:lvl w:ilvl="0">
        <w:start w:val="1"/>
        <w:numFmt w:val="decimal"/>
        <w:lvlText w:val="%1."/>
        <w:legacy w:legacy="1" w:legacySpace="0" w:legacyIndent="360"/>
        <w:lvlJc w:val="left"/>
        <w:rPr>
          <w:rFonts w:ascii="Arial" w:hAnsi="Arial" w:cs="Arial" w:hint="default"/>
        </w:rPr>
      </w:lvl>
    </w:lvlOverride>
  </w:num>
  <w:num w:numId="11">
    <w:abstractNumId w:val="26"/>
  </w:num>
  <w:num w:numId="12">
    <w:abstractNumId w:val="18"/>
  </w:num>
  <w:num w:numId="13">
    <w:abstractNumId w:val="1"/>
  </w:num>
  <w:num w:numId="14">
    <w:abstractNumId w:val="9"/>
  </w:num>
  <w:num w:numId="15">
    <w:abstractNumId w:val="6"/>
  </w:num>
  <w:num w:numId="16">
    <w:abstractNumId w:val="29"/>
  </w:num>
  <w:num w:numId="17">
    <w:abstractNumId w:val="30"/>
  </w:num>
  <w:num w:numId="18">
    <w:abstractNumId w:val="25"/>
  </w:num>
  <w:num w:numId="19">
    <w:abstractNumId w:val="14"/>
  </w:num>
  <w:num w:numId="20">
    <w:abstractNumId w:val="31"/>
  </w:num>
  <w:num w:numId="21">
    <w:abstractNumId w:val="28"/>
  </w:num>
  <w:num w:numId="22">
    <w:abstractNumId w:val="7"/>
  </w:num>
  <w:num w:numId="23">
    <w:abstractNumId w:val="21"/>
  </w:num>
  <w:num w:numId="24">
    <w:abstractNumId w:val="17"/>
  </w:num>
  <w:num w:numId="25">
    <w:abstractNumId w:val="19"/>
  </w:num>
  <w:num w:numId="26">
    <w:abstractNumId w:val="11"/>
  </w:num>
  <w:num w:numId="27">
    <w:abstractNumId w:val="20"/>
  </w:num>
  <w:num w:numId="28">
    <w:abstractNumId w:val="24"/>
  </w:num>
  <w:num w:numId="29">
    <w:abstractNumId w:val="15"/>
  </w:num>
  <w:num w:numId="30">
    <w:abstractNumId w:val="16"/>
  </w:num>
  <w:num w:numId="31">
    <w:abstractNumId w:val="32"/>
  </w:num>
  <w:num w:numId="32">
    <w:abstractNumId w:val="23"/>
  </w:num>
  <w:num w:numId="33">
    <w:abstractNumId w:val="10"/>
  </w:num>
  <w:num w:numId="34">
    <w:abstractNumId w:val="12"/>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EE0"/>
    <w:rsid w:val="00000930"/>
    <w:rsid w:val="000041A6"/>
    <w:rsid w:val="00005616"/>
    <w:rsid w:val="00022032"/>
    <w:rsid w:val="00022353"/>
    <w:rsid w:val="00022EB9"/>
    <w:rsid w:val="000239C8"/>
    <w:rsid w:val="0002415B"/>
    <w:rsid w:val="00030EBF"/>
    <w:rsid w:val="00033DF4"/>
    <w:rsid w:val="00035E95"/>
    <w:rsid w:val="00036990"/>
    <w:rsid w:val="00042746"/>
    <w:rsid w:val="000431DD"/>
    <w:rsid w:val="00046540"/>
    <w:rsid w:val="000516F3"/>
    <w:rsid w:val="00053949"/>
    <w:rsid w:val="00057EE1"/>
    <w:rsid w:val="00060646"/>
    <w:rsid w:val="00060DAB"/>
    <w:rsid w:val="0006442C"/>
    <w:rsid w:val="000644EA"/>
    <w:rsid w:val="0006657C"/>
    <w:rsid w:val="00071FA1"/>
    <w:rsid w:val="000735DA"/>
    <w:rsid w:val="0007427E"/>
    <w:rsid w:val="000760FA"/>
    <w:rsid w:val="00077B9A"/>
    <w:rsid w:val="000800A6"/>
    <w:rsid w:val="0008203D"/>
    <w:rsid w:val="00082228"/>
    <w:rsid w:val="0008237C"/>
    <w:rsid w:val="00083C8C"/>
    <w:rsid w:val="000866AB"/>
    <w:rsid w:val="000900B9"/>
    <w:rsid w:val="00094966"/>
    <w:rsid w:val="000949D7"/>
    <w:rsid w:val="00095481"/>
    <w:rsid w:val="00096981"/>
    <w:rsid w:val="000A52DE"/>
    <w:rsid w:val="000A6602"/>
    <w:rsid w:val="000B3EA0"/>
    <w:rsid w:val="000B4E16"/>
    <w:rsid w:val="000C053C"/>
    <w:rsid w:val="000C2504"/>
    <w:rsid w:val="000C37D1"/>
    <w:rsid w:val="000D1187"/>
    <w:rsid w:val="000D3D9D"/>
    <w:rsid w:val="000E2B30"/>
    <w:rsid w:val="000E7E00"/>
    <w:rsid w:val="000F04A8"/>
    <w:rsid w:val="000F06F4"/>
    <w:rsid w:val="000F1092"/>
    <w:rsid w:val="000F3940"/>
    <w:rsid w:val="000F513B"/>
    <w:rsid w:val="00102AFE"/>
    <w:rsid w:val="00102BA9"/>
    <w:rsid w:val="00105EBA"/>
    <w:rsid w:val="00107DFF"/>
    <w:rsid w:val="00112403"/>
    <w:rsid w:val="00116446"/>
    <w:rsid w:val="001238B9"/>
    <w:rsid w:val="00123B73"/>
    <w:rsid w:val="0012453F"/>
    <w:rsid w:val="00125C26"/>
    <w:rsid w:val="00126A81"/>
    <w:rsid w:val="00126E00"/>
    <w:rsid w:val="0013257C"/>
    <w:rsid w:val="00134C69"/>
    <w:rsid w:val="00134EE0"/>
    <w:rsid w:val="001370D2"/>
    <w:rsid w:val="00137B23"/>
    <w:rsid w:val="00142798"/>
    <w:rsid w:val="0015469D"/>
    <w:rsid w:val="00157783"/>
    <w:rsid w:val="00163DF7"/>
    <w:rsid w:val="001654B6"/>
    <w:rsid w:val="00165F28"/>
    <w:rsid w:val="00167216"/>
    <w:rsid w:val="001706F6"/>
    <w:rsid w:val="00176738"/>
    <w:rsid w:val="00180A91"/>
    <w:rsid w:val="001813A4"/>
    <w:rsid w:val="00181C7C"/>
    <w:rsid w:val="001827DD"/>
    <w:rsid w:val="001904D9"/>
    <w:rsid w:val="00191AF0"/>
    <w:rsid w:val="00192FB0"/>
    <w:rsid w:val="00195B87"/>
    <w:rsid w:val="00195F6D"/>
    <w:rsid w:val="00196614"/>
    <w:rsid w:val="00196842"/>
    <w:rsid w:val="001A18EE"/>
    <w:rsid w:val="001A24BE"/>
    <w:rsid w:val="001A6127"/>
    <w:rsid w:val="001A735E"/>
    <w:rsid w:val="001B0852"/>
    <w:rsid w:val="001B7AB8"/>
    <w:rsid w:val="001C107B"/>
    <w:rsid w:val="001C2661"/>
    <w:rsid w:val="001C2F7A"/>
    <w:rsid w:val="001C5BB6"/>
    <w:rsid w:val="001C6251"/>
    <w:rsid w:val="001C6B3E"/>
    <w:rsid w:val="001C7B62"/>
    <w:rsid w:val="001D2932"/>
    <w:rsid w:val="001D6F96"/>
    <w:rsid w:val="001E0DD6"/>
    <w:rsid w:val="001E268A"/>
    <w:rsid w:val="001E583D"/>
    <w:rsid w:val="001F16EB"/>
    <w:rsid w:val="001F1E86"/>
    <w:rsid w:val="001F7CF5"/>
    <w:rsid w:val="00203938"/>
    <w:rsid w:val="00205634"/>
    <w:rsid w:val="0021083A"/>
    <w:rsid w:val="00215BC4"/>
    <w:rsid w:val="00217341"/>
    <w:rsid w:val="00223BDD"/>
    <w:rsid w:val="0022530E"/>
    <w:rsid w:val="00226EE0"/>
    <w:rsid w:val="00233B2E"/>
    <w:rsid w:val="00234891"/>
    <w:rsid w:val="002353FA"/>
    <w:rsid w:val="00243B4B"/>
    <w:rsid w:val="00243B91"/>
    <w:rsid w:val="002474FD"/>
    <w:rsid w:val="00255427"/>
    <w:rsid w:val="00256CDC"/>
    <w:rsid w:val="002573EE"/>
    <w:rsid w:val="002602FF"/>
    <w:rsid w:val="0026062E"/>
    <w:rsid w:val="00265ED5"/>
    <w:rsid w:val="00265F6F"/>
    <w:rsid w:val="00266557"/>
    <w:rsid w:val="0027158B"/>
    <w:rsid w:val="00274158"/>
    <w:rsid w:val="00275183"/>
    <w:rsid w:val="00275246"/>
    <w:rsid w:val="002753E8"/>
    <w:rsid w:val="00280424"/>
    <w:rsid w:val="00282B58"/>
    <w:rsid w:val="00292D45"/>
    <w:rsid w:val="0029341A"/>
    <w:rsid w:val="00294809"/>
    <w:rsid w:val="002A00FD"/>
    <w:rsid w:val="002A0938"/>
    <w:rsid w:val="002A2A39"/>
    <w:rsid w:val="002A63A6"/>
    <w:rsid w:val="002B32DD"/>
    <w:rsid w:val="002B3CDA"/>
    <w:rsid w:val="002B576F"/>
    <w:rsid w:val="002B6E8B"/>
    <w:rsid w:val="002C3758"/>
    <w:rsid w:val="002C42B9"/>
    <w:rsid w:val="002C7425"/>
    <w:rsid w:val="002D1EEB"/>
    <w:rsid w:val="002D3B3C"/>
    <w:rsid w:val="002D3BB2"/>
    <w:rsid w:val="002D40EE"/>
    <w:rsid w:val="002D7E03"/>
    <w:rsid w:val="002E3741"/>
    <w:rsid w:val="002E57E8"/>
    <w:rsid w:val="002F2C76"/>
    <w:rsid w:val="002F50F2"/>
    <w:rsid w:val="00303E51"/>
    <w:rsid w:val="00305F26"/>
    <w:rsid w:val="00310524"/>
    <w:rsid w:val="003109D3"/>
    <w:rsid w:val="003152B2"/>
    <w:rsid w:val="00320044"/>
    <w:rsid w:val="003205E0"/>
    <w:rsid w:val="00322D61"/>
    <w:rsid w:val="003266D5"/>
    <w:rsid w:val="00332E0F"/>
    <w:rsid w:val="00336229"/>
    <w:rsid w:val="003434C6"/>
    <w:rsid w:val="0034418A"/>
    <w:rsid w:val="003443E2"/>
    <w:rsid w:val="00351D31"/>
    <w:rsid w:val="00354929"/>
    <w:rsid w:val="0036153B"/>
    <w:rsid w:val="0036348C"/>
    <w:rsid w:val="00370E73"/>
    <w:rsid w:val="00371A51"/>
    <w:rsid w:val="00373053"/>
    <w:rsid w:val="00373BB5"/>
    <w:rsid w:val="00375526"/>
    <w:rsid w:val="003772E4"/>
    <w:rsid w:val="00377C0D"/>
    <w:rsid w:val="003813F4"/>
    <w:rsid w:val="003A284A"/>
    <w:rsid w:val="003A2EC3"/>
    <w:rsid w:val="003A4A6D"/>
    <w:rsid w:val="003B010B"/>
    <w:rsid w:val="003B1CA9"/>
    <w:rsid w:val="003B6ACC"/>
    <w:rsid w:val="003B7B46"/>
    <w:rsid w:val="003C3033"/>
    <w:rsid w:val="003C7376"/>
    <w:rsid w:val="003C7F21"/>
    <w:rsid w:val="003D3483"/>
    <w:rsid w:val="003D75FB"/>
    <w:rsid w:val="003E1669"/>
    <w:rsid w:val="003E1A1F"/>
    <w:rsid w:val="003E3357"/>
    <w:rsid w:val="003E5E3F"/>
    <w:rsid w:val="003E6303"/>
    <w:rsid w:val="003F049F"/>
    <w:rsid w:val="003F0BFA"/>
    <w:rsid w:val="003F25F0"/>
    <w:rsid w:val="003F2938"/>
    <w:rsid w:val="003F4630"/>
    <w:rsid w:val="003F47D7"/>
    <w:rsid w:val="003F72BD"/>
    <w:rsid w:val="003F7491"/>
    <w:rsid w:val="0040030E"/>
    <w:rsid w:val="004012DE"/>
    <w:rsid w:val="00401F0F"/>
    <w:rsid w:val="00401F85"/>
    <w:rsid w:val="00402F3D"/>
    <w:rsid w:val="004051AE"/>
    <w:rsid w:val="00406DE9"/>
    <w:rsid w:val="00410C0A"/>
    <w:rsid w:val="00421F04"/>
    <w:rsid w:val="0042216D"/>
    <w:rsid w:val="00434D3C"/>
    <w:rsid w:val="00435EC0"/>
    <w:rsid w:val="004374EB"/>
    <w:rsid w:val="004404E5"/>
    <w:rsid w:val="00440C9B"/>
    <w:rsid w:val="004413CA"/>
    <w:rsid w:val="00444915"/>
    <w:rsid w:val="004508A9"/>
    <w:rsid w:val="00460D88"/>
    <w:rsid w:val="00461C1F"/>
    <w:rsid w:val="00470F69"/>
    <w:rsid w:val="00472F6A"/>
    <w:rsid w:val="0047402F"/>
    <w:rsid w:val="00474BE1"/>
    <w:rsid w:val="00474CBA"/>
    <w:rsid w:val="00476222"/>
    <w:rsid w:val="00476A1C"/>
    <w:rsid w:val="00483B70"/>
    <w:rsid w:val="004847CC"/>
    <w:rsid w:val="00487C70"/>
    <w:rsid w:val="004A0419"/>
    <w:rsid w:val="004A7345"/>
    <w:rsid w:val="004B28BD"/>
    <w:rsid w:val="004B2B2C"/>
    <w:rsid w:val="004B55DE"/>
    <w:rsid w:val="004B6E64"/>
    <w:rsid w:val="004B759E"/>
    <w:rsid w:val="004C156D"/>
    <w:rsid w:val="004C2944"/>
    <w:rsid w:val="004C4E88"/>
    <w:rsid w:val="004C59F4"/>
    <w:rsid w:val="004D1E84"/>
    <w:rsid w:val="004D2556"/>
    <w:rsid w:val="004D2791"/>
    <w:rsid w:val="004D40C5"/>
    <w:rsid w:val="004E285B"/>
    <w:rsid w:val="004F2DAE"/>
    <w:rsid w:val="00505565"/>
    <w:rsid w:val="005112C1"/>
    <w:rsid w:val="0051259F"/>
    <w:rsid w:val="00520385"/>
    <w:rsid w:val="00522C3E"/>
    <w:rsid w:val="0052596C"/>
    <w:rsid w:val="00532347"/>
    <w:rsid w:val="00535FAA"/>
    <w:rsid w:val="0053767C"/>
    <w:rsid w:val="00545C14"/>
    <w:rsid w:val="005503DB"/>
    <w:rsid w:val="00552E39"/>
    <w:rsid w:val="00552F91"/>
    <w:rsid w:val="00554426"/>
    <w:rsid w:val="005551A4"/>
    <w:rsid w:val="00556CD0"/>
    <w:rsid w:val="00557F99"/>
    <w:rsid w:val="005610E1"/>
    <w:rsid w:val="0056518B"/>
    <w:rsid w:val="00565AED"/>
    <w:rsid w:val="00567720"/>
    <w:rsid w:val="005708CB"/>
    <w:rsid w:val="005730C4"/>
    <w:rsid w:val="005766BB"/>
    <w:rsid w:val="00577E11"/>
    <w:rsid w:val="00586D3F"/>
    <w:rsid w:val="005940A7"/>
    <w:rsid w:val="00594D9D"/>
    <w:rsid w:val="005A69F0"/>
    <w:rsid w:val="005A7AE0"/>
    <w:rsid w:val="005C74DF"/>
    <w:rsid w:val="005D1220"/>
    <w:rsid w:val="005E062D"/>
    <w:rsid w:val="005E2A4C"/>
    <w:rsid w:val="005F097A"/>
    <w:rsid w:val="005F2820"/>
    <w:rsid w:val="005F65CE"/>
    <w:rsid w:val="005F76FD"/>
    <w:rsid w:val="005F775F"/>
    <w:rsid w:val="00603619"/>
    <w:rsid w:val="00606794"/>
    <w:rsid w:val="00613843"/>
    <w:rsid w:val="00613D98"/>
    <w:rsid w:val="0061620C"/>
    <w:rsid w:val="00620E02"/>
    <w:rsid w:val="00621A3E"/>
    <w:rsid w:val="00621A76"/>
    <w:rsid w:val="00631003"/>
    <w:rsid w:val="00631DD6"/>
    <w:rsid w:val="00643426"/>
    <w:rsid w:val="00643A4A"/>
    <w:rsid w:val="00652AAF"/>
    <w:rsid w:val="00654B43"/>
    <w:rsid w:val="00656548"/>
    <w:rsid w:val="006610E5"/>
    <w:rsid w:val="0066320A"/>
    <w:rsid w:val="00665C67"/>
    <w:rsid w:val="00665D62"/>
    <w:rsid w:val="006679AD"/>
    <w:rsid w:val="00671B48"/>
    <w:rsid w:val="00671CE1"/>
    <w:rsid w:val="00674AE0"/>
    <w:rsid w:val="0067572B"/>
    <w:rsid w:val="00677B89"/>
    <w:rsid w:val="00684731"/>
    <w:rsid w:val="00696143"/>
    <w:rsid w:val="006A2B2B"/>
    <w:rsid w:val="006A421C"/>
    <w:rsid w:val="006B5DED"/>
    <w:rsid w:val="006C110F"/>
    <w:rsid w:val="006C2596"/>
    <w:rsid w:val="006C7631"/>
    <w:rsid w:val="006D1B51"/>
    <w:rsid w:val="006D1B72"/>
    <w:rsid w:val="006D2E5A"/>
    <w:rsid w:val="006D3036"/>
    <w:rsid w:val="006D524E"/>
    <w:rsid w:val="006D6650"/>
    <w:rsid w:val="006E1CF1"/>
    <w:rsid w:val="006E2845"/>
    <w:rsid w:val="006E61BE"/>
    <w:rsid w:val="006F0806"/>
    <w:rsid w:val="006F120D"/>
    <w:rsid w:val="006F6CB2"/>
    <w:rsid w:val="0070188B"/>
    <w:rsid w:val="00707FC4"/>
    <w:rsid w:val="0071219D"/>
    <w:rsid w:val="00720A0B"/>
    <w:rsid w:val="00720EDC"/>
    <w:rsid w:val="00722BD8"/>
    <w:rsid w:val="007261DC"/>
    <w:rsid w:val="00730D0A"/>
    <w:rsid w:val="00732DE0"/>
    <w:rsid w:val="007337AD"/>
    <w:rsid w:val="0073604B"/>
    <w:rsid w:val="007366BC"/>
    <w:rsid w:val="007377BA"/>
    <w:rsid w:val="007418CC"/>
    <w:rsid w:val="00741DA2"/>
    <w:rsid w:val="0074490A"/>
    <w:rsid w:val="007513D4"/>
    <w:rsid w:val="00751F8E"/>
    <w:rsid w:val="007533B1"/>
    <w:rsid w:val="0075377F"/>
    <w:rsid w:val="00754A62"/>
    <w:rsid w:val="00755E78"/>
    <w:rsid w:val="007566B5"/>
    <w:rsid w:val="00763C57"/>
    <w:rsid w:val="0076523A"/>
    <w:rsid w:val="00766BBE"/>
    <w:rsid w:val="007817D3"/>
    <w:rsid w:val="00781B35"/>
    <w:rsid w:val="007823B4"/>
    <w:rsid w:val="00785B1F"/>
    <w:rsid w:val="00785CD9"/>
    <w:rsid w:val="00786665"/>
    <w:rsid w:val="007917DB"/>
    <w:rsid w:val="00795613"/>
    <w:rsid w:val="00796741"/>
    <w:rsid w:val="00797C7D"/>
    <w:rsid w:val="007A0CE8"/>
    <w:rsid w:val="007A3801"/>
    <w:rsid w:val="007A3B87"/>
    <w:rsid w:val="007A46D7"/>
    <w:rsid w:val="007A69B4"/>
    <w:rsid w:val="007A7956"/>
    <w:rsid w:val="007B20D6"/>
    <w:rsid w:val="007B2738"/>
    <w:rsid w:val="007B2CB8"/>
    <w:rsid w:val="007C162C"/>
    <w:rsid w:val="007C57F4"/>
    <w:rsid w:val="007C59F0"/>
    <w:rsid w:val="007C5A8F"/>
    <w:rsid w:val="007C6582"/>
    <w:rsid w:val="007C69EC"/>
    <w:rsid w:val="007D1A6F"/>
    <w:rsid w:val="007D5225"/>
    <w:rsid w:val="007E32F9"/>
    <w:rsid w:val="007E3800"/>
    <w:rsid w:val="007E6506"/>
    <w:rsid w:val="007E69D4"/>
    <w:rsid w:val="007E6DDC"/>
    <w:rsid w:val="007F1B28"/>
    <w:rsid w:val="007F6B40"/>
    <w:rsid w:val="00802902"/>
    <w:rsid w:val="00806B7B"/>
    <w:rsid w:val="008118B9"/>
    <w:rsid w:val="0081505C"/>
    <w:rsid w:val="0081738D"/>
    <w:rsid w:val="008231D7"/>
    <w:rsid w:val="00824309"/>
    <w:rsid w:val="00825D61"/>
    <w:rsid w:val="00831E4B"/>
    <w:rsid w:val="00834E4A"/>
    <w:rsid w:val="00835216"/>
    <w:rsid w:val="00836475"/>
    <w:rsid w:val="00837ABC"/>
    <w:rsid w:val="008404C5"/>
    <w:rsid w:val="00841D10"/>
    <w:rsid w:val="00845FAB"/>
    <w:rsid w:val="0085067F"/>
    <w:rsid w:val="008523B0"/>
    <w:rsid w:val="00856CD1"/>
    <w:rsid w:val="008732E0"/>
    <w:rsid w:val="00874685"/>
    <w:rsid w:val="00874F02"/>
    <w:rsid w:val="0088508D"/>
    <w:rsid w:val="0088599A"/>
    <w:rsid w:val="00886C72"/>
    <w:rsid w:val="0089181B"/>
    <w:rsid w:val="008933FF"/>
    <w:rsid w:val="008944F5"/>
    <w:rsid w:val="00895462"/>
    <w:rsid w:val="008A0D54"/>
    <w:rsid w:val="008A261F"/>
    <w:rsid w:val="008A615A"/>
    <w:rsid w:val="008A7103"/>
    <w:rsid w:val="008A784E"/>
    <w:rsid w:val="008B0C7D"/>
    <w:rsid w:val="008B32FB"/>
    <w:rsid w:val="008B407D"/>
    <w:rsid w:val="008B60E8"/>
    <w:rsid w:val="008B7144"/>
    <w:rsid w:val="008C0831"/>
    <w:rsid w:val="008C08EF"/>
    <w:rsid w:val="008C1C90"/>
    <w:rsid w:val="008C414E"/>
    <w:rsid w:val="008C4683"/>
    <w:rsid w:val="008C4EE5"/>
    <w:rsid w:val="008C7C6B"/>
    <w:rsid w:val="008C7D96"/>
    <w:rsid w:val="008D242A"/>
    <w:rsid w:val="008D4FB1"/>
    <w:rsid w:val="008D6652"/>
    <w:rsid w:val="008E1BD7"/>
    <w:rsid w:val="008E1FB1"/>
    <w:rsid w:val="008F05F7"/>
    <w:rsid w:val="008F1ABE"/>
    <w:rsid w:val="008F2175"/>
    <w:rsid w:val="008F2883"/>
    <w:rsid w:val="008F3A03"/>
    <w:rsid w:val="008F5241"/>
    <w:rsid w:val="008F5C27"/>
    <w:rsid w:val="008F749E"/>
    <w:rsid w:val="00900CB6"/>
    <w:rsid w:val="00900E12"/>
    <w:rsid w:val="00904555"/>
    <w:rsid w:val="009108BF"/>
    <w:rsid w:val="0091214D"/>
    <w:rsid w:val="0091401B"/>
    <w:rsid w:val="0092175F"/>
    <w:rsid w:val="0092261C"/>
    <w:rsid w:val="00922B6F"/>
    <w:rsid w:val="009230D8"/>
    <w:rsid w:val="00927FD2"/>
    <w:rsid w:val="00931440"/>
    <w:rsid w:val="009367E1"/>
    <w:rsid w:val="00937350"/>
    <w:rsid w:val="00945404"/>
    <w:rsid w:val="00946F81"/>
    <w:rsid w:val="009478C5"/>
    <w:rsid w:val="009504B4"/>
    <w:rsid w:val="0095103A"/>
    <w:rsid w:val="00951E7A"/>
    <w:rsid w:val="009554CF"/>
    <w:rsid w:val="00963B74"/>
    <w:rsid w:val="00964815"/>
    <w:rsid w:val="00966694"/>
    <w:rsid w:val="00972C92"/>
    <w:rsid w:val="00973A11"/>
    <w:rsid w:val="00973AA0"/>
    <w:rsid w:val="0098073D"/>
    <w:rsid w:val="0098435F"/>
    <w:rsid w:val="00985148"/>
    <w:rsid w:val="0098671B"/>
    <w:rsid w:val="00986A09"/>
    <w:rsid w:val="00986EE1"/>
    <w:rsid w:val="00987D5F"/>
    <w:rsid w:val="0099017F"/>
    <w:rsid w:val="00993704"/>
    <w:rsid w:val="00994563"/>
    <w:rsid w:val="00994B88"/>
    <w:rsid w:val="00996116"/>
    <w:rsid w:val="009975EF"/>
    <w:rsid w:val="00997927"/>
    <w:rsid w:val="009A1933"/>
    <w:rsid w:val="009A53D6"/>
    <w:rsid w:val="009B214D"/>
    <w:rsid w:val="009B28A2"/>
    <w:rsid w:val="009B56F1"/>
    <w:rsid w:val="009C2204"/>
    <w:rsid w:val="009C260C"/>
    <w:rsid w:val="009C5291"/>
    <w:rsid w:val="009C73D3"/>
    <w:rsid w:val="009C7740"/>
    <w:rsid w:val="009D1786"/>
    <w:rsid w:val="009D1A12"/>
    <w:rsid w:val="009D4C1F"/>
    <w:rsid w:val="009D5093"/>
    <w:rsid w:val="009D6C22"/>
    <w:rsid w:val="009E0592"/>
    <w:rsid w:val="009E358E"/>
    <w:rsid w:val="009E62B8"/>
    <w:rsid w:val="009F01EF"/>
    <w:rsid w:val="009F1DB4"/>
    <w:rsid w:val="009F30FF"/>
    <w:rsid w:val="009F313E"/>
    <w:rsid w:val="00A01023"/>
    <w:rsid w:val="00A02D9A"/>
    <w:rsid w:val="00A0793E"/>
    <w:rsid w:val="00A13F00"/>
    <w:rsid w:val="00A17CF9"/>
    <w:rsid w:val="00A21851"/>
    <w:rsid w:val="00A23433"/>
    <w:rsid w:val="00A23533"/>
    <w:rsid w:val="00A23D61"/>
    <w:rsid w:val="00A2570A"/>
    <w:rsid w:val="00A266E4"/>
    <w:rsid w:val="00A309A5"/>
    <w:rsid w:val="00A30C26"/>
    <w:rsid w:val="00A32E44"/>
    <w:rsid w:val="00A33E11"/>
    <w:rsid w:val="00A42FC5"/>
    <w:rsid w:val="00A44785"/>
    <w:rsid w:val="00A46C75"/>
    <w:rsid w:val="00A558C1"/>
    <w:rsid w:val="00A579CD"/>
    <w:rsid w:val="00A6186E"/>
    <w:rsid w:val="00A62C48"/>
    <w:rsid w:val="00A64729"/>
    <w:rsid w:val="00A65C6F"/>
    <w:rsid w:val="00A67184"/>
    <w:rsid w:val="00A7439A"/>
    <w:rsid w:val="00A7441D"/>
    <w:rsid w:val="00A75CBB"/>
    <w:rsid w:val="00A765CE"/>
    <w:rsid w:val="00A81B4D"/>
    <w:rsid w:val="00A85BEB"/>
    <w:rsid w:val="00A85D29"/>
    <w:rsid w:val="00A9277A"/>
    <w:rsid w:val="00A95E14"/>
    <w:rsid w:val="00A95FE3"/>
    <w:rsid w:val="00A963F3"/>
    <w:rsid w:val="00A976AF"/>
    <w:rsid w:val="00AA1807"/>
    <w:rsid w:val="00AA2535"/>
    <w:rsid w:val="00AA32B1"/>
    <w:rsid w:val="00AA40EC"/>
    <w:rsid w:val="00AA7428"/>
    <w:rsid w:val="00AB2B38"/>
    <w:rsid w:val="00AB5CB5"/>
    <w:rsid w:val="00AB68B0"/>
    <w:rsid w:val="00AC222B"/>
    <w:rsid w:val="00AC2AA3"/>
    <w:rsid w:val="00AC3CBE"/>
    <w:rsid w:val="00AC4015"/>
    <w:rsid w:val="00AC5F43"/>
    <w:rsid w:val="00AC6B82"/>
    <w:rsid w:val="00AC7F54"/>
    <w:rsid w:val="00AD3B8E"/>
    <w:rsid w:val="00AD3F78"/>
    <w:rsid w:val="00AD55DD"/>
    <w:rsid w:val="00AE2572"/>
    <w:rsid w:val="00AE4168"/>
    <w:rsid w:val="00AE449B"/>
    <w:rsid w:val="00AE59C5"/>
    <w:rsid w:val="00AF01FD"/>
    <w:rsid w:val="00AF3F37"/>
    <w:rsid w:val="00AF5867"/>
    <w:rsid w:val="00AF64B6"/>
    <w:rsid w:val="00AF64CB"/>
    <w:rsid w:val="00B0041E"/>
    <w:rsid w:val="00B0092F"/>
    <w:rsid w:val="00B02BD8"/>
    <w:rsid w:val="00B04C5D"/>
    <w:rsid w:val="00B07AE6"/>
    <w:rsid w:val="00B10076"/>
    <w:rsid w:val="00B11501"/>
    <w:rsid w:val="00B14DE5"/>
    <w:rsid w:val="00B1580F"/>
    <w:rsid w:val="00B1632C"/>
    <w:rsid w:val="00B16AE8"/>
    <w:rsid w:val="00B21B1A"/>
    <w:rsid w:val="00B21BB5"/>
    <w:rsid w:val="00B3442F"/>
    <w:rsid w:val="00B3458A"/>
    <w:rsid w:val="00B34F1D"/>
    <w:rsid w:val="00B358C8"/>
    <w:rsid w:val="00B4129A"/>
    <w:rsid w:val="00B44720"/>
    <w:rsid w:val="00B4483C"/>
    <w:rsid w:val="00B4543A"/>
    <w:rsid w:val="00B5029A"/>
    <w:rsid w:val="00B504A8"/>
    <w:rsid w:val="00B65946"/>
    <w:rsid w:val="00B66A28"/>
    <w:rsid w:val="00B75353"/>
    <w:rsid w:val="00B757C7"/>
    <w:rsid w:val="00B82F4F"/>
    <w:rsid w:val="00B863B0"/>
    <w:rsid w:val="00B87E2D"/>
    <w:rsid w:val="00B93134"/>
    <w:rsid w:val="00B96B67"/>
    <w:rsid w:val="00BA4F95"/>
    <w:rsid w:val="00BA70A1"/>
    <w:rsid w:val="00BA7128"/>
    <w:rsid w:val="00BB2684"/>
    <w:rsid w:val="00BC1D47"/>
    <w:rsid w:val="00BC25E8"/>
    <w:rsid w:val="00BC2E69"/>
    <w:rsid w:val="00BC468E"/>
    <w:rsid w:val="00BC617D"/>
    <w:rsid w:val="00BD1262"/>
    <w:rsid w:val="00BD59EF"/>
    <w:rsid w:val="00BD7087"/>
    <w:rsid w:val="00BE03CC"/>
    <w:rsid w:val="00BE0C04"/>
    <w:rsid w:val="00BE1232"/>
    <w:rsid w:val="00BE4C9E"/>
    <w:rsid w:val="00BF1DE2"/>
    <w:rsid w:val="00BF31FA"/>
    <w:rsid w:val="00BF3274"/>
    <w:rsid w:val="00BF518C"/>
    <w:rsid w:val="00C041F9"/>
    <w:rsid w:val="00C06048"/>
    <w:rsid w:val="00C061BB"/>
    <w:rsid w:val="00C0662C"/>
    <w:rsid w:val="00C10B08"/>
    <w:rsid w:val="00C14B7D"/>
    <w:rsid w:val="00C1792F"/>
    <w:rsid w:val="00C202C9"/>
    <w:rsid w:val="00C2177F"/>
    <w:rsid w:val="00C225D6"/>
    <w:rsid w:val="00C26AF7"/>
    <w:rsid w:val="00C30465"/>
    <w:rsid w:val="00C31206"/>
    <w:rsid w:val="00C33012"/>
    <w:rsid w:val="00C34FB0"/>
    <w:rsid w:val="00C35903"/>
    <w:rsid w:val="00C4199D"/>
    <w:rsid w:val="00C41C53"/>
    <w:rsid w:val="00C42CB8"/>
    <w:rsid w:val="00C45598"/>
    <w:rsid w:val="00C50257"/>
    <w:rsid w:val="00C51556"/>
    <w:rsid w:val="00C5402C"/>
    <w:rsid w:val="00C5426B"/>
    <w:rsid w:val="00C5533E"/>
    <w:rsid w:val="00C56ECD"/>
    <w:rsid w:val="00C64406"/>
    <w:rsid w:val="00C64EF8"/>
    <w:rsid w:val="00C656EC"/>
    <w:rsid w:val="00C65AA3"/>
    <w:rsid w:val="00C742DD"/>
    <w:rsid w:val="00C80427"/>
    <w:rsid w:val="00C81461"/>
    <w:rsid w:val="00C84EEF"/>
    <w:rsid w:val="00C87292"/>
    <w:rsid w:val="00C922D7"/>
    <w:rsid w:val="00C959AE"/>
    <w:rsid w:val="00C96D55"/>
    <w:rsid w:val="00C96F32"/>
    <w:rsid w:val="00CA12FC"/>
    <w:rsid w:val="00CA3E43"/>
    <w:rsid w:val="00CA7C4E"/>
    <w:rsid w:val="00CB1315"/>
    <w:rsid w:val="00CB1F3E"/>
    <w:rsid w:val="00CB5A7A"/>
    <w:rsid w:val="00CB5DCA"/>
    <w:rsid w:val="00CB6B3E"/>
    <w:rsid w:val="00CB6BB2"/>
    <w:rsid w:val="00CB766C"/>
    <w:rsid w:val="00CC2C44"/>
    <w:rsid w:val="00CD3DBC"/>
    <w:rsid w:val="00CD4D27"/>
    <w:rsid w:val="00CE0328"/>
    <w:rsid w:val="00CE3D10"/>
    <w:rsid w:val="00CE4184"/>
    <w:rsid w:val="00CE4467"/>
    <w:rsid w:val="00CE585F"/>
    <w:rsid w:val="00CE6DF9"/>
    <w:rsid w:val="00CF0BAF"/>
    <w:rsid w:val="00CF1A73"/>
    <w:rsid w:val="00CF3EE8"/>
    <w:rsid w:val="00CF3EFD"/>
    <w:rsid w:val="00CF4E7C"/>
    <w:rsid w:val="00D05039"/>
    <w:rsid w:val="00D06752"/>
    <w:rsid w:val="00D10E9F"/>
    <w:rsid w:val="00D120CC"/>
    <w:rsid w:val="00D15A7E"/>
    <w:rsid w:val="00D24658"/>
    <w:rsid w:val="00D255DB"/>
    <w:rsid w:val="00D2565E"/>
    <w:rsid w:val="00D25C59"/>
    <w:rsid w:val="00D25D20"/>
    <w:rsid w:val="00D27AD2"/>
    <w:rsid w:val="00D33920"/>
    <w:rsid w:val="00D41061"/>
    <w:rsid w:val="00D4338B"/>
    <w:rsid w:val="00D448F9"/>
    <w:rsid w:val="00D4574D"/>
    <w:rsid w:val="00D46681"/>
    <w:rsid w:val="00D51FFC"/>
    <w:rsid w:val="00D608D8"/>
    <w:rsid w:val="00D6258B"/>
    <w:rsid w:val="00D638B4"/>
    <w:rsid w:val="00D649A6"/>
    <w:rsid w:val="00D64CA6"/>
    <w:rsid w:val="00D664C7"/>
    <w:rsid w:val="00D705C8"/>
    <w:rsid w:val="00D70C94"/>
    <w:rsid w:val="00D725BB"/>
    <w:rsid w:val="00D75E4D"/>
    <w:rsid w:val="00D82013"/>
    <w:rsid w:val="00D9136E"/>
    <w:rsid w:val="00D9173A"/>
    <w:rsid w:val="00D93BC9"/>
    <w:rsid w:val="00D93DB9"/>
    <w:rsid w:val="00DA0AA9"/>
    <w:rsid w:val="00DA1259"/>
    <w:rsid w:val="00DA3427"/>
    <w:rsid w:val="00DA36B2"/>
    <w:rsid w:val="00DA4002"/>
    <w:rsid w:val="00DA4E04"/>
    <w:rsid w:val="00DA76F8"/>
    <w:rsid w:val="00DB1347"/>
    <w:rsid w:val="00DB1C17"/>
    <w:rsid w:val="00DB4782"/>
    <w:rsid w:val="00DB65F2"/>
    <w:rsid w:val="00DB7C0C"/>
    <w:rsid w:val="00DC063D"/>
    <w:rsid w:val="00DC0FA0"/>
    <w:rsid w:val="00DC154A"/>
    <w:rsid w:val="00DC18BE"/>
    <w:rsid w:val="00DC294A"/>
    <w:rsid w:val="00DC369F"/>
    <w:rsid w:val="00DC5546"/>
    <w:rsid w:val="00DC5EEC"/>
    <w:rsid w:val="00DC7FAE"/>
    <w:rsid w:val="00DD52D6"/>
    <w:rsid w:val="00DD7509"/>
    <w:rsid w:val="00DE0093"/>
    <w:rsid w:val="00DE080C"/>
    <w:rsid w:val="00DF24EF"/>
    <w:rsid w:val="00DF2EC4"/>
    <w:rsid w:val="00DF4076"/>
    <w:rsid w:val="00DF596D"/>
    <w:rsid w:val="00DF60B3"/>
    <w:rsid w:val="00E01D5E"/>
    <w:rsid w:val="00E0427E"/>
    <w:rsid w:val="00E05180"/>
    <w:rsid w:val="00E07D02"/>
    <w:rsid w:val="00E13160"/>
    <w:rsid w:val="00E16FBF"/>
    <w:rsid w:val="00E176F5"/>
    <w:rsid w:val="00E215EE"/>
    <w:rsid w:val="00E2537E"/>
    <w:rsid w:val="00E2610F"/>
    <w:rsid w:val="00E33556"/>
    <w:rsid w:val="00E345B3"/>
    <w:rsid w:val="00E3471E"/>
    <w:rsid w:val="00E3555A"/>
    <w:rsid w:val="00E357B3"/>
    <w:rsid w:val="00E41A49"/>
    <w:rsid w:val="00E44CF2"/>
    <w:rsid w:val="00E469BA"/>
    <w:rsid w:val="00E50356"/>
    <w:rsid w:val="00E53B3A"/>
    <w:rsid w:val="00E541F4"/>
    <w:rsid w:val="00E5619D"/>
    <w:rsid w:val="00E56C23"/>
    <w:rsid w:val="00E62453"/>
    <w:rsid w:val="00E62D8E"/>
    <w:rsid w:val="00E63254"/>
    <w:rsid w:val="00E64187"/>
    <w:rsid w:val="00E645FB"/>
    <w:rsid w:val="00E64BE4"/>
    <w:rsid w:val="00E671D8"/>
    <w:rsid w:val="00E6750D"/>
    <w:rsid w:val="00E678E8"/>
    <w:rsid w:val="00E705F0"/>
    <w:rsid w:val="00E73FC8"/>
    <w:rsid w:val="00E7650A"/>
    <w:rsid w:val="00E84336"/>
    <w:rsid w:val="00E84509"/>
    <w:rsid w:val="00E857C3"/>
    <w:rsid w:val="00E87076"/>
    <w:rsid w:val="00E91ECD"/>
    <w:rsid w:val="00EA3C26"/>
    <w:rsid w:val="00EA6187"/>
    <w:rsid w:val="00EA7A39"/>
    <w:rsid w:val="00EB12B8"/>
    <w:rsid w:val="00EB171A"/>
    <w:rsid w:val="00EB3FE4"/>
    <w:rsid w:val="00EB7926"/>
    <w:rsid w:val="00EC2FA2"/>
    <w:rsid w:val="00EC3FE0"/>
    <w:rsid w:val="00EC45EB"/>
    <w:rsid w:val="00EC4ACB"/>
    <w:rsid w:val="00EC5E31"/>
    <w:rsid w:val="00ED1CE1"/>
    <w:rsid w:val="00ED7289"/>
    <w:rsid w:val="00ED7E51"/>
    <w:rsid w:val="00EE6B64"/>
    <w:rsid w:val="00EF0694"/>
    <w:rsid w:val="00EF107F"/>
    <w:rsid w:val="00EF3296"/>
    <w:rsid w:val="00EF7E88"/>
    <w:rsid w:val="00F001AB"/>
    <w:rsid w:val="00F04654"/>
    <w:rsid w:val="00F16233"/>
    <w:rsid w:val="00F354C7"/>
    <w:rsid w:val="00F415D3"/>
    <w:rsid w:val="00F4339E"/>
    <w:rsid w:val="00F444DD"/>
    <w:rsid w:val="00F51B79"/>
    <w:rsid w:val="00F52B2D"/>
    <w:rsid w:val="00F55676"/>
    <w:rsid w:val="00F57EED"/>
    <w:rsid w:val="00F63C77"/>
    <w:rsid w:val="00F64BE5"/>
    <w:rsid w:val="00F704AC"/>
    <w:rsid w:val="00F71211"/>
    <w:rsid w:val="00F76CA6"/>
    <w:rsid w:val="00F77AB8"/>
    <w:rsid w:val="00F80A91"/>
    <w:rsid w:val="00F81A8E"/>
    <w:rsid w:val="00F82773"/>
    <w:rsid w:val="00F83F31"/>
    <w:rsid w:val="00F858D4"/>
    <w:rsid w:val="00F85E5D"/>
    <w:rsid w:val="00F87828"/>
    <w:rsid w:val="00F90E70"/>
    <w:rsid w:val="00F937DF"/>
    <w:rsid w:val="00F93A41"/>
    <w:rsid w:val="00F95439"/>
    <w:rsid w:val="00F95DF9"/>
    <w:rsid w:val="00F975B2"/>
    <w:rsid w:val="00FA2AD4"/>
    <w:rsid w:val="00FA3421"/>
    <w:rsid w:val="00FA42BB"/>
    <w:rsid w:val="00FB4901"/>
    <w:rsid w:val="00FB5309"/>
    <w:rsid w:val="00FC0194"/>
    <w:rsid w:val="00FC1C35"/>
    <w:rsid w:val="00FC294C"/>
    <w:rsid w:val="00FD3BEE"/>
    <w:rsid w:val="00FD5097"/>
    <w:rsid w:val="00FD5CD6"/>
    <w:rsid w:val="00FD7B6F"/>
    <w:rsid w:val="00FE0389"/>
    <w:rsid w:val="00FE1BEC"/>
    <w:rsid w:val="00FE2FAE"/>
    <w:rsid w:val="00FE37A9"/>
    <w:rsid w:val="00FE38EF"/>
    <w:rsid w:val="00FF10B7"/>
    <w:rsid w:val="00FF2CF6"/>
    <w:rsid w:val="00FF3F31"/>
    <w:rsid w:val="00FF69A7"/>
  </w:rsids>
  <m:mathPr>
    <m:mathFont m:val="Cambria Math"/>
    <m:brkBin m:val="before"/>
    <m:brkBinSub m:val="--"/>
    <m:smallFrac m:val="0"/>
    <m:dispDef/>
    <m:lMargin m:val="0"/>
    <m:rMargin m:val="0"/>
    <m:defJc m:val="centerGroup"/>
    <m:wrapIndent m:val="1440"/>
    <m:intLim m:val="subSup"/>
    <m:naryLim m:val="undOvr"/>
  </m:mathPr>
  <w:themeFontLang w:val="es-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Contemporary"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462"/>
    <w:rPr>
      <w:rFonts w:eastAsia="Batang"/>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26EE0"/>
    <w:pPr>
      <w:tabs>
        <w:tab w:val="center" w:pos="4320"/>
        <w:tab w:val="right" w:pos="8640"/>
      </w:tabs>
    </w:pPr>
  </w:style>
  <w:style w:type="character" w:customStyle="1" w:styleId="EncabezadoCar">
    <w:name w:val="Encabezado Car"/>
    <w:basedOn w:val="Fuentedeprrafopredeter"/>
    <w:link w:val="Encabezado"/>
    <w:uiPriority w:val="99"/>
    <w:semiHidden/>
    <w:locked/>
    <w:rsid w:val="0070188B"/>
    <w:rPr>
      <w:rFonts w:eastAsia="Batang" w:cs="Times New Roman"/>
      <w:sz w:val="24"/>
      <w:szCs w:val="24"/>
      <w:lang w:val="es-MX" w:eastAsia="es-MX"/>
    </w:rPr>
  </w:style>
  <w:style w:type="paragraph" w:styleId="Piedepgina">
    <w:name w:val="footer"/>
    <w:basedOn w:val="Normal"/>
    <w:link w:val="PiedepginaCar"/>
    <w:uiPriority w:val="99"/>
    <w:rsid w:val="00226EE0"/>
    <w:pPr>
      <w:tabs>
        <w:tab w:val="center" w:pos="4320"/>
        <w:tab w:val="right" w:pos="8640"/>
      </w:tabs>
    </w:pPr>
  </w:style>
  <w:style w:type="character" w:customStyle="1" w:styleId="PiedepginaCar">
    <w:name w:val="Pie de página Car"/>
    <w:basedOn w:val="Fuentedeprrafopredeter"/>
    <w:link w:val="Piedepgina"/>
    <w:uiPriority w:val="99"/>
    <w:locked/>
    <w:rsid w:val="0070188B"/>
    <w:rPr>
      <w:rFonts w:eastAsia="Batang" w:cs="Times New Roman"/>
      <w:sz w:val="24"/>
      <w:szCs w:val="24"/>
      <w:lang w:val="es-MX" w:eastAsia="es-MX"/>
    </w:rPr>
  </w:style>
  <w:style w:type="table" w:styleId="Tablaconcuadrcula">
    <w:name w:val="Table Grid"/>
    <w:basedOn w:val="Tablanormal"/>
    <w:uiPriority w:val="99"/>
    <w:rsid w:val="00C959A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900E12"/>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70188B"/>
    <w:rPr>
      <w:rFonts w:eastAsia="Batang" w:cs="Times New Roman"/>
      <w:sz w:val="2"/>
      <w:lang w:val="es-MX" w:eastAsia="es-MX"/>
    </w:rPr>
  </w:style>
  <w:style w:type="paragraph" w:styleId="Prrafodelista">
    <w:name w:val="List Paragraph"/>
    <w:basedOn w:val="Normal"/>
    <w:uiPriority w:val="99"/>
    <w:qFormat/>
    <w:rsid w:val="00275183"/>
    <w:pPr>
      <w:spacing w:after="200" w:line="276" w:lineRule="auto"/>
      <w:ind w:left="720"/>
      <w:contextualSpacing/>
    </w:pPr>
    <w:rPr>
      <w:rFonts w:ascii="Calibri" w:eastAsia="Times New Roman" w:hAnsi="Calibri"/>
      <w:sz w:val="22"/>
      <w:szCs w:val="22"/>
      <w:lang w:val="es-HN" w:eastAsia="en-US"/>
    </w:rPr>
  </w:style>
  <w:style w:type="paragraph" w:styleId="NormalWeb">
    <w:name w:val="Normal (Web)"/>
    <w:basedOn w:val="Normal"/>
    <w:uiPriority w:val="99"/>
    <w:rsid w:val="008C7C6B"/>
    <w:pPr>
      <w:spacing w:before="100" w:beforeAutospacing="1" w:after="100" w:afterAutospacing="1"/>
      <w:jc w:val="both"/>
    </w:pPr>
    <w:rPr>
      <w:rFonts w:ascii="Arial" w:eastAsia="Times New Roman" w:hAnsi="Arial" w:cs="Arial"/>
      <w:color w:val="333333"/>
      <w:sz w:val="20"/>
      <w:szCs w:val="20"/>
      <w:lang w:val="es-ES" w:eastAsia="es-ES"/>
    </w:rPr>
  </w:style>
  <w:style w:type="character" w:styleId="Hipervnculo">
    <w:name w:val="Hyperlink"/>
    <w:basedOn w:val="Fuentedeprrafopredeter"/>
    <w:uiPriority w:val="99"/>
    <w:rsid w:val="008C7C6B"/>
    <w:rPr>
      <w:rFonts w:cs="Times New Roman"/>
      <w:color w:val="0000FF"/>
      <w:u w:val="none"/>
      <w:effect w:val="none"/>
    </w:rPr>
  </w:style>
  <w:style w:type="paragraph" w:styleId="Textoindependiente">
    <w:name w:val="Body Text"/>
    <w:basedOn w:val="Normal"/>
    <w:link w:val="TextoindependienteCar"/>
    <w:rsid w:val="008F3A03"/>
    <w:pPr>
      <w:jc w:val="both"/>
    </w:pPr>
    <w:rPr>
      <w:rFonts w:eastAsia="Times New Roman"/>
      <w:lang w:val="es-ES" w:eastAsia="es-ES"/>
    </w:rPr>
  </w:style>
  <w:style w:type="character" w:customStyle="1" w:styleId="TextoindependienteCar">
    <w:name w:val="Texto independiente Car"/>
    <w:basedOn w:val="Fuentedeprrafopredeter"/>
    <w:link w:val="Textoindependiente"/>
    <w:rsid w:val="008F3A03"/>
    <w:rPr>
      <w:sz w:val="24"/>
      <w:szCs w:val="24"/>
      <w:lang w:val="es-ES" w:eastAsia="es-ES"/>
    </w:rPr>
  </w:style>
  <w:style w:type="table" w:styleId="Tablamoderna">
    <w:name w:val="Table Contemporary"/>
    <w:basedOn w:val="Tablanormal"/>
    <w:rsid w:val="008C414E"/>
    <w:rPr>
      <w:sz w:val="20"/>
      <w:szCs w:val="20"/>
      <w:lang w:val="es-ES" w:eastAsia="es-E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Default">
    <w:name w:val="Default"/>
    <w:rsid w:val="00741DA2"/>
    <w:pPr>
      <w:autoSpaceDE w:val="0"/>
      <w:autoSpaceDN w:val="0"/>
      <w:adjustRightInd w:val="0"/>
    </w:pPr>
    <w:rPr>
      <w:rFonts w:eastAsia="Calibri"/>
      <w:color w:val="000000"/>
      <w:sz w:val="24"/>
      <w:szCs w:val="24"/>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Contemporary"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462"/>
    <w:rPr>
      <w:rFonts w:eastAsia="Batang"/>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26EE0"/>
    <w:pPr>
      <w:tabs>
        <w:tab w:val="center" w:pos="4320"/>
        <w:tab w:val="right" w:pos="8640"/>
      </w:tabs>
    </w:pPr>
  </w:style>
  <w:style w:type="character" w:customStyle="1" w:styleId="EncabezadoCar">
    <w:name w:val="Encabezado Car"/>
    <w:basedOn w:val="Fuentedeprrafopredeter"/>
    <w:link w:val="Encabezado"/>
    <w:uiPriority w:val="99"/>
    <w:semiHidden/>
    <w:locked/>
    <w:rsid w:val="0070188B"/>
    <w:rPr>
      <w:rFonts w:eastAsia="Batang" w:cs="Times New Roman"/>
      <w:sz w:val="24"/>
      <w:szCs w:val="24"/>
      <w:lang w:val="es-MX" w:eastAsia="es-MX"/>
    </w:rPr>
  </w:style>
  <w:style w:type="paragraph" w:styleId="Piedepgina">
    <w:name w:val="footer"/>
    <w:basedOn w:val="Normal"/>
    <w:link w:val="PiedepginaCar"/>
    <w:uiPriority w:val="99"/>
    <w:rsid w:val="00226EE0"/>
    <w:pPr>
      <w:tabs>
        <w:tab w:val="center" w:pos="4320"/>
        <w:tab w:val="right" w:pos="8640"/>
      </w:tabs>
    </w:pPr>
  </w:style>
  <w:style w:type="character" w:customStyle="1" w:styleId="PiedepginaCar">
    <w:name w:val="Pie de página Car"/>
    <w:basedOn w:val="Fuentedeprrafopredeter"/>
    <w:link w:val="Piedepgina"/>
    <w:uiPriority w:val="99"/>
    <w:locked/>
    <w:rsid w:val="0070188B"/>
    <w:rPr>
      <w:rFonts w:eastAsia="Batang" w:cs="Times New Roman"/>
      <w:sz w:val="24"/>
      <w:szCs w:val="24"/>
      <w:lang w:val="es-MX" w:eastAsia="es-MX"/>
    </w:rPr>
  </w:style>
  <w:style w:type="table" w:styleId="Tablaconcuadrcula">
    <w:name w:val="Table Grid"/>
    <w:basedOn w:val="Tablanormal"/>
    <w:uiPriority w:val="99"/>
    <w:rsid w:val="00C959A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900E12"/>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70188B"/>
    <w:rPr>
      <w:rFonts w:eastAsia="Batang" w:cs="Times New Roman"/>
      <w:sz w:val="2"/>
      <w:lang w:val="es-MX" w:eastAsia="es-MX"/>
    </w:rPr>
  </w:style>
  <w:style w:type="paragraph" w:styleId="Prrafodelista">
    <w:name w:val="List Paragraph"/>
    <w:basedOn w:val="Normal"/>
    <w:uiPriority w:val="99"/>
    <w:qFormat/>
    <w:rsid w:val="00275183"/>
    <w:pPr>
      <w:spacing w:after="200" w:line="276" w:lineRule="auto"/>
      <w:ind w:left="720"/>
      <w:contextualSpacing/>
    </w:pPr>
    <w:rPr>
      <w:rFonts w:ascii="Calibri" w:eastAsia="Times New Roman" w:hAnsi="Calibri"/>
      <w:sz w:val="22"/>
      <w:szCs w:val="22"/>
      <w:lang w:val="es-HN" w:eastAsia="en-US"/>
    </w:rPr>
  </w:style>
  <w:style w:type="paragraph" w:styleId="NormalWeb">
    <w:name w:val="Normal (Web)"/>
    <w:basedOn w:val="Normal"/>
    <w:uiPriority w:val="99"/>
    <w:rsid w:val="008C7C6B"/>
    <w:pPr>
      <w:spacing w:before="100" w:beforeAutospacing="1" w:after="100" w:afterAutospacing="1"/>
      <w:jc w:val="both"/>
    </w:pPr>
    <w:rPr>
      <w:rFonts w:ascii="Arial" w:eastAsia="Times New Roman" w:hAnsi="Arial" w:cs="Arial"/>
      <w:color w:val="333333"/>
      <w:sz w:val="20"/>
      <w:szCs w:val="20"/>
      <w:lang w:val="es-ES" w:eastAsia="es-ES"/>
    </w:rPr>
  </w:style>
  <w:style w:type="character" w:styleId="Hipervnculo">
    <w:name w:val="Hyperlink"/>
    <w:basedOn w:val="Fuentedeprrafopredeter"/>
    <w:uiPriority w:val="99"/>
    <w:rsid w:val="008C7C6B"/>
    <w:rPr>
      <w:rFonts w:cs="Times New Roman"/>
      <w:color w:val="0000FF"/>
      <w:u w:val="none"/>
      <w:effect w:val="none"/>
    </w:rPr>
  </w:style>
  <w:style w:type="paragraph" w:styleId="Textoindependiente">
    <w:name w:val="Body Text"/>
    <w:basedOn w:val="Normal"/>
    <w:link w:val="TextoindependienteCar"/>
    <w:rsid w:val="008F3A03"/>
    <w:pPr>
      <w:jc w:val="both"/>
    </w:pPr>
    <w:rPr>
      <w:rFonts w:eastAsia="Times New Roman"/>
      <w:lang w:val="es-ES" w:eastAsia="es-ES"/>
    </w:rPr>
  </w:style>
  <w:style w:type="character" w:customStyle="1" w:styleId="TextoindependienteCar">
    <w:name w:val="Texto independiente Car"/>
    <w:basedOn w:val="Fuentedeprrafopredeter"/>
    <w:link w:val="Textoindependiente"/>
    <w:rsid w:val="008F3A03"/>
    <w:rPr>
      <w:sz w:val="24"/>
      <w:szCs w:val="24"/>
      <w:lang w:val="es-ES" w:eastAsia="es-ES"/>
    </w:rPr>
  </w:style>
  <w:style w:type="table" w:styleId="Tablamoderna">
    <w:name w:val="Table Contemporary"/>
    <w:basedOn w:val="Tablanormal"/>
    <w:rsid w:val="008C414E"/>
    <w:rPr>
      <w:sz w:val="20"/>
      <w:szCs w:val="20"/>
      <w:lang w:val="es-ES" w:eastAsia="es-E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Default">
    <w:name w:val="Default"/>
    <w:rsid w:val="00741DA2"/>
    <w:pPr>
      <w:autoSpaceDE w:val="0"/>
      <w:autoSpaceDN w:val="0"/>
      <w:adjustRightInd w:val="0"/>
    </w:pPr>
    <w:rPr>
      <w:rFonts w:eastAsia="Calibri"/>
      <w:color w:val="000000"/>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7175335">
      <w:bodyDiv w:val="1"/>
      <w:marLeft w:val="0"/>
      <w:marRight w:val="0"/>
      <w:marTop w:val="0"/>
      <w:marBottom w:val="0"/>
      <w:divBdr>
        <w:top w:val="none" w:sz="0" w:space="0" w:color="auto"/>
        <w:left w:val="none" w:sz="0" w:space="0" w:color="auto"/>
        <w:bottom w:val="none" w:sz="0" w:space="0" w:color="auto"/>
        <w:right w:val="none" w:sz="0" w:space="0" w:color="auto"/>
      </w:divBdr>
    </w:div>
    <w:div w:id="1483693785">
      <w:marLeft w:val="0"/>
      <w:marRight w:val="0"/>
      <w:marTop w:val="0"/>
      <w:marBottom w:val="0"/>
      <w:divBdr>
        <w:top w:val="none" w:sz="0" w:space="0" w:color="auto"/>
        <w:left w:val="none" w:sz="0" w:space="0" w:color="auto"/>
        <w:bottom w:val="none" w:sz="0" w:space="0" w:color="auto"/>
        <w:right w:val="none" w:sz="0" w:space="0" w:color="auto"/>
      </w:divBdr>
    </w:div>
    <w:div w:id="1483693786">
      <w:marLeft w:val="0"/>
      <w:marRight w:val="0"/>
      <w:marTop w:val="0"/>
      <w:marBottom w:val="0"/>
      <w:divBdr>
        <w:top w:val="none" w:sz="0" w:space="0" w:color="auto"/>
        <w:left w:val="none" w:sz="0" w:space="0" w:color="auto"/>
        <w:bottom w:val="none" w:sz="0" w:space="0" w:color="auto"/>
        <w:right w:val="none" w:sz="0" w:space="0" w:color="auto"/>
      </w:divBdr>
    </w:div>
    <w:div w:id="1483693787">
      <w:marLeft w:val="0"/>
      <w:marRight w:val="0"/>
      <w:marTop w:val="0"/>
      <w:marBottom w:val="0"/>
      <w:divBdr>
        <w:top w:val="none" w:sz="0" w:space="0" w:color="auto"/>
        <w:left w:val="none" w:sz="0" w:space="0" w:color="auto"/>
        <w:bottom w:val="none" w:sz="0" w:space="0" w:color="auto"/>
        <w:right w:val="none" w:sz="0" w:space="0" w:color="auto"/>
      </w:divBdr>
    </w:div>
    <w:div w:id="1483693788">
      <w:marLeft w:val="0"/>
      <w:marRight w:val="0"/>
      <w:marTop w:val="0"/>
      <w:marBottom w:val="0"/>
      <w:divBdr>
        <w:top w:val="none" w:sz="0" w:space="0" w:color="auto"/>
        <w:left w:val="none" w:sz="0" w:space="0" w:color="auto"/>
        <w:bottom w:val="none" w:sz="0" w:space="0" w:color="auto"/>
        <w:right w:val="none" w:sz="0" w:space="0" w:color="auto"/>
      </w:divBdr>
    </w:div>
    <w:div w:id="1483693789">
      <w:marLeft w:val="0"/>
      <w:marRight w:val="0"/>
      <w:marTop w:val="0"/>
      <w:marBottom w:val="0"/>
      <w:divBdr>
        <w:top w:val="none" w:sz="0" w:space="0" w:color="auto"/>
        <w:left w:val="none" w:sz="0" w:space="0" w:color="auto"/>
        <w:bottom w:val="none" w:sz="0" w:space="0" w:color="auto"/>
        <w:right w:val="none" w:sz="0" w:space="0" w:color="auto"/>
      </w:divBdr>
    </w:div>
    <w:div w:id="2050572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rhh.repace.2016@gmail.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894</Words>
  <Characters>4919</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Comayaguela, M</vt:lpstr>
    </vt:vector>
  </TitlesOfParts>
  <Company>Secretaria de Educacion</Company>
  <LinksUpToDate>false</LinksUpToDate>
  <CharactersWithSpaces>5802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Comayaguela, M</dc:title>
  <dc:creator>Secretaria de Educacion</dc:creator>
  <cp:lastModifiedBy>Juan Miguel Perez</cp:lastModifiedBy>
  <cp:revision>3</cp:revision>
  <cp:lastPrinted>2015-01-29T03:15:00Z</cp:lastPrinted>
  <dcterms:created xsi:type="dcterms:W3CDTF">2016-02-05T09:30:00Z</dcterms:created>
  <dcterms:modified xsi:type="dcterms:W3CDTF">2016-02-05T09:38:00Z</dcterms:modified>
</cp:coreProperties>
</file>