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77F3F" w:rsidRDefault="001D459B" w:rsidP="006F518D">
      <w:pPr>
        <w:pStyle w:val="Ttulo7"/>
        <w:rPr>
          <w:rFonts w:eastAsia="Times New Roman"/>
        </w:rPr>
      </w:pPr>
      <w:bookmarkStart w:id="0" w:name="_gjdgxs" w:colFirst="0" w:colLast="0"/>
      <w:bookmarkEnd w:id="0"/>
      <w:r>
        <w:rPr>
          <w:rFonts w:eastAsia="Times New Roman"/>
        </w:rPr>
        <w:t xml:space="preserve">Términos de Referencia </w:t>
      </w:r>
    </w:p>
    <w:p w:rsidR="00F91675" w:rsidRDefault="00F91675" w:rsidP="00F32334">
      <w:pPr>
        <w:spacing w:after="0"/>
        <w:jc w:val="both"/>
        <w:rPr>
          <w:rStyle w:val="Textoennegrita"/>
          <w:rFonts w:ascii="Cambria" w:hAnsi="Cambria" w:cs="Arial"/>
          <w:color w:val="333333"/>
          <w:sz w:val="24"/>
          <w:szCs w:val="24"/>
          <w:shd w:val="clear" w:color="auto" w:fill="FFFFFF"/>
        </w:rPr>
      </w:pPr>
      <w:r w:rsidRPr="00F91675">
        <w:rPr>
          <w:rStyle w:val="Textoennegrita"/>
          <w:rFonts w:ascii="Cambria" w:hAnsi="Cambria" w:cs="Arial"/>
          <w:color w:val="333333"/>
          <w:sz w:val="24"/>
          <w:szCs w:val="24"/>
          <w:shd w:val="clear" w:color="auto" w:fill="FFFFFF"/>
        </w:rPr>
        <w:t>CI-030-DGDP-DGA-SE-2018</w:t>
      </w:r>
    </w:p>
    <w:p w:rsidR="00F91675" w:rsidRPr="00F91675" w:rsidRDefault="00F91675" w:rsidP="00F32334">
      <w:pPr>
        <w:spacing w:after="0"/>
        <w:jc w:val="both"/>
        <w:rPr>
          <w:rStyle w:val="Textoennegrita"/>
          <w:rFonts w:ascii="Cambria" w:hAnsi="Cambria" w:cs="Arial"/>
          <w:color w:val="333333"/>
          <w:sz w:val="24"/>
          <w:szCs w:val="24"/>
          <w:shd w:val="clear" w:color="auto" w:fill="FFFFFF"/>
        </w:rPr>
      </w:pPr>
    </w:p>
    <w:p w:rsidR="00A77F3F" w:rsidRPr="00F32334" w:rsidRDefault="001D459B" w:rsidP="00F32334">
      <w:pPr>
        <w:spacing w:after="0"/>
        <w:jc w:val="both"/>
        <w:rPr>
          <w:rFonts w:ascii="Cambria" w:hAnsi="Cambria"/>
          <w:sz w:val="24"/>
          <w:szCs w:val="24"/>
        </w:rPr>
      </w:pPr>
      <w:r w:rsidRPr="00F32334">
        <w:rPr>
          <w:rFonts w:ascii="Cambria" w:eastAsia="Times New Roman" w:hAnsi="Cambria" w:cs="Times New Roman"/>
          <w:b/>
          <w:sz w:val="24"/>
          <w:szCs w:val="24"/>
        </w:rPr>
        <w:t xml:space="preserve">Consultoría: </w:t>
      </w:r>
      <w:r w:rsidR="00C630BA" w:rsidRPr="00F32334">
        <w:rPr>
          <w:rFonts w:ascii="Cambria" w:eastAsia="Times New Roman" w:hAnsi="Cambria" w:cs="Times New Roman"/>
          <w:sz w:val="24"/>
          <w:szCs w:val="24"/>
        </w:rPr>
        <w:t xml:space="preserve">CONSULTORÍA PARA LA IMPLEMENTACIÓN DE METODOLOGÍAS INNOVADORAS PARA LA INTEGRACIÓN DE LAS TIC EN EL AULA DE CLASE. </w:t>
      </w:r>
    </w:p>
    <w:p w:rsidR="002A36D8" w:rsidRDefault="001D459B" w:rsidP="00F32334">
      <w:pPr>
        <w:tabs>
          <w:tab w:val="center" w:pos="4419"/>
          <w:tab w:val="left" w:pos="6405"/>
          <w:tab w:val="left" w:pos="6765"/>
        </w:tabs>
        <w:spacing w:after="0"/>
        <w:rPr>
          <w:rFonts w:ascii="Cambria" w:eastAsia="Times New Roman" w:hAnsi="Cambria" w:cs="Times New Roman"/>
          <w:sz w:val="24"/>
          <w:szCs w:val="24"/>
        </w:rPr>
      </w:pPr>
      <w:r w:rsidRPr="00F32334">
        <w:rPr>
          <w:rFonts w:ascii="Cambria" w:eastAsia="Times New Roman" w:hAnsi="Cambria" w:cs="Times New Roman"/>
          <w:sz w:val="24"/>
          <w:szCs w:val="24"/>
        </w:rPr>
        <w:tab/>
      </w:r>
    </w:p>
    <w:p w:rsidR="00A77F3F" w:rsidRPr="00F32334" w:rsidRDefault="00F5744D" w:rsidP="002A36D8">
      <w:pPr>
        <w:tabs>
          <w:tab w:val="center" w:pos="4419"/>
          <w:tab w:val="left" w:pos="6405"/>
          <w:tab w:val="left" w:pos="6765"/>
        </w:tabs>
        <w:spacing w:after="0"/>
        <w:jc w:val="center"/>
        <w:rPr>
          <w:rFonts w:ascii="Cambria" w:hAnsi="Cambria"/>
          <w:sz w:val="24"/>
          <w:szCs w:val="24"/>
        </w:rPr>
      </w:pPr>
      <w:r w:rsidRPr="00F32334">
        <w:rPr>
          <w:rFonts w:ascii="Cambria" w:eastAsia="Times New Roman" w:hAnsi="Cambria" w:cs="Times New Roman"/>
          <w:b/>
          <w:sz w:val="24"/>
          <w:szCs w:val="24"/>
        </w:rPr>
        <w:t>Consultoría Individual</w:t>
      </w:r>
    </w:p>
    <w:p w:rsidR="002A36D8" w:rsidRPr="002A36D8" w:rsidRDefault="001D459B" w:rsidP="002A36D8">
      <w:pPr>
        <w:pStyle w:val="Prrafodelista"/>
        <w:numPr>
          <w:ilvl w:val="0"/>
          <w:numId w:val="23"/>
        </w:numPr>
        <w:tabs>
          <w:tab w:val="left" w:pos="3075"/>
          <w:tab w:val="left" w:pos="3405"/>
        </w:tabs>
        <w:spacing w:after="0"/>
        <w:ind w:left="426" w:hanging="426"/>
        <w:rPr>
          <w:rFonts w:ascii="Cambria" w:eastAsia="Times New Roman" w:hAnsi="Cambria" w:cs="Times New Roman"/>
          <w:b/>
          <w:sz w:val="24"/>
          <w:szCs w:val="24"/>
        </w:rPr>
      </w:pPr>
      <w:r w:rsidRPr="002A36D8">
        <w:rPr>
          <w:rFonts w:ascii="Cambria" w:eastAsia="Times New Roman" w:hAnsi="Cambria" w:cs="Times New Roman"/>
          <w:b/>
          <w:sz w:val="24"/>
          <w:szCs w:val="24"/>
        </w:rPr>
        <w:t>Antecedentes</w:t>
      </w:r>
    </w:p>
    <w:p w:rsidR="00A77F3F" w:rsidRPr="002A36D8" w:rsidRDefault="001D459B" w:rsidP="002A36D8">
      <w:pPr>
        <w:tabs>
          <w:tab w:val="left" w:pos="3075"/>
          <w:tab w:val="left" w:pos="3405"/>
        </w:tabs>
        <w:spacing w:after="0"/>
        <w:ind w:left="360"/>
        <w:rPr>
          <w:rFonts w:ascii="Cambria" w:hAnsi="Cambria"/>
          <w:sz w:val="24"/>
          <w:szCs w:val="24"/>
        </w:rPr>
      </w:pPr>
      <w:r w:rsidRPr="002A36D8">
        <w:rPr>
          <w:rFonts w:ascii="Cambria" w:eastAsia="Times New Roman" w:hAnsi="Cambria" w:cs="Times New Roman"/>
          <w:b/>
          <w:sz w:val="24"/>
          <w:szCs w:val="24"/>
        </w:rPr>
        <w:tab/>
      </w:r>
      <w:r w:rsidRPr="002A36D8">
        <w:rPr>
          <w:rFonts w:ascii="Cambria" w:eastAsia="Times New Roman" w:hAnsi="Cambria" w:cs="Times New Roman"/>
          <w:b/>
          <w:sz w:val="24"/>
          <w:szCs w:val="24"/>
        </w:rPr>
        <w:tab/>
      </w:r>
    </w:p>
    <w:p w:rsidR="00A77F3F" w:rsidRPr="00F32334" w:rsidRDefault="001D459B" w:rsidP="00F32334">
      <w:pPr>
        <w:spacing w:after="0"/>
        <w:jc w:val="both"/>
        <w:rPr>
          <w:rFonts w:ascii="Cambria" w:hAnsi="Cambria"/>
          <w:sz w:val="24"/>
          <w:szCs w:val="24"/>
        </w:rPr>
      </w:pPr>
      <w:r w:rsidRPr="00F32334">
        <w:rPr>
          <w:rFonts w:ascii="Cambria" w:eastAsia="Times New Roman" w:hAnsi="Cambria" w:cs="Times New Roman"/>
          <w:sz w:val="24"/>
          <w:szCs w:val="24"/>
        </w:rPr>
        <w:t>La formación permanente en Honduras ha estado a cargo de la Secretaría de Educación (SE) a través de las diferentes unidades de servicio y organizaciones e instituciones de asocio con  la SE que ejecutan programas y proyectos que coadyuvan a  la mejora de la calidad educativa del sistema.</w:t>
      </w:r>
    </w:p>
    <w:p w:rsidR="00A77F3F" w:rsidRPr="00F32334" w:rsidRDefault="00A77F3F" w:rsidP="00F32334">
      <w:pPr>
        <w:spacing w:after="0"/>
        <w:jc w:val="both"/>
        <w:rPr>
          <w:rFonts w:ascii="Cambria" w:hAnsi="Cambria"/>
          <w:sz w:val="24"/>
          <w:szCs w:val="24"/>
        </w:rPr>
      </w:pPr>
    </w:p>
    <w:p w:rsidR="00A77F3F" w:rsidRPr="00F32334" w:rsidRDefault="00186929" w:rsidP="00F32334">
      <w:pPr>
        <w:spacing w:after="0"/>
        <w:jc w:val="both"/>
        <w:rPr>
          <w:rFonts w:ascii="Cambria" w:hAnsi="Cambria"/>
          <w:sz w:val="24"/>
          <w:szCs w:val="24"/>
        </w:rPr>
      </w:pPr>
      <w:r w:rsidRPr="00F32334">
        <w:rPr>
          <w:rFonts w:ascii="Cambria" w:eastAsia="Times New Roman" w:hAnsi="Cambria" w:cs="Times New Roman"/>
          <w:color w:val="auto"/>
          <w:sz w:val="24"/>
          <w:szCs w:val="24"/>
        </w:rPr>
        <w:t xml:space="preserve">En </w:t>
      </w:r>
      <w:r w:rsidR="006963FE" w:rsidRPr="00F32334">
        <w:rPr>
          <w:rFonts w:ascii="Cambria" w:eastAsia="Times New Roman" w:hAnsi="Cambria" w:cs="Times New Roman"/>
          <w:color w:val="auto"/>
          <w:sz w:val="24"/>
          <w:szCs w:val="24"/>
        </w:rPr>
        <w:t>el año</w:t>
      </w:r>
      <w:r w:rsidR="001D459B" w:rsidRPr="00F32334">
        <w:rPr>
          <w:rFonts w:ascii="Cambria" w:eastAsia="Times New Roman" w:hAnsi="Cambria" w:cs="Times New Roman"/>
          <w:color w:val="auto"/>
          <w:sz w:val="24"/>
          <w:szCs w:val="24"/>
        </w:rPr>
        <w:t xml:space="preserve"> </w:t>
      </w:r>
      <w:r w:rsidR="001D459B" w:rsidRPr="00F32334">
        <w:rPr>
          <w:rFonts w:ascii="Cambria" w:eastAsia="Times New Roman" w:hAnsi="Cambria" w:cs="Times New Roman"/>
          <w:sz w:val="24"/>
          <w:szCs w:val="24"/>
        </w:rPr>
        <w:t>1990</w:t>
      </w:r>
      <w:r w:rsidR="006963FE" w:rsidRPr="00F32334">
        <w:rPr>
          <w:rFonts w:ascii="Cambria" w:eastAsia="Times New Roman" w:hAnsi="Cambria" w:cs="Times New Roman"/>
          <w:sz w:val="24"/>
          <w:szCs w:val="24"/>
        </w:rPr>
        <w:t>, se</w:t>
      </w:r>
      <w:r w:rsidR="001D459B" w:rsidRPr="00F32334">
        <w:rPr>
          <w:rFonts w:ascii="Cambria" w:eastAsia="Times New Roman" w:hAnsi="Cambria" w:cs="Times New Roman"/>
          <w:sz w:val="24"/>
          <w:szCs w:val="24"/>
        </w:rPr>
        <w:t xml:space="preserve"> crea el Instituto Nacional de Investigación y Capacitación Educativa (INICE), institució</w:t>
      </w:r>
      <w:r w:rsidR="00DE7496" w:rsidRPr="00F32334">
        <w:rPr>
          <w:rFonts w:ascii="Cambria" w:eastAsia="Times New Roman" w:hAnsi="Cambria" w:cs="Times New Roman"/>
          <w:sz w:val="24"/>
          <w:szCs w:val="24"/>
        </w:rPr>
        <w:t>n que tuvo como mandato oficial</w:t>
      </w:r>
      <w:r w:rsidR="001D459B" w:rsidRPr="00F32334">
        <w:rPr>
          <w:rFonts w:ascii="Cambria" w:eastAsia="Times New Roman" w:hAnsi="Cambria" w:cs="Times New Roman"/>
          <w:sz w:val="24"/>
          <w:szCs w:val="24"/>
        </w:rPr>
        <w:t xml:space="preserve"> la coordinación de la investigación de necesidades de capacitación y  la misma capacitación de los docentes en servicio, bajo la modalidad presencial y virtual. Dicha coordinación se estableció a través de las alianzas estratégicas con las diferentes instancias que hacen acciones de capacitación docente en el país, como las  universidades, </w:t>
      </w:r>
      <w:proofErr w:type="spellStart"/>
      <w:r w:rsidR="001D459B" w:rsidRPr="00F32334">
        <w:rPr>
          <w:rFonts w:ascii="Cambria" w:eastAsia="Times New Roman" w:hAnsi="Cambria" w:cs="Times New Roman"/>
          <w:sz w:val="24"/>
          <w:szCs w:val="24"/>
        </w:rPr>
        <w:t>ONGs</w:t>
      </w:r>
      <w:proofErr w:type="spellEnd"/>
      <w:r w:rsidR="001D459B" w:rsidRPr="00F32334">
        <w:rPr>
          <w:rFonts w:ascii="Cambria" w:eastAsia="Times New Roman" w:hAnsi="Cambria" w:cs="Times New Roman"/>
          <w:sz w:val="24"/>
          <w:szCs w:val="24"/>
        </w:rPr>
        <w:t xml:space="preserve"> y las unidades técnica</w:t>
      </w:r>
      <w:r w:rsidR="00DE7496" w:rsidRPr="00F32334">
        <w:rPr>
          <w:rFonts w:ascii="Cambria" w:eastAsia="Times New Roman" w:hAnsi="Cambria" w:cs="Times New Roman"/>
          <w:sz w:val="24"/>
          <w:szCs w:val="24"/>
        </w:rPr>
        <w:t>s de la SE,</w:t>
      </w:r>
      <w:r w:rsidR="001D459B" w:rsidRPr="00F32334">
        <w:rPr>
          <w:rFonts w:ascii="Cambria" w:eastAsia="Times New Roman" w:hAnsi="Cambria" w:cs="Times New Roman"/>
          <w:sz w:val="24"/>
          <w:szCs w:val="24"/>
        </w:rPr>
        <w:t xml:space="preserve"> conducidas estas acciones mediante un Plan Integrado de Capacitación.</w:t>
      </w:r>
    </w:p>
    <w:p w:rsidR="00A77F3F" w:rsidRPr="00F32334" w:rsidRDefault="00A77F3F" w:rsidP="00F32334">
      <w:pPr>
        <w:spacing w:after="0"/>
        <w:jc w:val="both"/>
        <w:rPr>
          <w:rFonts w:ascii="Cambria" w:hAnsi="Cambria"/>
          <w:sz w:val="24"/>
          <w:szCs w:val="24"/>
        </w:rPr>
      </w:pPr>
    </w:p>
    <w:p w:rsidR="00A77F3F" w:rsidRPr="00F32334" w:rsidRDefault="001D459B" w:rsidP="00F32334">
      <w:pPr>
        <w:spacing w:after="0"/>
        <w:jc w:val="both"/>
        <w:rPr>
          <w:rFonts w:ascii="Cambria" w:hAnsi="Cambria"/>
          <w:sz w:val="24"/>
          <w:szCs w:val="24"/>
        </w:rPr>
      </w:pPr>
      <w:r w:rsidRPr="00F32334">
        <w:rPr>
          <w:rFonts w:ascii="Cambria" w:eastAsia="Times New Roman" w:hAnsi="Cambria" w:cs="Times New Roman"/>
          <w:sz w:val="24"/>
          <w:szCs w:val="24"/>
        </w:rPr>
        <w:t xml:space="preserve">A partir de la aprobación de la Ley Fundamental de Educación (LFE), el INICE pasa a convertirse en la Dirección General de Desarrollo Profesional (DGDP), dependencia </w:t>
      </w:r>
      <w:r w:rsidR="00DE7496" w:rsidRPr="00F32334">
        <w:rPr>
          <w:rFonts w:ascii="Cambria" w:eastAsia="Times New Roman" w:hAnsi="Cambria" w:cs="Times New Roman"/>
          <w:sz w:val="24"/>
          <w:szCs w:val="24"/>
        </w:rPr>
        <w:t xml:space="preserve">a la </w:t>
      </w:r>
      <w:r w:rsidRPr="00F32334">
        <w:rPr>
          <w:rFonts w:ascii="Cambria" w:eastAsia="Times New Roman" w:hAnsi="Cambria" w:cs="Times New Roman"/>
          <w:sz w:val="24"/>
          <w:szCs w:val="24"/>
        </w:rPr>
        <w:t>que le corresponde fijar las políticas, establecer los programas permanentes de actualización de conocimientos, perfeccionamiento y especialización de los docentes y la investigación educativa, con el fin de prepararlos en función del mejoramiento cualitativo de la educación y la mejora de la calidad de los aprendizajes de los educandos. Estos programas de formación permanente de docentes, en los diferentes niveles, modalidades y especialidades de la educación formal, administrados por la SE serán normados por la DGDP y ejecutados a nivel descentralizado. (Capítulo II, Art. 11. Formación Permanente de Docentes. LFE).</w:t>
      </w:r>
    </w:p>
    <w:p w:rsidR="00A77F3F" w:rsidRPr="00F32334" w:rsidRDefault="00A77F3F" w:rsidP="00F32334">
      <w:pPr>
        <w:spacing w:after="0"/>
        <w:jc w:val="both"/>
        <w:rPr>
          <w:rFonts w:ascii="Cambria" w:hAnsi="Cambria"/>
          <w:sz w:val="24"/>
          <w:szCs w:val="24"/>
        </w:rPr>
      </w:pPr>
    </w:p>
    <w:p w:rsidR="00A77F3F" w:rsidRPr="00F32334" w:rsidRDefault="001D459B" w:rsidP="00F32334">
      <w:pPr>
        <w:spacing w:after="0"/>
        <w:jc w:val="both"/>
        <w:rPr>
          <w:rFonts w:ascii="Cambria" w:hAnsi="Cambria"/>
          <w:sz w:val="24"/>
          <w:szCs w:val="24"/>
        </w:rPr>
      </w:pPr>
      <w:r w:rsidRPr="00F32334">
        <w:rPr>
          <w:rFonts w:ascii="Cambria" w:eastAsia="Times New Roman" w:hAnsi="Cambria" w:cs="Times New Roman"/>
          <w:sz w:val="24"/>
          <w:szCs w:val="24"/>
        </w:rPr>
        <w:t xml:space="preserve">Compete a la DGDP, coordinar y desarrollar los procesos de formación permanente de los docentes </w:t>
      </w:r>
      <w:r w:rsidR="00F5744D" w:rsidRPr="00F32334">
        <w:rPr>
          <w:rFonts w:ascii="Cambria" w:eastAsia="Times New Roman" w:hAnsi="Cambria" w:cs="Times New Roman"/>
          <w:sz w:val="24"/>
          <w:szCs w:val="24"/>
        </w:rPr>
        <w:t>y la</w:t>
      </w:r>
      <w:r w:rsidRPr="00F32334">
        <w:rPr>
          <w:rFonts w:ascii="Cambria" w:eastAsia="Times New Roman" w:hAnsi="Cambria" w:cs="Times New Roman"/>
          <w:sz w:val="24"/>
          <w:szCs w:val="24"/>
        </w:rPr>
        <w:t xml:space="preserve"> investigación educativa</w:t>
      </w:r>
      <w:r w:rsidR="00F5744D" w:rsidRPr="00F32334">
        <w:rPr>
          <w:rFonts w:ascii="Cambria" w:eastAsia="Times New Roman" w:hAnsi="Cambria" w:cs="Times New Roman"/>
          <w:sz w:val="24"/>
          <w:szCs w:val="24"/>
        </w:rPr>
        <w:t>,</w:t>
      </w:r>
      <w:r w:rsidRPr="00F32334">
        <w:rPr>
          <w:rFonts w:ascii="Cambria" w:eastAsia="Times New Roman" w:hAnsi="Cambria" w:cs="Times New Roman"/>
          <w:sz w:val="24"/>
          <w:szCs w:val="24"/>
        </w:rPr>
        <w:t xml:space="preserve"> a través de</w:t>
      </w:r>
      <w:r w:rsidR="00D91DE3" w:rsidRPr="00F32334">
        <w:rPr>
          <w:rFonts w:ascii="Cambria" w:eastAsia="Times New Roman" w:hAnsi="Cambria" w:cs="Times New Roman"/>
          <w:sz w:val="24"/>
          <w:szCs w:val="24"/>
        </w:rPr>
        <w:t xml:space="preserve"> las antiguas Escuelas Normales </w:t>
      </w:r>
      <w:r w:rsidR="006963FE" w:rsidRPr="00F32334">
        <w:rPr>
          <w:rFonts w:ascii="Cambria" w:eastAsia="Times New Roman" w:hAnsi="Cambria" w:cs="Times New Roman"/>
          <w:sz w:val="24"/>
          <w:szCs w:val="24"/>
        </w:rPr>
        <w:t>hoy Centros</w:t>
      </w:r>
      <w:r w:rsidR="00D92949" w:rsidRPr="00F32334">
        <w:rPr>
          <w:rFonts w:ascii="Cambria" w:eastAsia="Times New Roman" w:hAnsi="Cambria" w:cs="Times New Roman"/>
          <w:b/>
          <w:sz w:val="24"/>
          <w:szCs w:val="24"/>
        </w:rPr>
        <w:t xml:space="preserve"> Regionales de F</w:t>
      </w:r>
      <w:r w:rsidRPr="00F32334">
        <w:rPr>
          <w:rFonts w:ascii="Cambria" w:eastAsia="Times New Roman" w:hAnsi="Cambria" w:cs="Times New Roman"/>
          <w:b/>
          <w:sz w:val="24"/>
          <w:szCs w:val="24"/>
        </w:rPr>
        <w:t>ormación</w:t>
      </w:r>
      <w:r w:rsidR="00D92949" w:rsidRPr="00F32334">
        <w:rPr>
          <w:rFonts w:ascii="Cambria" w:eastAsia="Times New Roman" w:hAnsi="Cambria" w:cs="Times New Roman"/>
          <w:b/>
          <w:sz w:val="24"/>
          <w:szCs w:val="24"/>
        </w:rPr>
        <w:t xml:space="preserve"> Permanente</w:t>
      </w:r>
      <w:r w:rsidRPr="00F32334">
        <w:rPr>
          <w:rFonts w:ascii="Cambria" w:eastAsia="Times New Roman" w:hAnsi="Cambria" w:cs="Times New Roman"/>
          <w:sz w:val="24"/>
          <w:szCs w:val="24"/>
        </w:rPr>
        <w:t xml:space="preserve"> a nivel descentralizado, estos procesos se desarrollarán en las formas presencial, virtual,</w:t>
      </w:r>
      <w:r w:rsidR="00186929" w:rsidRPr="00F32334">
        <w:rPr>
          <w:rFonts w:ascii="Cambria" w:eastAsia="Times New Roman" w:hAnsi="Cambria" w:cs="Times New Roman"/>
          <w:sz w:val="24"/>
          <w:szCs w:val="24"/>
        </w:rPr>
        <w:t xml:space="preserve"> </w:t>
      </w:r>
      <w:r w:rsidR="006963FE" w:rsidRPr="00F32334">
        <w:rPr>
          <w:rFonts w:ascii="Cambria" w:eastAsia="Times New Roman" w:hAnsi="Cambria" w:cs="Times New Roman"/>
          <w:sz w:val="24"/>
          <w:szCs w:val="24"/>
        </w:rPr>
        <w:t>(modalidad a</w:t>
      </w:r>
      <w:r w:rsidRPr="00F32334">
        <w:rPr>
          <w:rFonts w:ascii="Cambria" w:eastAsia="Times New Roman" w:hAnsi="Cambria" w:cs="Times New Roman"/>
          <w:sz w:val="24"/>
          <w:szCs w:val="24"/>
        </w:rPr>
        <w:t xml:space="preserve"> distancia o mixta</w:t>
      </w:r>
      <w:r w:rsidR="00DE7496" w:rsidRPr="00F32334">
        <w:rPr>
          <w:rFonts w:ascii="Cambria" w:eastAsia="Times New Roman" w:hAnsi="Cambria" w:cs="Times New Roman"/>
          <w:sz w:val="24"/>
          <w:szCs w:val="24"/>
        </w:rPr>
        <w:t>)</w:t>
      </w:r>
      <w:r w:rsidRPr="00F32334">
        <w:rPr>
          <w:rFonts w:ascii="Cambria" w:eastAsia="Times New Roman" w:hAnsi="Cambria" w:cs="Times New Roman"/>
          <w:sz w:val="24"/>
          <w:szCs w:val="24"/>
        </w:rPr>
        <w:t>, se adecuar</w:t>
      </w:r>
      <w:r w:rsidR="00DE7496" w:rsidRPr="00F32334">
        <w:rPr>
          <w:rFonts w:ascii="Cambria" w:eastAsia="Times New Roman" w:hAnsi="Cambria" w:cs="Times New Roman"/>
          <w:sz w:val="24"/>
          <w:szCs w:val="24"/>
        </w:rPr>
        <w:t xml:space="preserve">á a las condiciones de trabajo </w:t>
      </w:r>
      <w:r w:rsidRPr="00F32334">
        <w:rPr>
          <w:rFonts w:ascii="Cambria" w:eastAsia="Times New Roman" w:hAnsi="Cambria" w:cs="Times New Roman"/>
          <w:sz w:val="24"/>
          <w:szCs w:val="24"/>
        </w:rPr>
        <w:t>y a las características y necesidades de los docentes.</w:t>
      </w:r>
    </w:p>
    <w:p w:rsidR="00A77F3F" w:rsidRPr="00F32334" w:rsidRDefault="00A77F3F" w:rsidP="00F32334">
      <w:pPr>
        <w:spacing w:after="0"/>
        <w:jc w:val="both"/>
        <w:rPr>
          <w:rFonts w:ascii="Cambria" w:hAnsi="Cambria"/>
          <w:sz w:val="24"/>
          <w:szCs w:val="24"/>
        </w:rPr>
      </w:pPr>
    </w:p>
    <w:p w:rsidR="00A77F3F" w:rsidRPr="00F32334" w:rsidRDefault="00DE7496" w:rsidP="00F32334">
      <w:pPr>
        <w:spacing w:after="0"/>
        <w:jc w:val="both"/>
        <w:rPr>
          <w:rFonts w:ascii="Cambria" w:eastAsia="Times New Roman" w:hAnsi="Cambria" w:cs="Times New Roman"/>
          <w:sz w:val="24"/>
          <w:szCs w:val="24"/>
        </w:rPr>
      </w:pPr>
      <w:r w:rsidRPr="00F32334">
        <w:rPr>
          <w:rFonts w:ascii="Cambria" w:eastAsia="Times New Roman" w:hAnsi="Cambria" w:cs="Times New Roman"/>
          <w:sz w:val="24"/>
          <w:szCs w:val="24"/>
        </w:rPr>
        <w:t xml:space="preserve">Las tecnologías de información y comunicación constituyen herramientas importantes para el desarrollo de competencias de los nuevos profesionales del Siglo XXI. </w:t>
      </w:r>
      <w:r w:rsidR="001D459B" w:rsidRPr="00F32334">
        <w:rPr>
          <w:rFonts w:ascii="Cambria" w:eastAsia="Times New Roman" w:hAnsi="Cambria" w:cs="Times New Roman"/>
          <w:sz w:val="24"/>
          <w:szCs w:val="24"/>
        </w:rPr>
        <w:t xml:space="preserve">Para llevar a cabo esta tarea, se requiere que </w:t>
      </w:r>
      <w:r w:rsidRPr="00F32334">
        <w:rPr>
          <w:rFonts w:ascii="Cambria" w:eastAsia="Times New Roman" w:hAnsi="Cambria" w:cs="Times New Roman"/>
          <w:sz w:val="24"/>
          <w:szCs w:val="24"/>
        </w:rPr>
        <w:t>la DGDP cuente con capacidad instalada que permita la creación de paquetes y programas de formación permanente basados en estas tendencias de innovación tecnológica.</w:t>
      </w:r>
    </w:p>
    <w:p w:rsidR="00F5744D" w:rsidRPr="00F32334" w:rsidRDefault="00F5744D" w:rsidP="00F32334">
      <w:pPr>
        <w:spacing w:after="0"/>
        <w:jc w:val="both"/>
        <w:rPr>
          <w:rFonts w:ascii="Cambria" w:hAnsi="Cambria"/>
          <w:sz w:val="24"/>
          <w:szCs w:val="24"/>
        </w:rPr>
      </w:pPr>
    </w:p>
    <w:p w:rsidR="00A77F3F" w:rsidRPr="00F32334" w:rsidRDefault="00DE7496" w:rsidP="00F32334">
      <w:pPr>
        <w:spacing w:after="0"/>
        <w:jc w:val="both"/>
        <w:rPr>
          <w:rFonts w:ascii="Cambria" w:eastAsia="Times New Roman" w:hAnsi="Cambria" w:cs="Times New Roman"/>
          <w:sz w:val="24"/>
          <w:szCs w:val="24"/>
        </w:rPr>
      </w:pPr>
      <w:r w:rsidRPr="00F32334">
        <w:rPr>
          <w:rFonts w:ascii="Cambria" w:eastAsia="Times New Roman" w:hAnsi="Cambria" w:cs="Times New Roman"/>
          <w:sz w:val="24"/>
          <w:szCs w:val="24"/>
        </w:rPr>
        <w:t xml:space="preserve">Para esto </w:t>
      </w:r>
      <w:r w:rsidR="001D459B" w:rsidRPr="00F32334">
        <w:rPr>
          <w:rFonts w:ascii="Cambria" w:eastAsia="Times New Roman" w:hAnsi="Cambria" w:cs="Times New Roman"/>
          <w:sz w:val="24"/>
          <w:szCs w:val="24"/>
        </w:rPr>
        <w:t xml:space="preserve">se requiere los servicios de una consultoría que </w:t>
      </w:r>
      <w:r w:rsidR="00F5744D" w:rsidRPr="00F32334">
        <w:rPr>
          <w:rFonts w:ascii="Cambria" w:eastAsia="Times New Roman" w:hAnsi="Cambria" w:cs="Times New Roman"/>
          <w:sz w:val="24"/>
          <w:szCs w:val="24"/>
        </w:rPr>
        <w:t xml:space="preserve">diseñe </w:t>
      </w:r>
      <w:r w:rsidR="005C44C1" w:rsidRPr="00F32334">
        <w:rPr>
          <w:rFonts w:ascii="Cambria" w:eastAsia="Times New Roman" w:hAnsi="Cambria" w:cs="Times New Roman"/>
          <w:sz w:val="24"/>
          <w:szCs w:val="24"/>
        </w:rPr>
        <w:t xml:space="preserve">y valide </w:t>
      </w:r>
      <w:r w:rsidRPr="00F32334">
        <w:rPr>
          <w:rFonts w:ascii="Cambria" w:eastAsia="Times New Roman" w:hAnsi="Cambria" w:cs="Times New Roman"/>
          <w:sz w:val="24"/>
          <w:szCs w:val="24"/>
        </w:rPr>
        <w:t xml:space="preserve">una </w:t>
      </w:r>
      <w:r w:rsidR="005C44C1" w:rsidRPr="00F32334">
        <w:rPr>
          <w:rFonts w:ascii="Cambria" w:eastAsia="Times New Roman" w:hAnsi="Cambria" w:cs="Times New Roman"/>
          <w:sz w:val="24"/>
          <w:szCs w:val="24"/>
        </w:rPr>
        <w:t>oferta</w:t>
      </w:r>
      <w:r w:rsidRPr="00F32334">
        <w:rPr>
          <w:rFonts w:ascii="Cambria" w:eastAsia="Times New Roman" w:hAnsi="Cambria" w:cs="Times New Roman"/>
          <w:sz w:val="24"/>
          <w:szCs w:val="24"/>
        </w:rPr>
        <w:t xml:space="preserve"> de</w:t>
      </w:r>
      <w:r w:rsidR="00F5744D" w:rsidRPr="00F32334">
        <w:rPr>
          <w:rFonts w:ascii="Cambria" w:eastAsia="Times New Roman" w:hAnsi="Cambria" w:cs="Times New Roman"/>
          <w:sz w:val="24"/>
          <w:szCs w:val="24"/>
        </w:rPr>
        <w:t xml:space="preserve"> formación permanente </w:t>
      </w:r>
      <w:r w:rsidRPr="00F32334">
        <w:rPr>
          <w:rFonts w:ascii="Cambria" w:eastAsia="Times New Roman" w:hAnsi="Cambria" w:cs="Times New Roman"/>
          <w:sz w:val="24"/>
          <w:szCs w:val="24"/>
        </w:rPr>
        <w:t xml:space="preserve">en metodologías innovadoras </w:t>
      </w:r>
      <w:r w:rsidR="00F5744D" w:rsidRPr="00F32334">
        <w:rPr>
          <w:rFonts w:ascii="Cambria" w:eastAsia="Times New Roman" w:hAnsi="Cambria" w:cs="Times New Roman"/>
          <w:sz w:val="24"/>
          <w:szCs w:val="24"/>
        </w:rPr>
        <w:t>apoya</w:t>
      </w:r>
      <w:r w:rsidR="00E701E9" w:rsidRPr="00F32334">
        <w:rPr>
          <w:rFonts w:ascii="Cambria" w:eastAsia="Times New Roman" w:hAnsi="Cambria" w:cs="Times New Roman"/>
          <w:sz w:val="24"/>
          <w:szCs w:val="24"/>
        </w:rPr>
        <w:t>das</w:t>
      </w:r>
      <w:r w:rsidRPr="00F32334">
        <w:rPr>
          <w:rFonts w:ascii="Cambria" w:eastAsia="Times New Roman" w:hAnsi="Cambria" w:cs="Times New Roman"/>
          <w:sz w:val="24"/>
          <w:szCs w:val="24"/>
        </w:rPr>
        <w:t xml:space="preserve"> en medios tecnológicos</w:t>
      </w:r>
      <w:r w:rsidR="00F5744D" w:rsidRPr="00F32334">
        <w:rPr>
          <w:rFonts w:ascii="Cambria" w:eastAsia="Times New Roman" w:hAnsi="Cambria" w:cs="Times New Roman"/>
          <w:sz w:val="24"/>
          <w:szCs w:val="24"/>
        </w:rPr>
        <w:t xml:space="preserve">, </w:t>
      </w:r>
      <w:r w:rsidR="005C44C1" w:rsidRPr="00F32334">
        <w:rPr>
          <w:rFonts w:ascii="Cambria" w:eastAsia="Times New Roman" w:hAnsi="Cambria" w:cs="Times New Roman"/>
          <w:sz w:val="24"/>
          <w:szCs w:val="24"/>
        </w:rPr>
        <w:t>que incluya temas como Robótica, Tecnologías inclusivas y Metodologías innovadoras para la integración tecnológica en el aula de clase.</w:t>
      </w:r>
    </w:p>
    <w:p w:rsidR="005C44C1" w:rsidRPr="00F32334" w:rsidRDefault="005C44C1" w:rsidP="00F32334">
      <w:pPr>
        <w:spacing w:after="0"/>
        <w:jc w:val="both"/>
        <w:rPr>
          <w:rFonts w:ascii="Cambria" w:hAnsi="Cambria"/>
          <w:sz w:val="24"/>
          <w:szCs w:val="24"/>
        </w:rPr>
      </w:pPr>
    </w:p>
    <w:p w:rsidR="00A77F3F" w:rsidRPr="00F32334" w:rsidRDefault="001D459B" w:rsidP="00F32334">
      <w:pPr>
        <w:spacing w:after="0"/>
        <w:jc w:val="both"/>
        <w:rPr>
          <w:rFonts w:ascii="Cambria" w:hAnsi="Cambria"/>
          <w:sz w:val="24"/>
          <w:szCs w:val="24"/>
        </w:rPr>
      </w:pPr>
      <w:r w:rsidRPr="00F32334">
        <w:rPr>
          <w:rFonts w:ascii="Cambria" w:eastAsia="Times New Roman" w:hAnsi="Cambria" w:cs="Times New Roman"/>
          <w:sz w:val="24"/>
          <w:szCs w:val="24"/>
        </w:rPr>
        <w:t xml:space="preserve">La consultoría acompañará a la DGDP en el proceso y formará  parte del equipo </w:t>
      </w:r>
      <w:r w:rsidR="00483581" w:rsidRPr="00F32334">
        <w:rPr>
          <w:rFonts w:ascii="Cambria" w:eastAsia="Times New Roman" w:hAnsi="Cambria" w:cs="Times New Roman"/>
          <w:sz w:val="24"/>
          <w:szCs w:val="24"/>
        </w:rPr>
        <w:t>Integración Tecnológica</w:t>
      </w:r>
      <w:r w:rsidR="005C44C1" w:rsidRPr="00F32334">
        <w:rPr>
          <w:rFonts w:ascii="Cambria" w:eastAsia="Times New Roman" w:hAnsi="Cambria" w:cs="Times New Roman"/>
          <w:sz w:val="24"/>
          <w:szCs w:val="24"/>
        </w:rPr>
        <w:t>.</w:t>
      </w:r>
      <w:r w:rsidR="00483581" w:rsidRPr="00F32334">
        <w:rPr>
          <w:rFonts w:ascii="Cambria" w:eastAsia="Times New Roman" w:hAnsi="Cambria" w:cs="Times New Roman"/>
          <w:sz w:val="24"/>
          <w:szCs w:val="24"/>
        </w:rPr>
        <w:t xml:space="preserve"> </w:t>
      </w:r>
    </w:p>
    <w:p w:rsidR="00483581" w:rsidRPr="00F32334" w:rsidRDefault="00483581" w:rsidP="00F32334">
      <w:pPr>
        <w:spacing w:after="0"/>
        <w:jc w:val="both"/>
        <w:rPr>
          <w:rFonts w:ascii="Cambria" w:hAnsi="Cambria"/>
          <w:sz w:val="24"/>
          <w:szCs w:val="24"/>
        </w:rPr>
      </w:pPr>
    </w:p>
    <w:p w:rsidR="00483581" w:rsidRPr="00F32334" w:rsidRDefault="00483581" w:rsidP="00F32334">
      <w:pPr>
        <w:spacing w:after="0"/>
        <w:jc w:val="both"/>
        <w:rPr>
          <w:rFonts w:ascii="Cambria" w:hAnsi="Cambria"/>
          <w:sz w:val="24"/>
          <w:szCs w:val="24"/>
        </w:rPr>
      </w:pPr>
    </w:p>
    <w:p w:rsidR="00A77F3F" w:rsidRPr="00F32334" w:rsidRDefault="001D459B" w:rsidP="00F32334">
      <w:pPr>
        <w:spacing w:after="0"/>
        <w:rPr>
          <w:rFonts w:ascii="Cambria" w:hAnsi="Cambria"/>
          <w:sz w:val="24"/>
          <w:szCs w:val="24"/>
        </w:rPr>
      </w:pPr>
      <w:r w:rsidRPr="00F32334">
        <w:rPr>
          <w:rFonts w:ascii="Cambria" w:eastAsia="Times New Roman" w:hAnsi="Cambria" w:cs="Times New Roman"/>
          <w:b/>
          <w:sz w:val="24"/>
          <w:szCs w:val="24"/>
        </w:rPr>
        <w:t>2. Objetivo General de la Consultoría</w:t>
      </w:r>
    </w:p>
    <w:p w:rsidR="00A77F3F" w:rsidRPr="00F32334" w:rsidRDefault="005C44C1" w:rsidP="00F32334">
      <w:pPr>
        <w:spacing w:after="0"/>
        <w:jc w:val="both"/>
        <w:rPr>
          <w:rFonts w:ascii="Cambria" w:hAnsi="Cambria"/>
          <w:sz w:val="24"/>
          <w:szCs w:val="24"/>
        </w:rPr>
      </w:pPr>
      <w:r w:rsidRPr="00F32334">
        <w:rPr>
          <w:rFonts w:ascii="Cambria" w:eastAsia="Times New Roman" w:hAnsi="Cambria" w:cs="Times New Roman"/>
          <w:sz w:val="24"/>
          <w:szCs w:val="24"/>
        </w:rPr>
        <w:t>Diseñar una oferta formativa para el desarrollo de competencias docentes para la implementación de metodologías innovadoras para la integración de las TIC en el aula de clase.</w:t>
      </w:r>
    </w:p>
    <w:p w:rsidR="00A77F3F" w:rsidRDefault="001D459B" w:rsidP="00F32334">
      <w:pPr>
        <w:spacing w:after="0"/>
        <w:jc w:val="both"/>
        <w:rPr>
          <w:rFonts w:ascii="Cambria" w:eastAsia="Times New Roman" w:hAnsi="Cambria" w:cs="Times New Roman"/>
          <w:b/>
          <w:sz w:val="24"/>
          <w:szCs w:val="24"/>
        </w:rPr>
      </w:pPr>
      <w:r w:rsidRPr="00F32334">
        <w:rPr>
          <w:rFonts w:ascii="Cambria" w:eastAsia="Times New Roman" w:hAnsi="Cambria" w:cs="Times New Roman"/>
          <w:b/>
          <w:sz w:val="24"/>
          <w:szCs w:val="24"/>
        </w:rPr>
        <w:t>Objetivos Específicos:</w:t>
      </w:r>
    </w:p>
    <w:p w:rsidR="002A36D8" w:rsidRPr="00F32334" w:rsidRDefault="002A36D8" w:rsidP="00F32334">
      <w:pPr>
        <w:spacing w:after="0"/>
        <w:jc w:val="both"/>
        <w:rPr>
          <w:rFonts w:ascii="Cambria" w:eastAsia="Times New Roman" w:hAnsi="Cambria" w:cs="Times New Roman"/>
          <w:b/>
          <w:sz w:val="24"/>
          <w:szCs w:val="24"/>
        </w:rPr>
      </w:pPr>
    </w:p>
    <w:p w:rsidR="005C44C1" w:rsidRPr="00F32334" w:rsidRDefault="005C44C1" w:rsidP="00F32334">
      <w:pPr>
        <w:pStyle w:val="Prrafodelista"/>
        <w:widowControl/>
        <w:numPr>
          <w:ilvl w:val="0"/>
          <w:numId w:val="15"/>
        </w:numPr>
        <w:spacing w:after="0"/>
        <w:jc w:val="both"/>
        <w:rPr>
          <w:rFonts w:ascii="Cambria" w:hAnsi="Cambria" w:cs="Times New Roman"/>
          <w:sz w:val="24"/>
          <w:szCs w:val="24"/>
        </w:rPr>
      </w:pPr>
      <w:r w:rsidRPr="00F32334">
        <w:rPr>
          <w:rFonts w:ascii="Cambria" w:hAnsi="Cambria" w:cs="Times New Roman"/>
          <w:sz w:val="24"/>
          <w:szCs w:val="24"/>
        </w:rPr>
        <w:t>Apoyar al equipo técnico de la DGDP en el diseño de una oferta formativa para la implementación de metodologías innovadoras para la integración de las TIC en el aula de clases.</w:t>
      </w:r>
    </w:p>
    <w:p w:rsidR="005C44C1" w:rsidRPr="00F32334" w:rsidRDefault="005C44C1" w:rsidP="00F32334">
      <w:pPr>
        <w:pStyle w:val="Prrafodelista"/>
        <w:widowControl/>
        <w:numPr>
          <w:ilvl w:val="0"/>
          <w:numId w:val="15"/>
        </w:numPr>
        <w:spacing w:after="0"/>
        <w:jc w:val="both"/>
        <w:rPr>
          <w:rFonts w:ascii="Cambria" w:hAnsi="Cambria" w:cs="Times New Roman"/>
          <w:sz w:val="24"/>
          <w:szCs w:val="24"/>
        </w:rPr>
      </w:pPr>
      <w:r w:rsidRPr="00F32334">
        <w:rPr>
          <w:rFonts w:ascii="Cambria" w:hAnsi="Cambria" w:cs="Times New Roman"/>
          <w:sz w:val="24"/>
          <w:szCs w:val="24"/>
        </w:rPr>
        <w:lastRenderedPageBreak/>
        <w:t>Crear las rutas didácticas para el abordaje de las temáticas identificadas como prioritarias en la integración de las TIC: Robótica, Tecnologías inclusivas y Metodologías innovadoras.</w:t>
      </w:r>
    </w:p>
    <w:p w:rsidR="005C44C1" w:rsidRDefault="005C44C1" w:rsidP="00F32334">
      <w:pPr>
        <w:pStyle w:val="Prrafodelista"/>
        <w:widowControl/>
        <w:numPr>
          <w:ilvl w:val="0"/>
          <w:numId w:val="15"/>
        </w:numPr>
        <w:tabs>
          <w:tab w:val="left" w:pos="7590"/>
        </w:tabs>
        <w:spacing w:after="0"/>
        <w:jc w:val="both"/>
        <w:rPr>
          <w:rFonts w:ascii="Cambria" w:hAnsi="Cambria"/>
          <w:sz w:val="24"/>
          <w:szCs w:val="24"/>
        </w:rPr>
      </w:pPr>
      <w:r w:rsidRPr="00F32334">
        <w:rPr>
          <w:rFonts w:ascii="Cambria" w:hAnsi="Cambria" w:cs="Times New Roman"/>
          <w:sz w:val="24"/>
          <w:szCs w:val="24"/>
          <w:lang w:val="es-ES" w:eastAsia="es-ES"/>
        </w:rPr>
        <w:t>Garantizar, a través de la validación, que todos los elementos incorporados al diseño mantengan la coherencia con la propuesta didáctica, mediante el acompañamiento durante el proceso de desarrollo de los recursos educativos.</w:t>
      </w:r>
      <w:r w:rsidRPr="00F32334">
        <w:rPr>
          <w:rFonts w:ascii="Cambria" w:hAnsi="Cambria"/>
          <w:sz w:val="24"/>
          <w:szCs w:val="24"/>
        </w:rPr>
        <w:t xml:space="preserve"> </w:t>
      </w:r>
    </w:p>
    <w:p w:rsidR="00F32334" w:rsidRPr="00F32334" w:rsidRDefault="00F32334" w:rsidP="00F32334">
      <w:pPr>
        <w:pStyle w:val="Prrafodelista"/>
        <w:widowControl/>
        <w:tabs>
          <w:tab w:val="left" w:pos="7590"/>
        </w:tabs>
        <w:spacing w:after="0"/>
        <w:jc w:val="both"/>
        <w:rPr>
          <w:rFonts w:ascii="Cambria" w:hAnsi="Cambria"/>
          <w:sz w:val="24"/>
          <w:szCs w:val="24"/>
        </w:rPr>
      </w:pPr>
    </w:p>
    <w:p w:rsidR="00A77F3F" w:rsidRPr="00F32334" w:rsidRDefault="001D459B" w:rsidP="00F32334">
      <w:pPr>
        <w:tabs>
          <w:tab w:val="left" w:pos="7590"/>
        </w:tabs>
        <w:spacing w:after="0"/>
        <w:rPr>
          <w:rFonts w:ascii="Cambria" w:hAnsi="Cambria"/>
          <w:sz w:val="24"/>
          <w:szCs w:val="24"/>
        </w:rPr>
      </w:pPr>
      <w:r w:rsidRPr="00F32334">
        <w:rPr>
          <w:rFonts w:ascii="Cambria" w:eastAsia="Times New Roman" w:hAnsi="Cambria" w:cs="Times New Roman"/>
          <w:b/>
          <w:sz w:val="24"/>
          <w:szCs w:val="24"/>
        </w:rPr>
        <w:t>3. Funciones y Responsabilidades</w:t>
      </w:r>
      <w:r w:rsidRPr="00F32334">
        <w:rPr>
          <w:rFonts w:ascii="Cambria" w:eastAsia="Times New Roman" w:hAnsi="Cambria" w:cs="Times New Roman"/>
          <w:b/>
          <w:sz w:val="24"/>
          <w:szCs w:val="24"/>
        </w:rPr>
        <w:tab/>
      </w:r>
    </w:p>
    <w:p w:rsidR="00A77F3F" w:rsidRPr="00F32334" w:rsidRDefault="001D459B" w:rsidP="00F32334">
      <w:pPr>
        <w:spacing w:after="0"/>
        <w:jc w:val="both"/>
        <w:rPr>
          <w:rFonts w:ascii="Cambria" w:hAnsi="Cambria"/>
          <w:sz w:val="24"/>
          <w:szCs w:val="24"/>
        </w:rPr>
      </w:pPr>
      <w:r w:rsidRPr="00F32334">
        <w:rPr>
          <w:rFonts w:ascii="Cambria" w:eastAsia="Times New Roman" w:hAnsi="Cambria" w:cs="Times New Roman"/>
          <w:sz w:val="24"/>
          <w:szCs w:val="24"/>
        </w:rPr>
        <w:t>Sin limitarse a ello las funciones y responsabilidades generales del/de la Consultor(a) serán:</w:t>
      </w:r>
    </w:p>
    <w:p w:rsidR="005C44C1" w:rsidRPr="00F32334" w:rsidRDefault="005C44C1" w:rsidP="00F32334">
      <w:pPr>
        <w:pStyle w:val="Prrafodelista"/>
        <w:widowControl/>
        <w:numPr>
          <w:ilvl w:val="0"/>
          <w:numId w:val="16"/>
        </w:numPr>
        <w:spacing w:after="0"/>
        <w:jc w:val="both"/>
        <w:rPr>
          <w:rFonts w:ascii="Cambria" w:hAnsi="Cambria" w:cs="Times New Roman"/>
          <w:color w:val="000000" w:themeColor="text1"/>
          <w:sz w:val="24"/>
          <w:szCs w:val="24"/>
        </w:rPr>
      </w:pPr>
      <w:r w:rsidRPr="00F32334">
        <w:rPr>
          <w:rFonts w:ascii="Cambria" w:hAnsi="Cambria" w:cs="Times New Roman"/>
          <w:color w:val="000000" w:themeColor="text1"/>
          <w:sz w:val="24"/>
          <w:szCs w:val="24"/>
        </w:rPr>
        <w:t>Presentar un cronograma de trabajo que refleje el desarrollo de los productos de la consultoría.</w:t>
      </w:r>
    </w:p>
    <w:p w:rsidR="005C44C1" w:rsidRPr="00F32334" w:rsidRDefault="005C44C1" w:rsidP="00F32334">
      <w:pPr>
        <w:pStyle w:val="Prrafodelista"/>
        <w:widowControl/>
        <w:numPr>
          <w:ilvl w:val="0"/>
          <w:numId w:val="16"/>
        </w:numPr>
        <w:spacing w:after="0"/>
        <w:jc w:val="both"/>
        <w:rPr>
          <w:rFonts w:ascii="Cambria" w:hAnsi="Cambria" w:cs="Times New Roman"/>
          <w:color w:val="000000" w:themeColor="text1"/>
          <w:sz w:val="24"/>
          <w:szCs w:val="24"/>
        </w:rPr>
      </w:pPr>
      <w:r w:rsidRPr="00F32334">
        <w:rPr>
          <w:rFonts w:ascii="Cambria" w:hAnsi="Cambria" w:cs="Times New Roman"/>
          <w:color w:val="000000" w:themeColor="text1"/>
          <w:sz w:val="24"/>
          <w:szCs w:val="24"/>
        </w:rPr>
        <w:t>Organizar el contenido de manera didáctica, sugiriendo actividades de aprendizaje y evaluación</w:t>
      </w:r>
    </w:p>
    <w:p w:rsidR="005C44C1" w:rsidRPr="00F32334" w:rsidRDefault="005C44C1" w:rsidP="00F32334">
      <w:pPr>
        <w:pStyle w:val="Prrafodelista"/>
        <w:widowControl/>
        <w:numPr>
          <w:ilvl w:val="0"/>
          <w:numId w:val="16"/>
        </w:numPr>
        <w:spacing w:after="0"/>
        <w:jc w:val="both"/>
        <w:rPr>
          <w:rFonts w:ascii="Cambria" w:hAnsi="Cambria" w:cs="Times New Roman"/>
          <w:color w:val="000000" w:themeColor="text1"/>
          <w:sz w:val="24"/>
          <w:szCs w:val="24"/>
        </w:rPr>
      </w:pPr>
      <w:r w:rsidRPr="00F32334">
        <w:rPr>
          <w:rFonts w:ascii="Cambria" w:hAnsi="Cambria" w:cs="Times New Roman"/>
          <w:color w:val="000000" w:themeColor="text1"/>
          <w:sz w:val="24"/>
          <w:szCs w:val="24"/>
        </w:rPr>
        <w:t>Brindar  sugerencias de estrategias de aprendizaje y formas variadas de organización de los contenidos.</w:t>
      </w:r>
    </w:p>
    <w:p w:rsidR="005C44C1" w:rsidRPr="00F32334" w:rsidRDefault="005C44C1" w:rsidP="00F32334">
      <w:pPr>
        <w:pStyle w:val="Prrafodelista"/>
        <w:widowControl/>
        <w:numPr>
          <w:ilvl w:val="0"/>
          <w:numId w:val="16"/>
        </w:numPr>
        <w:spacing w:after="0"/>
        <w:jc w:val="both"/>
        <w:rPr>
          <w:rFonts w:ascii="Cambria" w:hAnsi="Cambria" w:cs="Times New Roman"/>
          <w:color w:val="000000" w:themeColor="text1"/>
          <w:sz w:val="24"/>
          <w:szCs w:val="24"/>
        </w:rPr>
      </w:pPr>
      <w:r w:rsidRPr="00F32334">
        <w:rPr>
          <w:rFonts w:ascii="Cambria" w:hAnsi="Cambria" w:cs="Times New Roman"/>
          <w:color w:val="000000" w:themeColor="text1"/>
          <w:sz w:val="24"/>
          <w:szCs w:val="24"/>
        </w:rPr>
        <w:t>Redactar las guías didácticas de los cursos, que sirva de consulta durante el proceso de desarrollo de los recursos educativos virtuales.</w:t>
      </w:r>
    </w:p>
    <w:p w:rsidR="005C44C1" w:rsidRPr="00F32334" w:rsidRDefault="005C44C1" w:rsidP="00F32334">
      <w:pPr>
        <w:pStyle w:val="Prrafodelista"/>
        <w:widowControl/>
        <w:numPr>
          <w:ilvl w:val="0"/>
          <w:numId w:val="16"/>
        </w:numPr>
        <w:spacing w:after="0"/>
        <w:jc w:val="both"/>
        <w:rPr>
          <w:rFonts w:ascii="Cambria" w:hAnsi="Cambria" w:cs="Times New Roman"/>
          <w:color w:val="000000" w:themeColor="text1"/>
          <w:sz w:val="24"/>
          <w:szCs w:val="24"/>
        </w:rPr>
      </w:pPr>
      <w:r w:rsidRPr="00F32334">
        <w:rPr>
          <w:rFonts w:ascii="Cambria" w:hAnsi="Cambria" w:cs="Times New Roman"/>
          <w:color w:val="000000" w:themeColor="text1"/>
          <w:sz w:val="24"/>
          <w:szCs w:val="24"/>
        </w:rPr>
        <w:t>Capacitar al personal técnico de Integración tecnológica de la DGDP.</w:t>
      </w:r>
    </w:p>
    <w:p w:rsidR="001E69C1" w:rsidRPr="00F32334" w:rsidRDefault="001E69C1" w:rsidP="00F32334">
      <w:pPr>
        <w:pStyle w:val="Prrafodelista"/>
        <w:widowControl/>
        <w:numPr>
          <w:ilvl w:val="0"/>
          <w:numId w:val="16"/>
        </w:numPr>
        <w:spacing w:after="0"/>
        <w:jc w:val="both"/>
        <w:rPr>
          <w:rFonts w:ascii="Cambria" w:hAnsi="Cambria" w:cs="Times New Roman"/>
          <w:color w:val="000000" w:themeColor="text1"/>
          <w:sz w:val="24"/>
          <w:szCs w:val="24"/>
        </w:rPr>
      </w:pPr>
      <w:r w:rsidRPr="00F32334">
        <w:rPr>
          <w:rFonts w:ascii="Cambria" w:hAnsi="Cambria" w:cs="Times New Roman"/>
          <w:color w:val="000000" w:themeColor="text1"/>
          <w:sz w:val="24"/>
          <w:szCs w:val="24"/>
        </w:rPr>
        <w:t xml:space="preserve">Redactar un informe resaltando los aportes y recomendaciones. </w:t>
      </w:r>
    </w:p>
    <w:p w:rsidR="001E69C1" w:rsidRPr="00F32334" w:rsidRDefault="00B833B0" w:rsidP="00F32334">
      <w:pPr>
        <w:pStyle w:val="Prrafodelista"/>
        <w:widowControl/>
        <w:numPr>
          <w:ilvl w:val="0"/>
          <w:numId w:val="16"/>
        </w:numPr>
        <w:spacing w:after="0"/>
        <w:jc w:val="both"/>
        <w:rPr>
          <w:rFonts w:ascii="Cambria" w:hAnsi="Cambria" w:cs="Times New Roman"/>
          <w:color w:val="000000" w:themeColor="text1"/>
          <w:sz w:val="24"/>
          <w:szCs w:val="24"/>
        </w:rPr>
      </w:pPr>
      <w:r w:rsidRPr="00F32334">
        <w:rPr>
          <w:rFonts w:ascii="Cambria" w:hAnsi="Cambria" w:cs="Times New Roman"/>
          <w:sz w:val="24"/>
          <w:szCs w:val="24"/>
        </w:rPr>
        <w:t>Otras actividades que se requieran dentro del marco de sus competencias profesionales.</w:t>
      </w:r>
      <w:r w:rsidRPr="00F32334">
        <w:rPr>
          <w:rFonts w:ascii="Cambria" w:hAnsi="Cambria" w:cs="Times New Roman"/>
          <w:sz w:val="24"/>
          <w:szCs w:val="24"/>
        </w:rPr>
        <w:tab/>
      </w:r>
    </w:p>
    <w:p w:rsidR="00A77F3F" w:rsidRPr="00F32334" w:rsidRDefault="001D459B" w:rsidP="00F32334">
      <w:pPr>
        <w:tabs>
          <w:tab w:val="left" w:pos="708"/>
          <w:tab w:val="left" w:pos="1416"/>
          <w:tab w:val="left" w:pos="2124"/>
          <w:tab w:val="center" w:pos="4779"/>
        </w:tabs>
        <w:spacing w:after="0"/>
        <w:jc w:val="both"/>
        <w:rPr>
          <w:rFonts w:ascii="Cambria" w:hAnsi="Cambria"/>
          <w:sz w:val="24"/>
          <w:szCs w:val="24"/>
        </w:rPr>
      </w:pPr>
      <w:r w:rsidRPr="00F32334">
        <w:rPr>
          <w:rFonts w:ascii="Cambria" w:eastAsia="Times New Roman" w:hAnsi="Cambria" w:cs="Times New Roman"/>
          <w:sz w:val="24"/>
          <w:szCs w:val="24"/>
        </w:rPr>
        <w:tab/>
      </w:r>
    </w:p>
    <w:p w:rsidR="00A77F3F" w:rsidRPr="00F32334" w:rsidRDefault="001D459B" w:rsidP="00F32334">
      <w:pPr>
        <w:pStyle w:val="Prrafodelista"/>
        <w:numPr>
          <w:ilvl w:val="0"/>
          <w:numId w:val="15"/>
        </w:numPr>
        <w:tabs>
          <w:tab w:val="left" w:pos="708"/>
          <w:tab w:val="left" w:pos="1416"/>
          <w:tab w:val="left" w:pos="2124"/>
          <w:tab w:val="center" w:pos="4779"/>
        </w:tabs>
        <w:spacing w:after="0"/>
        <w:jc w:val="both"/>
        <w:rPr>
          <w:rFonts w:ascii="Cambria" w:eastAsia="Times New Roman" w:hAnsi="Cambria" w:cs="Times New Roman"/>
          <w:b/>
          <w:sz w:val="24"/>
          <w:szCs w:val="24"/>
        </w:rPr>
      </w:pPr>
      <w:r w:rsidRPr="00F32334">
        <w:rPr>
          <w:rFonts w:ascii="Cambria" w:eastAsia="Times New Roman" w:hAnsi="Cambria" w:cs="Times New Roman"/>
          <w:b/>
          <w:sz w:val="24"/>
          <w:szCs w:val="24"/>
        </w:rPr>
        <w:t>Productos Esperados a Entregar</w:t>
      </w:r>
    </w:p>
    <w:p w:rsidR="001E69C1" w:rsidRPr="00F32334" w:rsidRDefault="001E69C1" w:rsidP="002A36D8">
      <w:pPr>
        <w:pStyle w:val="Default"/>
        <w:tabs>
          <w:tab w:val="left" w:pos="5220"/>
        </w:tabs>
        <w:spacing w:line="276" w:lineRule="auto"/>
        <w:ind w:left="360"/>
        <w:jc w:val="both"/>
        <w:rPr>
          <w:rFonts w:ascii="Cambria" w:hAnsi="Cambria" w:cs="Times New Roman"/>
        </w:rPr>
      </w:pPr>
      <w:r w:rsidRPr="00F32334">
        <w:rPr>
          <w:rFonts w:ascii="Cambria" w:hAnsi="Cambria" w:cs="Times New Roman"/>
        </w:rPr>
        <w:t>El Consultor (a) entregará productos mensuales con las actividades asignadas.  Previo a ser remitidos a la Dirección de la  DGDP, serán aprobados por la Coordinación del Departamento de Integración Tecnológica para su respectivo trámite de pago. Productos que en forma general  incluyen lo siguiente:</w:t>
      </w:r>
    </w:p>
    <w:p w:rsidR="001E69C1" w:rsidRPr="00F32334" w:rsidRDefault="001E69C1" w:rsidP="00F32334">
      <w:pPr>
        <w:pStyle w:val="Default"/>
        <w:tabs>
          <w:tab w:val="left" w:pos="5220"/>
        </w:tabs>
        <w:spacing w:line="276" w:lineRule="auto"/>
        <w:ind w:left="720"/>
        <w:jc w:val="both"/>
        <w:rPr>
          <w:rFonts w:ascii="Cambria" w:hAnsi="Cambria" w:cs="Times New Roman"/>
        </w:rPr>
      </w:pPr>
    </w:p>
    <w:p w:rsidR="001E69C1" w:rsidRPr="00F32334" w:rsidRDefault="001E69C1" w:rsidP="00F32334">
      <w:pPr>
        <w:pStyle w:val="Prrafodelista"/>
        <w:widowControl/>
        <w:numPr>
          <w:ilvl w:val="0"/>
          <w:numId w:val="17"/>
        </w:numPr>
        <w:spacing w:after="0"/>
        <w:jc w:val="both"/>
        <w:rPr>
          <w:rFonts w:ascii="Cambria" w:eastAsia="Times New Roman" w:hAnsi="Cambria" w:cs="Times New Roman"/>
          <w:sz w:val="24"/>
          <w:szCs w:val="24"/>
        </w:rPr>
      </w:pPr>
      <w:r w:rsidRPr="00F32334">
        <w:rPr>
          <w:rFonts w:ascii="Cambria" w:hAnsi="Cambria" w:cs="Times New Roman"/>
          <w:b/>
          <w:color w:val="000000" w:themeColor="text1"/>
          <w:sz w:val="24"/>
          <w:szCs w:val="24"/>
        </w:rPr>
        <w:t>Documento de diseño didáctico de Curso de capacitación Docente en Robótica Nivel Básico</w:t>
      </w:r>
      <w:r w:rsidRPr="00F32334">
        <w:rPr>
          <w:rFonts w:ascii="Cambria" w:hAnsi="Cambria" w:cs="Times New Roman"/>
          <w:color w:val="000000" w:themeColor="text1"/>
          <w:sz w:val="24"/>
          <w:szCs w:val="24"/>
        </w:rPr>
        <w:t>. Incluye descripción de objetivos, metodología, técnicas, contenidos y recursos, para ser desarrollado en entornos virtuales.</w:t>
      </w:r>
    </w:p>
    <w:p w:rsidR="001E69C1" w:rsidRPr="00F32334" w:rsidRDefault="001E69C1" w:rsidP="00F32334">
      <w:pPr>
        <w:pStyle w:val="Prrafodelista"/>
        <w:widowControl/>
        <w:numPr>
          <w:ilvl w:val="0"/>
          <w:numId w:val="17"/>
        </w:numPr>
        <w:spacing w:after="0"/>
        <w:jc w:val="both"/>
        <w:rPr>
          <w:rFonts w:ascii="Cambria" w:eastAsia="Times New Roman" w:hAnsi="Cambria" w:cs="Times New Roman"/>
          <w:sz w:val="24"/>
          <w:szCs w:val="24"/>
        </w:rPr>
      </w:pPr>
      <w:r w:rsidRPr="00F32334">
        <w:rPr>
          <w:rFonts w:ascii="Cambria" w:hAnsi="Cambria" w:cs="Times New Roman"/>
          <w:b/>
          <w:color w:val="000000" w:themeColor="text1"/>
          <w:sz w:val="24"/>
          <w:szCs w:val="24"/>
        </w:rPr>
        <w:lastRenderedPageBreak/>
        <w:t>Documento de diseño didáctico de Curso de capacitación Docente en Robótica Nivel Intermedio</w:t>
      </w:r>
      <w:r w:rsidRPr="00F32334">
        <w:rPr>
          <w:rFonts w:ascii="Cambria" w:hAnsi="Cambria" w:cs="Times New Roman"/>
          <w:color w:val="000000" w:themeColor="text1"/>
          <w:sz w:val="24"/>
          <w:szCs w:val="24"/>
        </w:rPr>
        <w:t>. Incluye descripción de objetivos, metodología, técnicas, contenidos y recursos, para ser desarrollado en entornos virtuales.</w:t>
      </w:r>
    </w:p>
    <w:p w:rsidR="001E69C1" w:rsidRPr="00F32334" w:rsidRDefault="001E69C1" w:rsidP="00F32334">
      <w:pPr>
        <w:pStyle w:val="Prrafodelista"/>
        <w:widowControl/>
        <w:numPr>
          <w:ilvl w:val="0"/>
          <w:numId w:val="17"/>
        </w:numPr>
        <w:spacing w:after="0"/>
        <w:jc w:val="both"/>
        <w:rPr>
          <w:rFonts w:ascii="Cambria" w:eastAsia="Times New Roman" w:hAnsi="Cambria" w:cs="Times New Roman"/>
          <w:sz w:val="24"/>
          <w:szCs w:val="24"/>
        </w:rPr>
      </w:pPr>
      <w:r w:rsidRPr="00F32334">
        <w:rPr>
          <w:rFonts w:ascii="Cambria" w:hAnsi="Cambria" w:cs="Times New Roman"/>
          <w:b/>
          <w:color w:val="000000" w:themeColor="text1"/>
          <w:sz w:val="24"/>
          <w:szCs w:val="24"/>
        </w:rPr>
        <w:t>Documento de diseño didáctico de Curso de capacitación Docente en Robótica Nivel Avanzado</w:t>
      </w:r>
      <w:r w:rsidRPr="00F32334">
        <w:rPr>
          <w:rFonts w:ascii="Cambria" w:hAnsi="Cambria" w:cs="Times New Roman"/>
          <w:color w:val="000000" w:themeColor="text1"/>
          <w:sz w:val="24"/>
          <w:szCs w:val="24"/>
        </w:rPr>
        <w:t>. Incluye descripción de objetivos, metodología, técnicas, contenidos y recursos, para ser desarrollado en entornos virtuales.</w:t>
      </w:r>
    </w:p>
    <w:p w:rsidR="001E69C1" w:rsidRPr="00F32334" w:rsidRDefault="001E69C1" w:rsidP="00F32334">
      <w:pPr>
        <w:pStyle w:val="Prrafodelista"/>
        <w:widowControl/>
        <w:numPr>
          <w:ilvl w:val="0"/>
          <w:numId w:val="17"/>
        </w:numPr>
        <w:spacing w:after="0"/>
        <w:jc w:val="both"/>
        <w:rPr>
          <w:rFonts w:ascii="Cambria" w:eastAsia="Times New Roman" w:hAnsi="Cambria" w:cs="Times New Roman"/>
          <w:sz w:val="24"/>
          <w:szCs w:val="24"/>
        </w:rPr>
      </w:pPr>
      <w:r w:rsidRPr="00F32334">
        <w:rPr>
          <w:rFonts w:ascii="Cambria" w:hAnsi="Cambria" w:cs="Times New Roman"/>
          <w:b/>
          <w:color w:val="000000" w:themeColor="text1"/>
          <w:sz w:val="24"/>
          <w:szCs w:val="24"/>
        </w:rPr>
        <w:t>Documento Propuesta de Utilización de Tecnologías inclusivas el aula de clases</w:t>
      </w:r>
      <w:r w:rsidRPr="00F32334">
        <w:rPr>
          <w:rFonts w:ascii="Cambria" w:hAnsi="Cambria" w:cs="Times New Roman"/>
          <w:color w:val="000000" w:themeColor="text1"/>
          <w:sz w:val="24"/>
          <w:szCs w:val="24"/>
        </w:rPr>
        <w:t>. Que incluya modelos de aplicación práctica, recomendación de software, recomendaciones para la implementación en el contexto nacional.</w:t>
      </w:r>
    </w:p>
    <w:p w:rsidR="001E69C1" w:rsidRPr="00F32334" w:rsidRDefault="001E69C1" w:rsidP="00F32334">
      <w:pPr>
        <w:pStyle w:val="Prrafodelista"/>
        <w:widowControl/>
        <w:numPr>
          <w:ilvl w:val="0"/>
          <w:numId w:val="17"/>
        </w:numPr>
        <w:spacing w:after="0"/>
        <w:jc w:val="both"/>
        <w:rPr>
          <w:rFonts w:ascii="Cambria" w:eastAsia="Times New Roman" w:hAnsi="Cambria" w:cs="Times New Roman"/>
          <w:sz w:val="24"/>
          <w:szCs w:val="24"/>
        </w:rPr>
      </w:pPr>
      <w:r w:rsidRPr="00F32334">
        <w:rPr>
          <w:rFonts w:ascii="Cambria" w:hAnsi="Cambria" w:cs="Times New Roman"/>
          <w:b/>
          <w:color w:val="000000" w:themeColor="text1"/>
          <w:sz w:val="24"/>
          <w:szCs w:val="24"/>
        </w:rPr>
        <w:t>Documento de diseño didáctico de Curso de capacitación Docente Metodologías innovadoras para la integración de las TIC en el aula de clases.</w:t>
      </w:r>
      <w:r w:rsidRPr="00F32334">
        <w:rPr>
          <w:rFonts w:ascii="Cambria" w:hAnsi="Cambria" w:cs="Times New Roman"/>
          <w:color w:val="000000" w:themeColor="text1"/>
          <w:sz w:val="24"/>
          <w:szCs w:val="24"/>
        </w:rPr>
        <w:t xml:space="preserve"> Incluye descripción de objetivos, metodología, técnicas, contenidos y recursos, para ser desarrollado en entornos virtuales.</w:t>
      </w:r>
    </w:p>
    <w:p w:rsidR="00D8151D" w:rsidRPr="00F32334" w:rsidRDefault="00D8151D" w:rsidP="00F32334">
      <w:pPr>
        <w:pStyle w:val="Prrafodelista"/>
        <w:widowControl/>
        <w:numPr>
          <w:ilvl w:val="0"/>
          <w:numId w:val="17"/>
        </w:numPr>
        <w:spacing w:after="0"/>
        <w:jc w:val="both"/>
        <w:rPr>
          <w:rFonts w:ascii="Cambria" w:eastAsia="Times New Roman" w:hAnsi="Cambria" w:cs="Times New Roman"/>
          <w:sz w:val="24"/>
          <w:szCs w:val="24"/>
        </w:rPr>
      </w:pPr>
      <w:r w:rsidRPr="00F32334">
        <w:rPr>
          <w:rFonts w:ascii="Cambria" w:eastAsia="Times New Roman" w:hAnsi="Cambria" w:cs="Times New Roman"/>
          <w:sz w:val="24"/>
          <w:szCs w:val="24"/>
        </w:rPr>
        <w:t>Talleres para la validación de la oferta.</w:t>
      </w:r>
    </w:p>
    <w:p w:rsidR="001E69C1" w:rsidRPr="00F32334" w:rsidRDefault="001E69C1" w:rsidP="00F32334">
      <w:pPr>
        <w:pStyle w:val="Prrafodelista"/>
        <w:widowControl/>
        <w:numPr>
          <w:ilvl w:val="0"/>
          <w:numId w:val="17"/>
        </w:numPr>
        <w:spacing w:after="0"/>
        <w:jc w:val="both"/>
        <w:rPr>
          <w:rFonts w:ascii="Cambria" w:eastAsia="Times New Roman" w:hAnsi="Cambria" w:cs="Times New Roman"/>
          <w:sz w:val="24"/>
          <w:szCs w:val="24"/>
        </w:rPr>
      </w:pPr>
      <w:r w:rsidRPr="00F32334">
        <w:rPr>
          <w:rFonts w:ascii="Cambria" w:eastAsia="Times New Roman" w:hAnsi="Cambria" w:cs="Times New Roman"/>
          <w:sz w:val="24"/>
          <w:szCs w:val="24"/>
        </w:rPr>
        <w:t>Informe de validación de la oferta diseñada.</w:t>
      </w:r>
    </w:p>
    <w:p w:rsidR="00F16559" w:rsidRPr="00F32334" w:rsidRDefault="00F16559" w:rsidP="00F32334">
      <w:pPr>
        <w:tabs>
          <w:tab w:val="left" w:pos="426"/>
          <w:tab w:val="left" w:pos="708"/>
          <w:tab w:val="left" w:pos="1416"/>
          <w:tab w:val="left" w:pos="2124"/>
          <w:tab w:val="center" w:pos="4779"/>
        </w:tabs>
        <w:spacing w:after="0"/>
        <w:ind w:left="1080"/>
        <w:jc w:val="both"/>
        <w:rPr>
          <w:rFonts w:ascii="Cambria" w:eastAsia="Georgia" w:hAnsi="Cambria" w:cs="Times New Roman"/>
          <w:sz w:val="24"/>
          <w:szCs w:val="24"/>
        </w:rPr>
      </w:pPr>
      <w:r w:rsidRPr="00F32334">
        <w:rPr>
          <w:rFonts w:ascii="Cambria" w:hAnsi="Cambria" w:cs="Times New Roman"/>
          <w:b/>
          <w:sz w:val="24"/>
          <w:szCs w:val="24"/>
        </w:rPr>
        <w:t>Informe de actividades</w:t>
      </w:r>
      <w:r w:rsidRPr="00F32334">
        <w:rPr>
          <w:rFonts w:ascii="Cambria" w:hAnsi="Cambria" w:cs="Times New Roman"/>
          <w:sz w:val="24"/>
          <w:szCs w:val="24"/>
        </w:rPr>
        <w:t xml:space="preserve"> </w:t>
      </w:r>
    </w:p>
    <w:p w:rsidR="00F16559" w:rsidRPr="00F32334" w:rsidRDefault="00F16559" w:rsidP="00F32334">
      <w:pPr>
        <w:tabs>
          <w:tab w:val="left" w:pos="708"/>
          <w:tab w:val="left" w:pos="1416"/>
          <w:tab w:val="left" w:pos="2124"/>
          <w:tab w:val="center" w:pos="4779"/>
        </w:tabs>
        <w:spacing w:after="0"/>
        <w:ind w:left="1080"/>
        <w:contextualSpacing/>
        <w:jc w:val="both"/>
        <w:rPr>
          <w:rFonts w:ascii="Cambria" w:eastAsia="Georgia" w:hAnsi="Cambria" w:cs="Times New Roman"/>
          <w:b/>
          <w:sz w:val="24"/>
          <w:szCs w:val="24"/>
        </w:rPr>
      </w:pPr>
      <w:r w:rsidRPr="00F32334">
        <w:rPr>
          <w:rFonts w:ascii="Cambria" w:hAnsi="Cambria" w:cs="Times New Roman"/>
          <w:sz w:val="24"/>
          <w:szCs w:val="24"/>
          <w:lang w:val="es-ES"/>
        </w:rPr>
        <w:t>Incluirá las actividades realizadas y resultados obtenidos de la consultoría y sus soportes en forma mensual, un informe original y dos (02) copias en forma impresa y archivo digital en tres (03) discos compactos o en el dispositivo de almacenamiento requerido.</w:t>
      </w:r>
      <w:r w:rsidR="001D459B" w:rsidRPr="00F32334">
        <w:rPr>
          <w:rFonts w:ascii="Cambria" w:eastAsia="Georgia" w:hAnsi="Cambria" w:cs="Times New Roman"/>
          <w:b/>
          <w:sz w:val="24"/>
          <w:szCs w:val="24"/>
        </w:rPr>
        <w:t xml:space="preserve"> </w:t>
      </w:r>
    </w:p>
    <w:p w:rsidR="00F16559" w:rsidRPr="00F32334" w:rsidRDefault="001D459B" w:rsidP="00F32334">
      <w:pPr>
        <w:tabs>
          <w:tab w:val="left" w:pos="708"/>
          <w:tab w:val="left" w:pos="1416"/>
          <w:tab w:val="left" w:pos="2124"/>
          <w:tab w:val="center" w:pos="4779"/>
        </w:tabs>
        <w:spacing w:after="0"/>
        <w:ind w:left="1080"/>
        <w:contextualSpacing/>
        <w:jc w:val="both"/>
        <w:rPr>
          <w:rFonts w:ascii="Cambria" w:eastAsia="Times New Roman" w:hAnsi="Cambria" w:cs="Times New Roman"/>
          <w:sz w:val="24"/>
          <w:szCs w:val="24"/>
        </w:rPr>
      </w:pPr>
      <w:r w:rsidRPr="00F32334">
        <w:rPr>
          <w:rFonts w:ascii="Cambria" w:eastAsia="Georgia" w:hAnsi="Cambria" w:cs="Times New Roman"/>
          <w:b/>
          <w:sz w:val="24"/>
          <w:szCs w:val="24"/>
        </w:rPr>
        <w:t>Informe  final de las actividades</w:t>
      </w:r>
      <w:r w:rsidRPr="00F32334">
        <w:rPr>
          <w:rFonts w:ascii="Cambria" w:eastAsia="Times New Roman" w:hAnsi="Cambria" w:cs="Times New Roman"/>
          <w:sz w:val="24"/>
          <w:szCs w:val="24"/>
        </w:rPr>
        <w:t xml:space="preserve"> realizadas y resultados obtenidos durante la consultoría, </w:t>
      </w:r>
      <w:r w:rsidR="00BE224E" w:rsidRPr="00F32334">
        <w:rPr>
          <w:rFonts w:ascii="Cambria" w:eastAsia="Times New Roman" w:hAnsi="Cambria" w:cs="Times New Roman"/>
          <w:sz w:val="24"/>
          <w:szCs w:val="24"/>
        </w:rPr>
        <w:t xml:space="preserve">un original  y  </w:t>
      </w:r>
      <w:r w:rsidRPr="00F32334">
        <w:rPr>
          <w:rFonts w:ascii="Cambria" w:eastAsia="Times New Roman" w:hAnsi="Cambria" w:cs="Times New Roman"/>
          <w:sz w:val="24"/>
          <w:szCs w:val="24"/>
        </w:rPr>
        <w:t>dos copias en forma impresa y archivo digital en disco compacto.</w:t>
      </w:r>
    </w:p>
    <w:p w:rsidR="00A77F3F" w:rsidRPr="00F32334" w:rsidRDefault="00A77F3F" w:rsidP="00F32334">
      <w:pPr>
        <w:spacing w:after="0"/>
        <w:ind w:left="720"/>
        <w:jc w:val="both"/>
        <w:rPr>
          <w:rFonts w:ascii="Cambria" w:hAnsi="Cambria"/>
          <w:sz w:val="24"/>
          <w:szCs w:val="24"/>
        </w:rPr>
      </w:pPr>
    </w:p>
    <w:p w:rsidR="00A77F3F" w:rsidRPr="00F32334" w:rsidRDefault="001D459B" w:rsidP="00F32334">
      <w:pPr>
        <w:tabs>
          <w:tab w:val="left" w:pos="426"/>
          <w:tab w:val="center" w:pos="4419"/>
        </w:tabs>
        <w:spacing w:after="0"/>
        <w:jc w:val="both"/>
        <w:rPr>
          <w:rFonts w:ascii="Cambria" w:hAnsi="Cambria"/>
          <w:sz w:val="24"/>
          <w:szCs w:val="24"/>
        </w:rPr>
      </w:pPr>
      <w:r w:rsidRPr="00F32334">
        <w:rPr>
          <w:rFonts w:ascii="Cambria" w:eastAsia="Times New Roman" w:hAnsi="Cambria" w:cs="Times New Roman"/>
          <w:b/>
          <w:sz w:val="24"/>
          <w:szCs w:val="24"/>
        </w:rPr>
        <w:t>5. Sede</w:t>
      </w:r>
      <w:r w:rsidRPr="00F32334">
        <w:rPr>
          <w:rFonts w:ascii="Cambria" w:eastAsia="Arial" w:hAnsi="Cambria" w:cs="Arial"/>
          <w:b/>
          <w:sz w:val="24"/>
          <w:szCs w:val="24"/>
        </w:rPr>
        <w:tab/>
      </w:r>
      <w:r w:rsidRPr="00F32334">
        <w:rPr>
          <w:rFonts w:ascii="Cambria" w:eastAsia="Arial" w:hAnsi="Cambria" w:cs="Arial"/>
          <w:b/>
          <w:sz w:val="24"/>
          <w:szCs w:val="24"/>
        </w:rPr>
        <w:tab/>
      </w:r>
    </w:p>
    <w:p w:rsidR="00A77F3F" w:rsidRPr="00F32334" w:rsidRDefault="00A77F3F" w:rsidP="00F32334">
      <w:pPr>
        <w:tabs>
          <w:tab w:val="left" w:pos="426"/>
        </w:tabs>
        <w:spacing w:after="0"/>
        <w:jc w:val="both"/>
        <w:rPr>
          <w:rFonts w:ascii="Cambria" w:hAnsi="Cambria"/>
          <w:sz w:val="24"/>
          <w:szCs w:val="24"/>
        </w:rPr>
      </w:pPr>
    </w:p>
    <w:p w:rsidR="00C47DC2" w:rsidRPr="00F32334" w:rsidRDefault="00C47DC2" w:rsidP="00F32334">
      <w:pPr>
        <w:tabs>
          <w:tab w:val="left" w:pos="426"/>
          <w:tab w:val="left" w:pos="5310"/>
        </w:tabs>
        <w:spacing w:after="0"/>
        <w:jc w:val="both"/>
        <w:rPr>
          <w:rFonts w:ascii="Cambria" w:eastAsia="Times New Roman" w:hAnsi="Cambria" w:cs="Times New Roman"/>
          <w:sz w:val="24"/>
          <w:szCs w:val="24"/>
        </w:rPr>
      </w:pPr>
      <w:r w:rsidRPr="00F32334">
        <w:rPr>
          <w:rFonts w:ascii="Cambria" w:eastAsia="Times New Roman" w:hAnsi="Cambria" w:cs="Times New Roman"/>
          <w:sz w:val="24"/>
          <w:szCs w:val="24"/>
        </w:rPr>
        <w:t xml:space="preserve">La sede de trabajo será en la ciudad de Comayagüela M.D.C. en las instalaciones de la DGDP, colonia   </w:t>
      </w:r>
      <w:proofErr w:type="spellStart"/>
      <w:r w:rsidRPr="00F32334">
        <w:rPr>
          <w:rFonts w:ascii="Cambria" w:eastAsia="Times New Roman" w:hAnsi="Cambria" w:cs="Times New Roman"/>
          <w:sz w:val="24"/>
          <w:szCs w:val="24"/>
        </w:rPr>
        <w:t>Loarque</w:t>
      </w:r>
      <w:proofErr w:type="spellEnd"/>
      <w:r w:rsidRPr="00F32334">
        <w:rPr>
          <w:rFonts w:ascii="Cambria" w:eastAsia="Times New Roman" w:hAnsi="Cambria" w:cs="Times New Roman"/>
          <w:sz w:val="24"/>
          <w:szCs w:val="24"/>
        </w:rPr>
        <w:t>.</w:t>
      </w:r>
    </w:p>
    <w:p w:rsidR="00C47DC2" w:rsidRPr="00F32334" w:rsidRDefault="00C47DC2" w:rsidP="00F32334">
      <w:pPr>
        <w:tabs>
          <w:tab w:val="left" w:pos="426"/>
          <w:tab w:val="left" w:pos="5310"/>
        </w:tabs>
        <w:spacing w:after="0"/>
        <w:jc w:val="both"/>
        <w:rPr>
          <w:rFonts w:ascii="Cambria" w:eastAsia="Times New Roman" w:hAnsi="Cambria" w:cs="Times New Roman"/>
          <w:sz w:val="24"/>
          <w:szCs w:val="24"/>
        </w:rPr>
      </w:pPr>
    </w:p>
    <w:p w:rsidR="00A77F3F" w:rsidRPr="00F32334" w:rsidRDefault="001D459B" w:rsidP="00F32334">
      <w:pPr>
        <w:tabs>
          <w:tab w:val="left" w:pos="426"/>
          <w:tab w:val="left" w:pos="5310"/>
        </w:tabs>
        <w:spacing w:after="0"/>
        <w:jc w:val="both"/>
        <w:rPr>
          <w:rFonts w:ascii="Cambria" w:hAnsi="Cambria"/>
          <w:sz w:val="24"/>
          <w:szCs w:val="24"/>
        </w:rPr>
      </w:pPr>
      <w:r w:rsidRPr="00F32334">
        <w:rPr>
          <w:rFonts w:ascii="Cambria" w:eastAsia="Times New Roman" w:hAnsi="Cambria" w:cs="Times New Roman"/>
          <w:b/>
          <w:sz w:val="24"/>
          <w:szCs w:val="24"/>
        </w:rPr>
        <w:t>6. Duración de la Consultoría</w:t>
      </w:r>
    </w:p>
    <w:p w:rsidR="00A77F3F" w:rsidRPr="00F32334" w:rsidRDefault="001D459B" w:rsidP="00F32334">
      <w:pPr>
        <w:tabs>
          <w:tab w:val="left" w:pos="426"/>
          <w:tab w:val="left" w:pos="5310"/>
        </w:tabs>
        <w:spacing w:after="0"/>
        <w:jc w:val="both"/>
        <w:rPr>
          <w:rFonts w:ascii="Cambria" w:hAnsi="Cambria"/>
          <w:sz w:val="24"/>
          <w:szCs w:val="24"/>
        </w:rPr>
      </w:pPr>
      <w:r w:rsidRPr="00F32334">
        <w:rPr>
          <w:rFonts w:ascii="Cambria" w:eastAsia="Times New Roman" w:hAnsi="Cambria" w:cs="Times New Roman"/>
          <w:b/>
          <w:sz w:val="24"/>
          <w:szCs w:val="24"/>
        </w:rPr>
        <w:tab/>
      </w:r>
    </w:p>
    <w:p w:rsidR="00A77F3F" w:rsidRPr="00F32334" w:rsidRDefault="001D459B" w:rsidP="00F32334">
      <w:pPr>
        <w:tabs>
          <w:tab w:val="left" w:pos="426"/>
        </w:tabs>
        <w:spacing w:after="0"/>
        <w:jc w:val="both"/>
        <w:rPr>
          <w:rFonts w:ascii="Cambria" w:hAnsi="Cambria"/>
          <w:sz w:val="24"/>
          <w:szCs w:val="24"/>
        </w:rPr>
      </w:pPr>
      <w:r w:rsidRPr="00F32334">
        <w:rPr>
          <w:rFonts w:ascii="Cambria" w:eastAsia="Times New Roman" w:hAnsi="Cambria" w:cs="Times New Roman"/>
          <w:sz w:val="24"/>
          <w:szCs w:val="24"/>
        </w:rPr>
        <w:t xml:space="preserve">El tiempo de duración de la consultoría será </w:t>
      </w:r>
      <w:r w:rsidRPr="00F32334">
        <w:rPr>
          <w:rFonts w:ascii="Cambria" w:eastAsia="Times New Roman" w:hAnsi="Cambria" w:cs="Times New Roman"/>
          <w:color w:val="auto"/>
          <w:sz w:val="24"/>
          <w:szCs w:val="24"/>
        </w:rPr>
        <w:t xml:space="preserve">de </w:t>
      </w:r>
      <w:r w:rsidR="006721DD" w:rsidRPr="00F32334">
        <w:rPr>
          <w:rFonts w:ascii="Cambria" w:eastAsia="Times New Roman" w:hAnsi="Cambria" w:cs="Times New Roman"/>
          <w:color w:val="auto"/>
          <w:sz w:val="24"/>
          <w:szCs w:val="24"/>
        </w:rPr>
        <w:t xml:space="preserve"> </w:t>
      </w:r>
      <w:r w:rsidR="00BE224E" w:rsidRPr="00F32334">
        <w:rPr>
          <w:rFonts w:ascii="Cambria" w:eastAsia="Times New Roman" w:hAnsi="Cambria" w:cs="Times New Roman"/>
          <w:color w:val="auto"/>
          <w:sz w:val="24"/>
          <w:szCs w:val="24"/>
        </w:rPr>
        <w:t>cuatr</w:t>
      </w:r>
      <w:r w:rsidR="00D8151D" w:rsidRPr="00F32334">
        <w:rPr>
          <w:rFonts w:ascii="Cambria" w:eastAsia="Times New Roman" w:hAnsi="Cambria" w:cs="Times New Roman"/>
          <w:color w:val="auto"/>
          <w:sz w:val="24"/>
          <w:szCs w:val="24"/>
        </w:rPr>
        <w:t>o (07</w:t>
      </w:r>
      <w:r w:rsidR="00BE224E" w:rsidRPr="00F32334">
        <w:rPr>
          <w:rFonts w:ascii="Cambria" w:eastAsia="Times New Roman" w:hAnsi="Cambria" w:cs="Times New Roman"/>
          <w:color w:val="auto"/>
          <w:sz w:val="24"/>
          <w:szCs w:val="24"/>
        </w:rPr>
        <w:t xml:space="preserve">) </w:t>
      </w:r>
      <w:r w:rsidR="00DD28E1" w:rsidRPr="00F32334">
        <w:rPr>
          <w:rFonts w:ascii="Cambria" w:eastAsia="Times New Roman" w:hAnsi="Cambria" w:cs="Times New Roman"/>
          <w:color w:val="auto"/>
          <w:sz w:val="24"/>
          <w:szCs w:val="24"/>
        </w:rPr>
        <w:t xml:space="preserve"> </w:t>
      </w:r>
      <w:r w:rsidRPr="00F32334">
        <w:rPr>
          <w:rFonts w:ascii="Cambria" w:eastAsia="Times New Roman" w:hAnsi="Cambria" w:cs="Times New Roman"/>
          <w:color w:val="auto"/>
          <w:sz w:val="24"/>
          <w:szCs w:val="24"/>
        </w:rPr>
        <w:t>meses</w:t>
      </w:r>
      <w:r w:rsidRPr="00F32334">
        <w:rPr>
          <w:rFonts w:ascii="Cambria" w:eastAsia="Times New Roman" w:hAnsi="Cambria" w:cs="Times New Roman"/>
          <w:sz w:val="24"/>
          <w:szCs w:val="24"/>
        </w:rPr>
        <w:t xml:space="preserve">, el periodo de </w:t>
      </w:r>
      <w:r w:rsidRPr="00F32334">
        <w:rPr>
          <w:rFonts w:ascii="Cambria" w:eastAsia="Times New Roman" w:hAnsi="Cambria" w:cs="Times New Roman"/>
          <w:sz w:val="24"/>
          <w:szCs w:val="24"/>
        </w:rPr>
        <w:lastRenderedPageBreak/>
        <w:t xml:space="preserve">contratación será a partir </w:t>
      </w:r>
      <w:r w:rsidRPr="00F32334">
        <w:rPr>
          <w:rFonts w:ascii="Cambria" w:eastAsia="Times New Roman" w:hAnsi="Cambria" w:cs="Times New Roman"/>
          <w:color w:val="auto"/>
          <w:sz w:val="24"/>
          <w:szCs w:val="24"/>
        </w:rPr>
        <w:t xml:space="preserve">del </w:t>
      </w:r>
      <w:r w:rsidR="00747BE0" w:rsidRPr="00F32334">
        <w:rPr>
          <w:rFonts w:ascii="Cambria" w:eastAsia="Times New Roman" w:hAnsi="Cambria" w:cs="Times New Roman"/>
          <w:color w:val="auto"/>
          <w:sz w:val="24"/>
          <w:szCs w:val="24"/>
        </w:rPr>
        <w:t xml:space="preserve">01 de </w:t>
      </w:r>
      <w:r w:rsidR="0067454B" w:rsidRPr="00F32334">
        <w:rPr>
          <w:rFonts w:ascii="Cambria" w:eastAsia="Times New Roman" w:hAnsi="Cambria" w:cs="Times New Roman"/>
          <w:color w:val="auto"/>
          <w:sz w:val="24"/>
          <w:szCs w:val="24"/>
        </w:rPr>
        <w:t>junio al 3</w:t>
      </w:r>
      <w:r w:rsidR="00C47DC2" w:rsidRPr="00F32334">
        <w:rPr>
          <w:rFonts w:ascii="Cambria" w:eastAsia="Times New Roman" w:hAnsi="Cambria" w:cs="Times New Roman"/>
          <w:color w:val="auto"/>
          <w:sz w:val="24"/>
          <w:szCs w:val="24"/>
        </w:rPr>
        <w:t>1</w:t>
      </w:r>
      <w:r w:rsidR="00747BE0" w:rsidRPr="00F32334">
        <w:rPr>
          <w:rFonts w:ascii="Cambria" w:eastAsia="Times New Roman" w:hAnsi="Cambria" w:cs="Times New Roman"/>
          <w:color w:val="auto"/>
          <w:sz w:val="24"/>
          <w:szCs w:val="24"/>
        </w:rPr>
        <w:t xml:space="preserve"> de</w:t>
      </w:r>
      <w:r w:rsidR="00D8151D" w:rsidRPr="00F32334">
        <w:rPr>
          <w:rFonts w:ascii="Cambria" w:eastAsia="Times New Roman" w:hAnsi="Cambria" w:cs="Times New Roman"/>
          <w:color w:val="auto"/>
          <w:sz w:val="24"/>
          <w:szCs w:val="24"/>
        </w:rPr>
        <w:t xml:space="preserve"> diciembre</w:t>
      </w:r>
      <w:r w:rsidR="0067454B" w:rsidRPr="00F32334">
        <w:rPr>
          <w:rFonts w:ascii="Cambria" w:eastAsia="Times New Roman" w:hAnsi="Cambria" w:cs="Times New Roman"/>
          <w:color w:val="auto"/>
          <w:sz w:val="24"/>
          <w:szCs w:val="24"/>
        </w:rPr>
        <w:t xml:space="preserve"> del año 2018.</w:t>
      </w:r>
    </w:p>
    <w:p w:rsidR="00A77F3F" w:rsidRPr="00F32334" w:rsidRDefault="00A77F3F" w:rsidP="00F32334">
      <w:pPr>
        <w:spacing w:after="0"/>
        <w:jc w:val="both"/>
        <w:rPr>
          <w:rFonts w:ascii="Cambria" w:hAnsi="Cambria"/>
          <w:sz w:val="24"/>
          <w:szCs w:val="24"/>
        </w:rPr>
      </w:pPr>
    </w:p>
    <w:p w:rsidR="00A77F3F" w:rsidRPr="00F32334" w:rsidRDefault="001D459B" w:rsidP="00F32334">
      <w:pPr>
        <w:keepNext/>
        <w:keepLines/>
        <w:spacing w:after="0"/>
        <w:jc w:val="both"/>
        <w:rPr>
          <w:rFonts w:ascii="Cambria" w:hAnsi="Cambria"/>
          <w:sz w:val="24"/>
          <w:szCs w:val="24"/>
        </w:rPr>
      </w:pPr>
      <w:r w:rsidRPr="00F32334">
        <w:rPr>
          <w:rFonts w:ascii="Cambria" w:eastAsia="Times New Roman" w:hAnsi="Cambria" w:cs="Times New Roman"/>
          <w:b/>
          <w:sz w:val="24"/>
          <w:szCs w:val="24"/>
        </w:rPr>
        <w:t>7. Perfil del Cargo</w:t>
      </w:r>
    </w:p>
    <w:p w:rsidR="00A77F3F" w:rsidRPr="00F32334" w:rsidRDefault="001D459B" w:rsidP="00F32334">
      <w:pPr>
        <w:numPr>
          <w:ilvl w:val="0"/>
          <w:numId w:val="10"/>
        </w:numPr>
        <w:spacing w:after="0"/>
        <w:ind w:hanging="360"/>
        <w:contextualSpacing/>
        <w:jc w:val="both"/>
        <w:rPr>
          <w:rFonts w:ascii="Cambria" w:eastAsia="Times New Roman" w:hAnsi="Cambria" w:cs="Times New Roman"/>
          <w:b/>
          <w:sz w:val="24"/>
          <w:szCs w:val="24"/>
        </w:rPr>
      </w:pPr>
      <w:r w:rsidRPr="00F32334">
        <w:rPr>
          <w:rFonts w:ascii="Cambria" w:eastAsia="Times New Roman" w:hAnsi="Cambria" w:cs="Times New Roman"/>
          <w:b/>
          <w:sz w:val="24"/>
          <w:szCs w:val="24"/>
        </w:rPr>
        <w:t>Calificación Académica</w:t>
      </w:r>
    </w:p>
    <w:p w:rsidR="00A77F3F" w:rsidRPr="00F32334" w:rsidRDefault="00D8151D" w:rsidP="00F32334">
      <w:pPr>
        <w:numPr>
          <w:ilvl w:val="0"/>
          <w:numId w:val="6"/>
        </w:numPr>
        <w:spacing w:after="0"/>
        <w:ind w:hanging="360"/>
        <w:contextualSpacing/>
        <w:jc w:val="both"/>
        <w:rPr>
          <w:rFonts w:ascii="Cambria" w:eastAsia="Times New Roman" w:hAnsi="Cambria" w:cs="Times New Roman"/>
          <w:sz w:val="24"/>
          <w:szCs w:val="24"/>
        </w:rPr>
      </w:pPr>
      <w:r w:rsidRPr="00F32334">
        <w:rPr>
          <w:rFonts w:ascii="Cambria" w:eastAsia="Times New Roman" w:hAnsi="Cambria" w:cs="Times New Roman"/>
          <w:sz w:val="24"/>
          <w:szCs w:val="24"/>
        </w:rPr>
        <w:t>Licenciado en Informática Educativa, Informática Administrativa, otras afines.</w:t>
      </w:r>
    </w:p>
    <w:p w:rsidR="00A77F3F" w:rsidRPr="00F32334" w:rsidRDefault="001D459B" w:rsidP="00F32334">
      <w:pPr>
        <w:numPr>
          <w:ilvl w:val="0"/>
          <w:numId w:val="10"/>
        </w:numPr>
        <w:spacing w:after="0"/>
        <w:ind w:hanging="360"/>
        <w:contextualSpacing/>
        <w:jc w:val="both"/>
        <w:rPr>
          <w:rFonts w:ascii="Cambria" w:eastAsia="Times New Roman" w:hAnsi="Cambria" w:cs="Times New Roman"/>
          <w:sz w:val="24"/>
          <w:szCs w:val="24"/>
        </w:rPr>
      </w:pPr>
      <w:r w:rsidRPr="00F32334">
        <w:rPr>
          <w:rFonts w:ascii="Cambria" w:eastAsia="Times New Roman" w:hAnsi="Cambria" w:cs="Times New Roman"/>
          <w:b/>
          <w:sz w:val="24"/>
          <w:szCs w:val="24"/>
        </w:rPr>
        <w:t>Conocimientos requeridos:</w:t>
      </w:r>
      <w:r w:rsidRPr="00F32334">
        <w:rPr>
          <w:rFonts w:ascii="Cambria" w:eastAsia="Times New Roman" w:hAnsi="Cambria" w:cs="Times New Roman"/>
          <w:sz w:val="24"/>
          <w:szCs w:val="24"/>
        </w:rPr>
        <w:t xml:space="preserve"> </w:t>
      </w:r>
    </w:p>
    <w:p w:rsidR="00A77F3F" w:rsidRPr="00F32334" w:rsidRDefault="00336C65" w:rsidP="00F32334">
      <w:pPr>
        <w:numPr>
          <w:ilvl w:val="0"/>
          <w:numId w:val="8"/>
        </w:numPr>
        <w:spacing w:after="0"/>
        <w:ind w:hanging="360"/>
        <w:contextualSpacing/>
        <w:jc w:val="both"/>
        <w:rPr>
          <w:rFonts w:ascii="Cambria" w:eastAsia="Times New Roman" w:hAnsi="Cambria" w:cs="Times New Roman"/>
          <w:sz w:val="24"/>
          <w:szCs w:val="24"/>
        </w:rPr>
      </w:pPr>
      <w:r w:rsidRPr="00F32334">
        <w:rPr>
          <w:rFonts w:ascii="Cambria" w:eastAsia="Times New Roman" w:hAnsi="Cambria" w:cs="Times New Roman"/>
          <w:sz w:val="24"/>
          <w:szCs w:val="24"/>
        </w:rPr>
        <w:t>De tres (3)</w:t>
      </w:r>
      <w:r w:rsidR="001D459B" w:rsidRPr="00F32334">
        <w:rPr>
          <w:rFonts w:ascii="Cambria" w:eastAsia="Times New Roman" w:hAnsi="Cambria" w:cs="Times New Roman"/>
          <w:sz w:val="24"/>
          <w:szCs w:val="24"/>
        </w:rPr>
        <w:t xml:space="preserve"> a cinco</w:t>
      </w:r>
      <w:r w:rsidRPr="00F32334">
        <w:rPr>
          <w:rFonts w:ascii="Cambria" w:eastAsia="Times New Roman" w:hAnsi="Cambria" w:cs="Times New Roman"/>
          <w:sz w:val="24"/>
          <w:szCs w:val="24"/>
        </w:rPr>
        <w:t xml:space="preserve"> (5)</w:t>
      </w:r>
      <w:r w:rsidR="001D459B" w:rsidRPr="00F32334">
        <w:rPr>
          <w:rFonts w:ascii="Cambria" w:eastAsia="Times New Roman" w:hAnsi="Cambria" w:cs="Times New Roman"/>
          <w:sz w:val="24"/>
          <w:szCs w:val="24"/>
        </w:rPr>
        <w:t xml:space="preserve"> años de experiencia </w:t>
      </w:r>
      <w:r w:rsidR="00D8151D" w:rsidRPr="00F32334">
        <w:rPr>
          <w:rFonts w:ascii="Cambria" w:eastAsia="Times New Roman" w:hAnsi="Cambria" w:cs="Times New Roman"/>
          <w:sz w:val="24"/>
          <w:szCs w:val="24"/>
        </w:rPr>
        <w:t>en docencia en cualquier nivel</w:t>
      </w:r>
      <w:r w:rsidR="001D459B" w:rsidRPr="00F32334">
        <w:rPr>
          <w:rFonts w:ascii="Cambria" w:eastAsia="Times New Roman" w:hAnsi="Cambria" w:cs="Times New Roman"/>
          <w:sz w:val="24"/>
          <w:szCs w:val="24"/>
        </w:rPr>
        <w:t>.</w:t>
      </w:r>
    </w:p>
    <w:p w:rsidR="00A77F3F" w:rsidRPr="00F32334" w:rsidRDefault="001D459B" w:rsidP="00F32334">
      <w:pPr>
        <w:numPr>
          <w:ilvl w:val="0"/>
          <w:numId w:val="8"/>
        </w:numPr>
        <w:spacing w:after="0"/>
        <w:ind w:hanging="360"/>
        <w:contextualSpacing/>
        <w:jc w:val="both"/>
        <w:rPr>
          <w:rFonts w:ascii="Cambria" w:eastAsia="Times New Roman" w:hAnsi="Cambria" w:cs="Times New Roman"/>
          <w:sz w:val="24"/>
          <w:szCs w:val="24"/>
        </w:rPr>
      </w:pPr>
      <w:r w:rsidRPr="00F32334">
        <w:rPr>
          <w:rFonts w:ascii="Cambria" w:eastAsia="Times New Roman" w:hAnsi="Cambria" w:cs="Times New Roman"/>
          <w:sz w:val="24"/>
          <w:szCs w:val="24"/>
        </w:rPr>
        <w:t xml:space="preserve">Conocimiento </w:t>
      </w:r>
      <w:r w:rsidR="00D8151D" w:rsidRPr="00F32334">
        <w:rPr>
          <w:rFonts w:ascii="Cambria" w:eastAsia="Times New Roman" w:hAnsi="Cambria" w:cs="Times New Roman"/>
          <w:sz w:val="24"/>
          <w:szCs w:val="24"/>
        </w:rPr>
        <w:t>programación, software educativo, robótica.</w:t>
      </w:r>
    </w:p>
    <w:p w:rsidR="00D8151D" w:rsidRPr="00F32334" w:rsidRDefault="00D8151D" w:rsidP="00F32334">
      <w:pPr>
        <w:numPr>
          <w:ilvl w:val="0"/>
          <w:numId w:val="8"/>
        </w:numPr>
        <w:spacing w:after="0"/>
        <w:ind w:hanging="360"/>
        <w:contextualSpacing/>
        <w:jc w:val="both"/>
        <w:rPr>
          <w:rFonts w:ascii="Cambria" w:eastAsia="Times New Roman" w:hAnsi="Cambria" w:cs="Times New Roman"/>
          <w:sz w:val="24"/>
          <w:szCs w:val="24"/>
        </w:rPr>
      </w:pPr>
      <w:r w:rsidRPr="00F32334">
        <w:rPr>
          <w:rFonts w:ascii="Cambria" w:eastAsia="Times New Roman" w:hAnsi="Cambria" w:cs="Times New Roman"/>
          <w:sz w:val="24"/>
          <w:szCs w:val="24"/>
        </w:rPr>
        <w:t>Dominio de la metodología de investigación.</w:t>
      </w:r>
    </w:p>
    <w:p w:rsidR="00D8151D" w:rsidRPr="00F32334" w:rsidRDefault="00D8151D" w:rsidP="00F32334">
      <w:pPr>
        <w:numPr>
          <w:ilvl w:val="0"/>
          <w:numId w:val="8"/>
        </w:numPr>
        <w:spacing w:after="0"/>
        <w:ind w:hanging="360"/>
        <w:contextualSpacing/>
        <w:jc w:val="both"/>
        <w:rPr>
          <w:rFonts w:ascii="Cambria" w:eastAsia="Times New Roman" w:hAnsi="Cambria" w:cs="Times New Roman"/>
          <w:sz w:val="24"/>
          <w:szCs w:val="24"/>
        </w:rPr>
      </w:pPr>
      <w:r w:rsidRPr="00F32334">
        <w:rPr>
          <w:rFonts w:ascii="Cambria" w:eastAsia="Times New Roman" w:hAnsi="Cambria" w:cs="Times New Roman"/>
          <w:sz w:val="24"/>
          <w:szCs w:val="24"/>
        </w:rPr>
        <w:t>Conocimiento del proceso de desarrollo de contenidos educativos para entornos virtuales.</w:t>
      </w:r>
    </w:p>
    <w:p w:rsidR="00A77F3F" w:rsidRPr="00F32334" w:rsidRDefault="001D459B" w:rsidP="00F32334">
      <w:pPr>
        <w:numPr>
          <w:ilvl w:val="0"/>
          <w:numId w:val="10"/>
        </w:numPr>
        <w:spacing w:after="0"/>
        <w:ind w:hanging="360"/>
        <w:contextualSpacing/>
        <w:jc w:val="both"/>
        <w:rPr>
          <w:rFonts w:ascii="Cambria" w:eastAsia="Times New Roman" w:hAnsi="Cambria" w:cs="Times New Roman"/>
          <w:sz w:val="24"/>
          <w:szCs w:val="24"/>
        </w:rPr>
      </w:pPr>
      <w:r w:rsidRPr="00F32334">
        <w:rPr>
          <w:rFonts w:ascii="Cambria" w:eastAsia="Times New Roman" w:hAnsi="Cambria" w:cs="Times New Roman"/>
          <w:b/>
          <w:sz w:val="24"/>
          <w:szCs w:val="24"/>
        </w:rPr>
        <w:t>Habilidades requeridas</w:t>
      </w:r>
    </w:p>
    <w:p w:rsidR="00D8151D" w:rsidRPr="00F32334" w:rsidRDefault="00D8151D" w:rsidP="00F32334">
      <w:pPr>
        <w:numPr>
          <w:ilvl w:val="0"/>
          <w:numId w:val="8"/>
        </w:numPr>
        <w:spacing w:after="0"/>
        <w:ind w:hanging="360"/>
        <w:contextualSpacing/>
        <w:jc w:val="both"/>
        <w:rPr>
          <w:rFonts w:ascii="Cambria" w:eastAsia="Times New Roman" w:hAnsi="Cambria" w:cs="Times New Roman"/>
          <w:sz w:val="24"/>
          <w:szCs w:val="24"/>
        </w:rPr>
      </w:pPr>
      <w:bookmarkStart w:id="1" w:name="_GoBack"/>
      <w:bookmarkEnd w:id="1"/>
      <w:r w:rsidRPr="00F32334">
        <w:rPr>
          <w:rFonts w:ascii="Cambria" w:eastAsia="Times New Roman" w:hAnsi="Cambria" w:cs="Times New Roman"/>
          <w:sz w:val="24"/>
          <w:szCs w:val="24"/>
        </w:rPr>
        <w:t>Trabajo en equipo</w:t>
      </w:r>
    </w:p>
    <w:p w:rsidR="00D8151D" w:rsidRPr="00F32334" w:rsidRDefault="00D8151D" w:rsidP="00F32334">
      <w:pPr>
        <w:numPr>
          <w:ilvl w:val="0"/>
          <w:numId w:val="8"/>
        </w:numPr>
        <w:spacing w:after="0"/>
        <w:ind w:hanging="360"/>
        <w:contextualSpacing/>
        <w:jc w:val="both"/>
        <w:rPr>
          <w:rFonts w:ascii="Cambria" w:eastAsia="Times New Roman" w:hAnsi="Cambria" w:cs="Times New Roman"/>
          <w:sz w:val="24"/>
          <w:szCs w:val="24"/>
        </w:rPr>
      </w:pPr>
      <w:r w:rsidRPr="00F32334">
        <w:rPr>
          <w:rFonts w:ascii="Cambria" w:eastAsia="Times New Roman" w:hAnsi="Cambria" w:cs="Times New Roman"/>
          <w:sz w:val="24"/>
          <w:szCs w:val="24"/>
        </w:rPr>
        <w:t>Creatividad</w:t>
      </w:r>
    </w:p>
    <w:p w:rsidR="00D8151D" w:rsidRPr="00F32334" w:rsidRDefault="00D8151D" w:rsidP="00F32334">
      <w:pPr>
        <w:numPr>
          <w:ilvl w:val="0"/>
          <w:numId w:val="8"/>
        </w:numPr>
        <w:spacing w:after="0"/>
        <w:ind w:hanging="360"/>
        <w:contextualSpacing/>
        <w:jc w:val="both"/>
        <w:rPr>
          <w:rFonts w:ascii="Cambria" w:eastAsia="Times New Roman" w:hAnsi="Cambria" w:cs="Times New Roman"/>
          <w:sz w:val="24"/>
          <w:szCs w:val="24"/>
        </w:rPr>
      </w:pPr>
      <w:r w:rsidRPr="00F32334">
        <w:rPr>
          <w:rFonts w:ascii="Cambria" w:eastAsia="Times New Roman" w:hAnsi="Cambria" w:cs="Times New Roman"/>
          <w:sz w:val="24"/>
          <w:szCs w:val="24"/>
        </w:rPr>
        <w:t>Calidad en la presentación de los trabajos</w:t>
      </w:r>
    </w:p>
    <w:p w:rsidR="00D8151D" w:rsidRPr="00F32334" w:rsidRDefault="00D8151D" w:rsidP="00F32334">
      <w:pPr>
        <w:numPr>
          <w:ilvl w:val="0"/>
          <w:numId w:val="8"/>
        </w:numPr>
        <w:spacing w:after="0"/>
        <w:ind w:hanging="360"/>
        <w:contextualSpacing/>
        <w:jc w:val="both"/>
        <w:rPr>
          <w:rFonts w:ascii="Cambria" w:eastAsia="Times New Roman" w:hAnsi="Cambria" w:cs="Times New Roman"/>
          <w:sz w:val="24"/>
          <w:szCs w:val="24"/>
        </w:rPr>
      </w:pPr>
      <w:r w:rsidRPr="00F32334">
        <w:rPr>
          <w:rFonts w:ascii="Cambria" w:eastAsia="Times New Roman" w:hAnsi="Cambria" w:cs="Times New Roman"/>
          <w:sz w:val="24"/>
          <w:szCs w:val="24"/>
        </w:rPr>
        <w:t>Habilidad para comunicar sus ideas</w:t>
      </w:r>
    </w:p>
    <w:p w:rsidR="00D8151D" w:rsidRPr="00F32334" w:rsidRDefault="00D8151D" w:rsidP="00F32334">
      <w:pPr>
        <w:numPr>
          <w:ilvl w:val="0"/>
          <w:numId w:val="8"/>
        </w:numPr>
        <w:spacing w:after="0"/>
        <w:ind w:hanging="360"/>
        <w:contextualSpacing/>
        <w:jc w:val="both"/>
        <w:rPr>
          <w:rFonts w:ascii="Cambria" w:eastAsia="Times New Roman" w:hAnsi="Cambria" w:cs="Times New Roman"/>
          <w:sz w:val="24"/>
          <w:szCs w:val="24"/>
        </w:rPr>
      </w:pPr>
      <w:r w:rsidRPr="00F32334">
        <w:rPr>
          <w:rFonts w:ascii="Cambria" w:eastAsia="Times New Roman" w:hAnsi="Cambria" w:cs="Times New Roman"/>
          <w:sz w:val="24"/>
          <w:szCs w:val="24"/>
        </w:rPr>
        <w:t>Dominio de herramientas informáticas aplicadas a educación.</w:t>
      </w:r>
    </w:p>
    <w:p w:rsidR="00D8151D" w:rsidRPr="00F32334" w:rsidRDefault="00D8151D" w:rsidP="00F32334">
      <w:pPr>
        <w:widowControl/>
        <w:spacing w:after="0"/>
        <w:jc w:val="both"/>
        <w:rPr>
          <w:rFonts w:ascii="Cambria" w:eastAsia="Times New Roman" w:hAnsi="Cambria" w:cs="Times New Roman"/>
          <w:sz w:val="24"/>
          <w:szCs w:val="24"/>
        </w:rPr>
      </w:pPr>
    </w:p>
    <w:p w:rsidR="00A77F3F" w:rsidRPr="00F32334" w:rsidRDefault="001D459B" w:rsidP="00F32334">
      <w:pPr>
        <w:tabs>
          <w:tab w:val="left" w:pos="1470"/>
        </w:tabs>
        <w:spacing w:after="0"/>
        <w:rPr>
          <w:rFonts w:ascii="Cambria" w:hAnsi="Cambria"/>
          <w:sz w:val="24"/>
          <w:szCs w:val="24"/>
        </w:rPr>
      </w:pPr>
      <w:r w:rsidRPr="00F32334">
        <w:rPr>
          <w:rFonts w:ascii="Cambria" w:eastAsia="Times New Roman" w:hAnsi="Cambria" w:cs="Times New Roman"/>
          <w:b/>
          <w:sz w:val="24"/>
          <w:szCs w:val="24"/>
        </w:rPr>
        <w:t>8. Condiciones y Forma de pago</w:t>
      </w:r>
    </w:p>
    <w:p w:rsidR="00A77F3F" w:rsidRPr="00F32334" w:rsidRDefault="001D459B" w:rsidP="00F32334">
      <w:pPr>
        <w:tabs>
          <w:tab w:val="left" w:pos="1470"/>
        </w:tabs>
        <w:spacing w:after="0"/>
        <w:jc w:val="both"/>
        <w:rPr>
          <w:rFonts w:ascii="Cambria" w:hAnsi="Cambria" w:cs="Times New Roman"/>
          <w:sz w:val="24"/>
          <w:szCs w:val="24"/>
        </w:rPr>
      </w:pPr>
      <w:r w:rsidRPr="00F32334">
        <w:rPr>
          <w:rFonts w:ascii="Cambria" w:eastAsia="Times New Roman" w:hAnsi="Cambria" w:cs="Times New Roman"/>
          <w:sz w:val="24"/>
          <w:szCs w:val="24"/>
        </w:rPr>
        <w:t>El pago se realizará de forma mensual en moneda nacional contra entrega de productos según cronograma de ejecución y presentación de informe mensual, el cual será consensuado y aprobado con las autoridades al inicio de la consultoría. Del monto de los honorarios se deducirá el impuesto sobre la renta.</w:t>
      </w:r>
      <w:r w:rsidR="00D278C1" w:rsidRPr="00F32334">
        <w:rPr>
          <w:rFonts w:ascii="Cambria" w:hAnsi="Cambria" w:cs="Times New Roman"/>
          <w:sz w:val="24"/>
          <w:szCs w:val="24"/>
        </w:rPr>
        <w:t xml:space="preserve"> </w:t>
      </w:r>
      <w:proofErr w:type="gramStart"/>
      <w:r w:rsidR="00D278C1" w:rsidRPr="00F32334">
        <w:rPr>
          <w:rFonts w:ascii="Cambria" w:hAnsi="Cambria" w:cs="Times New Roman"/>
          <w:sz w:val="24"/>
          <w:szCs w:val="24"/>
        </w:rPr>
        <w:t>y</w:t>
      </w:r>
      <w:proofErr w:type="gramEnd"/>
      <w:r w:rsidR="00D278C1" w:rsidRPr="00F32334">
        <w:rPr>
          <w:rFonts w:ascii="Cambria" w:hAnsi="Cambria" w:cs="Times New Roman"/>
          <w:sz w:val="24"/>
          <w:szCs w:val="24"/>
        </w:rPr>
        <w:t xml:space="preserve"> la garantía de cumplimiento.</w:t>
      </w:r>
    </w:p>
    <w:tbl>
      <w:tblPr>
        <w:tblStyle w:val="a"/>
        <w:tblW w:w="70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5670"/>
      </w:tblGrid>
      <w:tr w:rsidR="00263193" w:rsidRPr="00F32334" w:rsidTr="00263193">
        <w:trPr>
          <w:trHeight w:val="581"/>
        </w:trPr>
        <w:tc>
          <w:tcPr>
            <w:tcW w:w="1413" w:type="dxa"/>
            <w:shd w:val="clear" w:color="auto" w:fill="B8CCE4"/>
            <w:vAlign w:val="center"/>
          </w:tcPr>
          <w:p w:rsidR="00263193" w:rsidRPr="00F32334" w:rsidRDefault="00263193" w:rsidP="00F32334">
            <w:pPr>
              <w:tabs>
                <w:tab w:val="left" w:pos="1470"/>
              </w:tabs>
              <w:spacing w:line="276" w:lineRule="auto"/>
              <w:contextualSpacing w:val="0"/>
              <w:jc w:val="center"/>
              <w:rPr>
                <w:rFonts w:ascii="Cambria" w:hAnsi="Cambria"/>
                <w:b/>
                <w:sz w:val="24"/>
                <w:szCs w:val="24"/>
              </w:rPr>
            </w:pPr>
            <w:r w:rsidRPr="00F32334">
              <w:rPr>
                <w:rFonts w:ascii="Cambria" w:eastAsia="Times New Roman" w:hAnsi="Cambria" w:cs="Times New Roman"/>
                <w:b/>
                <w:sz w:val="24"/>
                <w:szCs w:val="24"/>
              </w:rPr>
              <w:t>No</w:t>
            </w:r>
          </w:p>
        </w:tc>
        <w:tc>
          <w:tcPr>
            <w:tcW w:w="5670" w:type="dxa"/>
            <w:shd w:val="clear" w:color="auto" w:fill="B8CCE4"/>
            <w:vAlign w:val="center"/>
          </w:tcPr>
          <w:p w:rsidR="00263193" w:rsidRPr="00F32334" w:rsidRDefault="00263193" w:rsidP="00F32334">
            <w:pPr>
              <w:tabs>
                <w:tab w:val="left" w:pos="1470"/>
              </w:tabs>
              <w:spacing w:line="276" w:lineRule="auto"/>
              <w:contextualSpacing w:val="0"/>
              <w:jc w:val="center"/>
              <w:rPr>
                <w:rFonts w:ascii="Cambria" w:hAnsi="Cambria"/>
                <w:b/>
                <w:sz w:val="24"/>
                <w:szCs w:val="24"/>
              </w:rPr>
            </w:pPr>
            <w:r w:rsidRPr="00F32334">
              <w:rPr>
                <w:rFonts w:ascii="Cambria" w:eastAsia="Times New Roman" w:hAnsi="Cambria" w:cs="Times New Roman"/>
                <w:b/>
                <w:sz w:val="24"/>
                <w:szCs w:val="24"/>
              </w:rPr>
              <w:t>Producto</w:t>
            </w:r>
          </w:p>
        </w:tc>
      </w:tr>
    </w:tbl>
    <w:tbl>
      <w:tblPr>
        <w:tblStyle w:val="Tablaconcuadrcula"/>
        <w:tblW w:w="7083" w:type="dxa"/>
        <w:tblLook w:val="04A0" w:firstRow="1" w:lastRow="0" w:firstColumn="1" w:lastColumn="0" w:noHBand="0" w:noVBand="1"/>
      </w:tblPr>
      <w:tblGrid>
        <w:gridCol w:w="1413"/>
        <w:gridCol w:w="5670"/>
      </w:tblGrid>
      <w:tr w:rsidR="00263193" w:rsidRPr="00F32334" w:rsidTr="00263193">
        <w:trPr>
          <w:trHeight w:val="689"/>
        </w:trPr>
        <w:tc>
          <w:tcPr>
            <w:tcW w:w="1413" w:type="dxa"/>
            <w:vAlign w:val="center"/>
          </w:tcPr>
          <w:p w:rsidR="00263193" w:rsidRPr="00F32334" w:rsidRDefault="00263193" w:rsidP="00F32334">
            <w:pPr>
              <w:tabs>
                <w:tab w:val="left" w:pos="1470"/>
              </w:tabs>
              <w:spacing w:line="276" w:lineRule="auto"/>
              <w:jc w:val="center"/>
              <w:rPr>
                <w:rFonts w:ascii="Cambria" w:eastAsia="Times New Roman" w:hAnsi="Cambria" w:cs="Times New Roman"/>
                <w:sz w:val="24"/>
                <w:szCs w:val="24"/>
              </w:rPr>
            </w:pPr>
            <w:r w:rsidRPr="00F32334">
              <w:rPr>
                <w:rFonts w:ascii="Cambria" w:eastAsia="Times New Roman" w:hAnsi="Cambria" w:cs="Times New Roman"/>
                <w:sz w:val="24"/>
                <w:szCs w:val="24"/>
              </w:rPr>
              <w:t>1</w:t>
            </w:r>
          </w:p>
        </w:tc>
        <w:tc>
          <w:tcPr>
            <w:tcW w:w="5670" w:type="dxa"/>
          </w:tcPr>
          <w:p w:rsidR="00263193" w:rsidRPr="00F32334" w:rsidRDefault="00263193" w:rsidP="00F32334">
            <w:pPr>
              <w:tabs>
                <w:tab w:val="left" w:pos="1470"/>
              </w:tabs>
              <w:spacing w:line="276" w:lineRule="auto"/>
              <w:jc w:val="both"/>
              <w:rPr>
                <w:rFonts w:ascii="Cambria" w:eastAsia="Times New Roman" w:hAnsi="Cambria" w:cs="Times New Roman"/>
                <w:sz w:val="24"/>
                <w:szCs w:val="24"/>
              </w:rPr>
            </w:pPr>
            <w:r w:rsidRPr="00F32334">
              <w:rPr>
                <w:rFonts w:ascii="Cambria" w:hAnsi="Cambria" w:cs="Times New Roman"/>
                <w:color w:val="000000" w:themeColor="text1"/>
                <w:sz w:val="24"/>
                <w:szCs w:val="24"/>
              </w:rPr>
              <w:t>Documento de diseño didáctico de Curso de capacitación Docente en Robótica Nivel Básico.</w:t>
            </w:r>
          </w:p>
        </w:tc>
      </w:tr>
      <w:tr w:rsidR="00263193" w:rsidRPr="00F32334" w:rsidTr="00263193">
        <w:trPr>
          <w:trHeight w:val="685"/>
        </w:trPr>
        <w:tc>
          <w:tcPr>
            <w:tcW w:w="1413" w:type="dxa"/>
            <w:vAlign w:val="center"/>
          </w:tcPr>
          <w:p w:rsidR="00263193" w:rsidRPr="00F32334" w:rsidRDefault="00263193" w:rsidP="00F32334">
            <w:pPr>
              <w:tabs>
                <w:tab w:val="left" w:pos="1470"/>
              </w:tabs>
              <w:spacing w:line="276" w:lineRule="auto"/>
              <w:jc w:val="center"/>
              <w:rPr>
                <w:rFonts w:ascii="Cambria" w:eastAsia="Times New Roman" w:hAnsi="Cambria" w:cs="Times New Roman"/>
                <w:sz w:val="24"/>
                <w:szCs w:val="24"/>
              </w:rPr>
            </w:pPr>
            <w:r w:rsidRPr="00F32334">
              <w:rPr>
                <w:rFonts w:ascii="Cambria" w:eastAsia="Times New Roman" w:hAnsi="Cambria" w:cs="Times New Roman"/>
                <w:sz w:val="24"/>
                <w:szCs w:val="24"/>
              </w:rPr>
              <w:t>2</w:t>
            </w:r>
          </w:p>
        </w:tc>
        <w:tc>
          <w:tcPr>
            <w:tcW w:w="5670" w:type="dxa"/>
          </w:tcPr>
          <w:p w:rsidR="00263193" w:rsidRPr="00F32334" w:rsidRDefault="00263193" w:rsidP="00F32334">
            <w:pPr>
              <w:tabs>
                <w:tab w:val="left" w:pos="1470"/>
              </w:tabs>
              <w:spacing w:line="276" w:lineRule="auto"/>
              <w:jc w:val="both"/>
              <w:rPr>
                <w:rFonts w:ascii="Cambria" w:eastAsia="Times New Roman" w:hAnsi="Cambria" w:cs="Times New Roman"/>
                <w:sz w:val="24"/>
                <w:szCs w:val="24"/>
              </w:rPr>
            </w:pPr>
            <w:r w:rsidRPr="00F32334">
              <w:rPr>
                <w:rFonts w:ascii="Cambria" w:hAnsi="Cambria" w:cs="Times New Roman"/>
                <w:color w:val="000000" w:themeColor="text1"/>
                <w:sz w:val="24"/>
                <w:szCs w:val="24"/>
              </w:rPr>
              <w:t>Documento de diseño didáctico de Curso de capacitación Docente en Robótica Nivel Intermedio.</w:t>
            </w:r>
          </w:p>
        </w:tc>
      </w:tr>
      <w:tr w:rsidR="00263193" w:rsidRPr="00F32334" w:rsidTr="00263193">
        <w:tc>
          <w:tcPr>
            <w:tcW w:w="1413" w:type="dxa"/>
            <w:vAlign w:val="center"/>
          </w:tcPr>
          <w:p w:rsidR="00263193" w:rsidRPr="00F32334" w:rsidRDefault="00263193" w:rsidP="00F32334">
            <w:pPr>
              <w:tabs>
                <w:tab w:val="left" w:pos="1470"/>
              </w:tabs>
              <w:spacing w:line="276" w:lineRule="auto"/>
              <w:jc w:val="center"/>
              <w:rPr>
                <w:rFonts w:ascii="Cambria" w:eastAsia="Times New Roman" w:hAnsi="Cambria" w:cs="Times New Roman"/>
                <w:sz w:val="24"/>
                <w:szCs w:val="24"/>
              </w:rPr>
            </w:pPr>
            <w:r w:rsidRPr="00F32334">
              <w:rPr>
                <w:rFonts w:ascii="Cambria" w:eastAsia="Times New Roman" w:hAnsi="Cambria" w:cs="Times New Roman"/>
                <w:sz w:val="24"/>
                <w:szCs w:val="24"/>
              </w:rPr>
              <w:t>3</w:t>
            </w:r>
          </w:p>
        </w:tc>
        <w:tc>
          <w:tcPr>
            <w:tcW w:w="5670" w:type="dxa"/>
          </w:tcPr>
          <w:p w:rsidR="00263193" w:rsidRPr="00F32334" w:rsidRDefault="00263193" w:rsidP="00F32334">
            <w:pPr>
              <w:tabs>
                <w:tab w:val="left" w:pos="1470"/>
              </w:tabs>
              <w:spacing w:line="276" w:lineRule="auto"/>
              <w:jc w:val="both"/>
              <w:rPr>
                <w:rFonts w:ascii="Cambria" w:eastAsia="Times New Roman" w:hAnsi="Cambria" w:cs="Times New Roman"/>
                <w:sz w:val="24"/>
                <w:szCs w:val="24"/>
              </w:rPr>
            </w:pPr>
            <w:r w:rsidRPr="00F32334">
              <w:rPr>
                <w:rFonts w:ascii="Cambria" w:hAnsi="Cambria" w:cs="Times New Roman"/>
                <w:color w:val="000000" w:themeColor="text1"/>
                <w:sz w:val="24"/>
                <w:szCs w:val="24"/>
              </w:rPr>
              <w:t>Documento de diseño didáctico de Curso de capacitación Docente en Robótica Nivel Avanzado.</w:t>
            </w:r>
          </w:p>
        </w:tc>
      </w:tr>
      <w:tr w:rsidR="00263193" w:rsidRPr="00F32334" w:rsidTr="00263193">
        <w:trPr>
          <w:trHeight w:val="682"/>
        </w:trPr>
        <w:tc>
          <w:tcPr>
            <w:tcW w:w="1413" w:type="dxa"/>
            <w:vAlign w:val="center"/>
          </w:tcPr>
          <w:p w:rsidR="00263193" w:rsidRPr="00F32334" w:rsidRDefault="00263193" w:rsidP="00F32334">
            <w:pPr>
              <w:tabs>
                <w:tab w:val="left" w:pos="1470"/>
              </w:tabs>
              <w:spacing w:line="276" w:lineRule="auto"/>
              <w:jc w:val="center"/>
              <w:rPr>
                <w:rFonts w:ascii="Cambria" w:eastAsia="Times New Roman" w:hAnsi="Cambria" w:cs="Times New Roman"/>
                <w:sz w:val="24"/>
                <w:szCs w:val="24"/>
              </w:rPr>
            </w:pPr>
            <w:r w:rsidRPr="00F32334">
              <w:rPr>
                <w:rFonts w:ascii="Cambria" w:eastAsia="Times New Roman" w:hAnsi="Cambria" w:cs="Times New Roman"/>
                <w:sz w:val="24"/>
                <w:szCs w:val="24"/>
              </w:rPr>
              <w:lastRenderedPageBreak/>
              <w:t>4</w:t>
            </w:r>
          </w:p>
        </w:tc>
        <w:tc>
          <w:tcPr>
            <w:tcW w:w="5670" w:type="dxa"/>
          </w:tcPr>
          <w:p w:rsidR="00263193" w:rsidRPr="00F32334" w:rsidRDefault="00263193" w:rsidP="00F32334">
            <w:pPr>
              <w:tabs>
                <w:tab w:val="left" w:pos="1470"/>
              </w:tabs>
              <w:spacing w:line="276" w:lineRule="auto"/>
              <w:jc w:val="both"/>
              <w:rPr>
                <w:rFonts w:ascii="Cambria" w:eastAsia="Times New Roman" w:hAnsi="Cambria" w:cs="Times New Roman"/>
                <w:sz w:val="24"/>
                <w:szCs w:val="24"/>
              </w:rPr>
            </w:pPr>
            <w:r w:rsidRPr="00F32334">
              <w:rPr>
                <w:rFonts w:ascii="Cambria" w:hAnsi="Cambria" w:cs="Times New Roman"/>
                <w:color w:val="000000" w:themeColor="text1"/>
                <w:sz w:val="24"/>
                <w:szCs w:val="24"/>
              </w:rPr>
              <w:t>Documento Propuesta de Utilización de Tecnologías inclusivas el aula de clases</w:t>
            </w:r>
          </w:p>
        </w:tc>
      </w:tr>
      <w:tr w:rsidR="00263193" w:rsidRPr="00F32334" w:rsidTr="00263193">
        <w:trPr>
          <w:trHeight w:val="988"/>
        </w:trPr>
        <w:tc>
          <w:tcPr>
            <w:tcW w:w="1413" w:type="dxa"/>
            <w:vAlign w:val="center"/>
          </w:tcPr>
          <w:p w:rsidR="00263193" w:rsidRPr="00F32334" w:rsidRDefault="00263193" w:rsidP="00F32334">
            <w:pPr>
              <w:tabs>
                <w:tab w:val="left" w:pos="1470"/>
              </w:tabs>
              <w:spacing w:line="276" w:lineRule="auto"/>
              <w:jc w:val="center"/>
              <w:rPr>
                <w:rFonts w:ascii="Cambria" w:eastAsia="Times New Roman" w:hAnsi="Cambria" w:cs="Times New Roman"/>
                <w:sz w:val="24"/>
                <w:szCs w:val="24"/>
              </w:rPr>
            </w:pPr>
            <w:r w:rsidRPr="00F32334">
              <w:rPr>
                <w:rFonts w:ascii="Cambria" w:eastAsia="Times New Roman" w:hAnsi="Cambria" w:cs="Times New Roman"/>
                <w:sz w:val="24"/>
                <w:szCs w:val="24"/>
              </w:rPr>
              <w:t>5</w:t>
            </w:r>
          </w:p>
        </w:tc>
        <w:tc>
          <w:tcPr>
            <w:tcW w:w="5670" w:type="dxa"/>
          </w:tcPr>
          <w:p w:rsidR="00263193" w:rsidRPr="00F32334" w:rsidRDefault="00263193" w:rsidP="00F32334">
            <w:pPr>
              <w:tabs>
                <w:tab w:val="left" w:pos="1470"/>
              </w:tabs>
              <w:spacing w:line="276" w:lineRule="auto"/>
              <w:jc w:val="both"/>
              <w:rPr>
                <w:rFonts w:ascii="Cambria" w:eastAsia="Times New Roman" w:hAnsi="Cambria" w:cs="Times New Roman"/>
                <w:sz w:val="24"/>
                <w:szCs w:val="24"/>
              </w:rPr>
            </w:pPr>
            <w:r w:rsidRPr="00F32334">
              <w:rPr>
                <w:rFonts w:ascii="Cambria" w:hAnsi="Cambria" w:cs="Times New Roman"/>
                <w:color w:val="000000" w:themeColor="text1"/>
                <w:sz w:val="24"/>
                <w:szCs w:val="24"/>
              </w:rPr>
              <w:t>Documento de diseño didáctico de Curso de capacitación Docente Metodologías innovadoras para la integración de las TIC en el aula de clases.</w:t>
            </w:r>
          </w:p>
        </w:tc>
      </w:tr>
      <w:tr w:rsidR="00263193" w:rsidRPr="00F32334" w:rsidTr="00263193">
        <w:trPr>
          <w:trHeight w:val="408"/>
        </w:trPr>
        <w:tc>
          <w:tcPr>
            <w:tcW w:w="1413" w:type="dxa"/>
            <w:vAlign w:val="center"/>
          </w:tcPr>
          <w:p w:rsidR="00263193" w:rsidRPr="00F32334" w:rsidRDefault="00263193" w:rsidP="00F32334">
            <w:pPr>
              <w:tabs>
                <w:tab w:val="left" w:pos="1470"/>
              </w:tabs>
              <w:spacing w:line="276" w:lineRule="auto"/>
              <w:jc w:val="center"/>
              <w:rPr>
                <w:rFonts w:ascii="Cambria" w:eastAsia="Times New Roman" w:hAnsi="Cambria" w:cs="Times New Roman"/>
                <w:sz w:val="24"/>
                <w:szCs w:val="24"/>
              </w:rPr>
            </w:pPr>
            <w:r w:rsidRPr="00F32334">
              <w:rPr>
                <w:rFonts w:ascii="Cambria" w:eastAsia="Times New Roman" w:hAnsi="Cambria" w:cs="Times New Roman"/>
                <w:sz w:val="24"/>
                <w:szCs w:val="24"/>
              </w:rPr>
              <w:t>6</w:t>
            </w:r>
          </w:p>
        </w:tc>
        <w:tc>
          <w:tcPr>
            <w:tcW w:w="5670" w:type="dxa"/>
          </w:tcPr>
          <w:p w:rsidR="00263193" w:rsidRPr="00F32334" w:rsidRDefault="00263193" w:rsidP="00F32334">
            <w:pPr>
              <w:widowControl/>
              <w:spacing w:line="276" w:lineRule="auto"/>
              <w:jc w:val="both"/>
              <w:rPr>
                <w:rFonts w:ascii="Cambria" w:eastAsia="Times New Roman" w:hAnsi="Cambria" w:cs="Times New Roman"/>
                <w:sz w:val="24"/>
                <w:szCs w:val="24"/>
              </w:rPr>
            </w:pPr>
            <w:r w:rsidRPr="00F32334">
              <w:rPr>
                <w:rFonts w:ascii="Cambria" w:eastAsia="Times New Roman" w:hAnsi="Cambria" w:cs="Times New Roman"/>
                <w:sz w:val="24"/>
                <w:szCs w:val="24"/>
              </w:rPr>
              <w:t>Talleres para la validación de la oferta.</w:t>
            </w:r>
          </w:p>
        </w:tc>
      </w:tr>
      <w:tr w:rsidR="00263193" w:rsidRPr="00F32334" w:rsidTr="00263193">
        <w:trPr>
          <w:trHeight w:val="414"/>
        </w:trPr>
        <w:tc>
          <w:tcPr>
            <w:tcW w:w="1413" w:type="dxa"/>
            <w:vAlign w:val="center"/>
          </w:tcPr>
          <w:p w:rsidR="00263193" w:rsidRPr="00F32334" w:rsidRDefault="00263193" w:rsidP="00F32334">
            <w:pPr>
              <w:tabs>
                <w:tab w:val="left" w:pos="1470"/>
              </w:tabs>
              <w:spacing w:line="276" w:lineRule="auto"/>
              <w:jc w:val="center"/>
              <w:rPr>
                <w:rFonts w:ascii="Cambria" w:eastAsia="Times New Roman" w:hAnsi="Cambria" w:cs="Times New Roman"/>
                <w:sz w:val="24"/>
                <w:szCs w:val="24"/>
              </w:rPr>
            </w:pPr>
            <w:r w:rsidRPr="00F32334">
              <w:rPr>
                <w:rFonts w:ascii="Cambria" w:eastAsia="Times New Roman" w:hAnsi="Cambria" w:cs="Times New Roman"/>
                <w:sz w:val="24"/>
                <w:szCs w:val="24"/>
              </w:rPr>
              <w:t>7</w:t>
            </w:r>
          </w:p>
        </w:tc>
        <w:tc>
          <w:tcPr>
            <w:tcW w:w="5670" w:type="dxa"/>
          </w:tcPr>
          <w:p w:rsidR="00263193" w:rsidRPr="00F32334" w:rsidRDefault="00263193" w:rsidP="00F32334">
            <w:pPr>
              <w:tabs>
                <w:tab w:val="left" w:pos="1470"/>
              </w:tabs>
              <w:spacing w:line="276" w:lineRule="auto"/>
              <w:jc w:val="both"/>
              <w:rPr>
                <w:rFonts w:ascii="Cambria" w:eastAsia="Times New Roman" w:hAnsi="Cambria" w:cs="Times New Roman"/>
                <w:sz w:val="24"/>
                <w:szCs w:val="24"/>
              </w:rPr>
            </w:pPr>
            <w:r w:rsidRPr="00F32334">
              <w:rPr>
                <w:rFonts w:ascii="Cambria" w:eastAsia="Times New Roman" w:hAnsi="Cambria" w:cs="Times New Roman"/>
                <w:sz w:val="24"/>
                <w:szCs w:val="24"/>
              </w:rPr>
              <w:t>Informe de validación de la oferta diseñada</w:t>
            </w:r>
          </w:p>
        </w:tc>
      </w:tr>
    </w:tbl>
    <w:p w:rsidR="00084917" w:rsidRPr="00F32334" w:rsidRDefault="00084917" w:rsidP="00F32334">
      <w:pPr>
        <w:tabs>
          <w:tab w:val="left" w:pos="1470"/>
        </w:tabs>
        <w:spacing w:after="0"/>
        <w:jc w:val="both"/>
        <w:rPr>
          <w:rFonts w:ascii="Cambria" w:eastAsia="Times New Roman" w:hAnsi="Cambria" w:cs="Times New Roman"/>
          <w:sz w:val="24"/>
          <w:szCs w:val="24"/>
        </w:rPr>
      </w:pPr>
    </w:p>
    <w:p w:rsidR="00A77F3F" w:rsidRPr="00F32334" w:rsidRDefault="001D459B" w:rsidP="00F32334">
      <w:pPr>
        <w:tabs>
          <w:tab w:val="left" w:pos="1470"/>
        </w:tabs>
        <w:spacing w:after="0"/>
        <w:jc w:val="both"/>
        <w:rPr>
          <w:rFonts w:ascii="Cambria" w:hAnsi="Cambria"/>
          <w:sz w:val="24"/>
          <w:szCs w:val="24"/>
        </w:rPr>
      </w:pPr>
      <w:r w:rsidRPr="00F32334">
        <w:rPr>
          <w:rFonts w:ascii="Cambria" w:eastAsia="Times New Roman" w:hAnsi="Cambria" w:cs="Times New Roman"/>
          <w:sz w:val="24"/>
          <w:szCs w:val="24"/>
        </w:rPr>
        <w:t>El valor del producto se desglosa de la siguiente manera:</w:t>
      </w:r>
    </w:p>
    <w:tbl>
      <w:tblPr>
        <w:tblStyle w:val="Tablaconcuadrcula"/>
        <w:tblpPr w:leftFromText="141" w:rightFromText="141" w:vertAnchor="text" w:horzAnchor="margin" w:tblpY="287"/>
        <w:tblOverlap w:val="never"/>
        <w:tblW w:w="5677" w:type="dxa"/>
        <w:tblLayout w:type="fixed"/>
        <w:tblLook w:val="04A0" w:firstRow="1" w:lastRow="0" w:firstColumn="1" w:lastColumn="0" w:noHBand="0" w:noVBand="1"/>
      </w:tblPr>
      <w:tblGrid>
        <w:gridCol w:w="1844"/>
        <w:gridCol w:w="1984"/>
        <w:gridCol w:w="1849"/>
      </w:tblGrid>
      <w:tr w:rsidR="00F32334" w:rsidRPr="00F32334" w:rsidTr="00F32334">
        <w:tc>
          <w:tcPr>
            <w:tcW w:w="1844" w:type="dxa"/>
            <w:shd w:val="clear" w:color="auto" w:fill="BDD6EE" w:themeFill="accent1" w:themeFillTint="66"/>
          </w:tcPr>
          <w:p w:rsidR="00F32334" w:rsidRPr="00F32334" w:rsidRDefault="00F32334" w:rsidP="00F32334">
            <w:pPr>
              <w:tabs>
                <w:tab w:val="left" w:pos="1470"/>
              </w:tabs>
              <w:spacing w:line="276" w:lineRule="auto"/>
              <w:jc w:val="center"/>
              <w:rPr>
                <w:rFonts w:ascii="Cambria" w:hAnsi="Cambria"/>
                <w:sz w:val="24"/>
                <w:szCs w:val="24"/>
              </w:rPr>
            </w:pPr>
            <w:r w:rsidRPr="00F32334">
              <w:rPr>
                <w:rFonts w:ascii="Cambria" w:hAnsi="Cambria"/>
                <w:sz w:val="24"/>
                <w:szCs w:val="24"/>
              </w:rPr>
              <w:t>No. Producto</w:t>
            </w:r>
          </w:p>
        </w:tc>
        <w:tc>
          <w:tcPr>
            <w:tcW w:w="1984" w:type="dxa"/>
            <w:shd w:val="clear" w:color="auto" w:fill="BDD6EE" w:themeFill="accent1" w:themeFillTint="66"/>
          </w:tcPr>
          <w:p w:rsidR="00F32334" w:rsidRPr="00F32334" w:rsidRDefault="00F32334" w:rsidP="00F32334">
            <w:pPr>
              <w:tabs>
                <w:tab w:val="left" w:pos="1470"/>
              </w:tabs>
              <w:spacing w:line="276" w:lineRule="auto"/>
              <w:jc w:val="center"/>
              <w:rPr>
                <w:rFonts w:ascii="Cambria" w:hAnsi="Cambria"/>
                <w:sz w:val="24"/>
                <w:szCs w:val="24"/>
              </w:rPr>
            </w:pPr>
            <w:r w:rsidRPr="00F32334">
              <w:rPr>
                <w:rFonts w:ascii="Cambria" w:hAnsi="Cambria"/>
                <w:sz w:val="24"/>
                <w:szCs w:val="24"/>
              </w:rPr>
              <w:t>Monto Bruto /Producto</w:t>
            </w:r>
          </w:p>
          <w:p w:rsidR="00F32334" w:rsidRPr="00F32334" w:rsidRDefault="00F32334" w:rsidP="00F32334">
            <w:pPr>
              <w:tabs>
                <w:tab w:val="left" w:pos="1470"/>
              </w:tabs>
              <w:spacing w:line="276" w:lineRule="auto"/>
              <w:jc w:val="center"/>
              <w:rPr>
                <w:rFonts w:ascii="Cambria" w:hAnsi="Cambria"/>
                <w:sz w:val="24"/>
                <w:szCs w:val="24"/>
              </w:rPr>
            </w:pPr>
            <w:r w:rsidRPr="00F32334">
              <w:rPr>
                <w:rFonts w:ascii="Cambria" w:hAnsi="Cambria"/>
                <w:sz w:val="24"/>
                <w:szCs w:val="24"/>
              </w:rPr>
              <w:t>(L)</w:t>
            </w:r>
          </w:p>
        </w:tc>
        <w:tc>
          <w:tcPr>
            <w:tcW w:w="1849" w:type="dxa"/>
            <w:tcBorders>
              <w:bottom w:val="single" w:sz="4" w:space="0" w:color="auto"/>
            </w:tcBorders>
            <w:shd w:val="clear" w:color="auto" w:fill="BDD6EE" w:themeFill="accent1" w:themeFillTint="66"/>
          </w:tcPr>
          <w:p w:rsidR="00F32334" w:rsidRPr="00F32334" w:rsidRDefault="00F32334" w:rsidP="00F32334">
            <w:pPr>
              <w:tabs>
                <w:tab w:val="left" w:pos="1470"/>
              </w:tabs>
              <w:spacing w:line="276" w:lineRule="auto"/>
              <w:jc w:val="center"/>
              <w:rPr>
                <w:rFonts w:ascii="Cambria" w:hAnsi="Cambria"/>
                <w:sz w:val="24"/>
                <w:szCs w:val="24"/>
              </w:rPr>
            </w:pPr>
            <w:r w:rsidRPr="00F32334">
              <w:rPr>
                <w:rFonts w:ascii="Cambria" w:hAnsi="Cambria"/>
                <w:sz w:val="24"/>
                <w:szCs w:val="24"/>
              </w:rPr>
              <w:t>Fecha entrega Producto</w:t>
            </w:r>
          </w:p>
        </w:tc>
      </w:tr>
      <w:tr w:rsidR="00F32334" w:rsidRPr="00F32334" w:rsidTr="00F32334">
        <w:tc>
          <w:tcPr>
            <w:tcW w:w="1844" w:type="dxa"/>
          </w:tcPr>
          <w:p w:rsidR="00F32334" w:rsidRPr="00F32334" w:rsidRDefault="00F32334" w:rsidP="00F32334">
            <w:pPr>
              <w:tabs>
                <w:tab w:val="left" w:pos="1470"/>
              </w:tabs>
              <w:spacing w:line="276" w:lineRule="auto"/>
              <w:jc w:val="center"/>
              <w:rPr>
                <w:rFonts w:ascii="Cambria" w:hAnsi="Cambria"/>
                <w:sz w:val="24"/>
                <w:szCs w:val="24"/>
              </w:rPr>
            </w:pPr>
            <w:r w:rsidRPr="00F32334">
              <w:rPr>
                <w:rFonts w:ascii="Cambria" w:hAnsi="Cambria"/>
                <w:sz w:val="24"/>
                <w:szCs w:val="24"/>
              </w:rPr>
              <w:t>Uno</w:t>
            </w:r>
          </w:p>
        </w:tc>
        <w:tc>
          <w:tcPr>
            <w:tcW w:w="1984" w:type="dxa"/>
          </w:tcPr>
          <w:p w:rsidR="00F32334" w:rsidRPr="00F32334" w:rsidRDefault="00F32334" w:rsidP="00F32334">
            <w:pPr>
              <w:tabs>
                <w:tab w:val="left" w:pos="1470"/>
              </w:tabs>
              <w:spacing w:line="276" w:lineRule="auto"/>
              <w:rPr>
                <w:rFonts w:ascii="Cambria" w:hAnsi="Cambria"/>
                <w:sz w:val="24"/>
                <w:szCs w:val="24"/>
              </w:rPr>
            </w:pPr>
            <w:r w:rsidRPr="00F32334">
              <w:rPr>
                <w:rFonts w:ascii="Cambria" w:hAnsi="Cambria"/>
                <w:sz w:val="24"/>
                <w:szCs w:val="24"/>
              </w:rPr>
              <w:t>30,000.00</w:t>
            </w:r>
          </w:p>
        </w:tc>
        <w:tc>
          <w:tcPr>
            <w:tcW w:w="1849" w:type="dxa"/>
            <w:tcBorders>
              <w:top w:val="single" w:sz="4" w:space="0" w:color="auto"/>
              <w:bottom w:val="single" w:sz="4" w:space="0" w:color="auto"/>
            </w:tcBorders>
          </w:tcPr>
          <w:p w:rsidR="00F32334" w:rsidRPr="00F32334" w:rsidRDefault="00F32334" w:rsidP="00F32334">
            <w:pPr>
              <w:tabs>
                <w:tab w:val="left" w:pos="1470"/>
              </w:tabs>
              <w:spacing w:line="276" w:lineRule="auto"/>
              <w:jc w:val="center"/>
              <w:rPr>
                <w:rFonts w:ascii="Cambria" w:hAnsi="Cambria"/>
                <w:sz w:val="24"/>
                <w:szCs w:val="24"/>
              </w:rPr>
            </w:pPr>
            <w:r w:rsidRPr="00F32334">
              <w:rPr>
                <w:rFonts w:ascii="Cambria" w:hAnsi="Cambria"/>
                <w:sz w:val="24"/>
                <w:szCs w:val="24"/>
              </w:rPr>
              <w:t>30/06/18</w:t>
            </w:r>
          </w:p>
        </w:tc>
      </w:tr>
      <w:tr w:rsidR="00F32334" w:rsidRPr="00F32334" w:rsidTr="00F32334">
        <w:tc>
          <w:tcPr>
            <w:tcW w:w="1844" w:type="dxa"/>
          </w:tcPr>
          <w:p w:rsidR="00F32334" w:rsidRPr="00F32334" w:rsidRDefault="00F32334" w:rsidP="00F32334">
            <w:pPr>
              <w:tabs>
                <w:tab w:val="left" w:pos="1470"/>
              </w:tabs>
              <w:spacing w:line="276" w:lineRule="auto"/>
              <w:jc w:val="center"/>
              <w:rPr>
                <w:rFonts w:ascii="Cambria" w:hAnsi="Cambria"/>
                <w:sz w:val="24"/>
                <w:szCs w:val="24"/>
              </w:rPr>
            </w:pPr>
            <w:r w:rsidRPr="00F32334">
              <w:rPr>
                <w:rFonts w:ascii="Cambria" w:hAnsi="Cambria"/>
                <w:sz w:val="24"/>
                <w:szCs w:val="24"/>
              </w:rPr>
              <w:t>Dos</w:t>
            </w:r>
          </w:p>
        </w:tc>
        <w:tc>
          <w:tcPr>
            <w:tcW w:w="1984" w:type="dxa"/>
          </w:tcPr>
          <w:p w:rsidR="00F32334" w:rsidRPr="00F32334" w:rsidRDefault="00F32334" w:rsidP="00F32334">
            <w:pPr>
              <w:tabs>
                <w:tab w:val="left" w:pos="1470"/>
              </w:tabs>
              <w:spacing w:line="276" w:lineRule="auto"/>
              <w:rPr>
                <w:rFonts w:ascii="Cambria" w:hAnsi="Cambria"/>
                <w:sz w:val="24"/>
                <w:szCs w:val="24"/>
              </w:rPr>
            </w:pPr>
            <w:r w:rsidRPr="00F32334">
              <w:rPr>
                <w:rFonts w:ascii="Cambria" w:hAnsi="Cambria"/>
                <w:sz w:val="24"/>
                <w:szCs w:val="24"/>
              </w:rPr>
              <w:t>30,000.00</w:t>
            </w:r>
          </w:p>
        </w:tc>
        <w:tc>
          <w:tcPr>
            <w:tcW w:w="1849" w:type="dxa"/>
            <w:tcBorders>
              <w:top w:val="single" w:sz="4" w:space="0" w:color="auto"/>
            </w:tcBorders>
          </w:tcPr>
          <w:p w:rsidR="00F32334" w:rsidRPr="00F32334" w:rsidRDefault="00F32334" w:rsidP="00F32334">
            <w:pPr>
              <w:tabs>
                <w:tab w:val="left" w:pos="1470"/>
              </w:tabs>
              <w:spacing w:line="276" w:lineRule="auto"/>
              <w:jc w:val="center"/>
              <w:rPr>
                <w:rFonts w:ascii="Cambria" w:hAnsi="Cambria"/>
                <w:sz w:val="24"/>
                <w:szCs w:val="24"/>
              </w:rPr>
            </w:pPr>
            <w:r w:rsidRPr="00F32334">
              <w:rPr>
                <w:rFonts w:ascii="Cambria" w:hAnsi="Cambria"/>
                <w:sz w:val="24"/>
                <w:szCs w:val="24"/>
              </w:rPr>
              <w:t>31/07/18</w:t>
            </w:r>
          </w:p>
        </w:tc>
      </w:tr>
      <w:tr w:rsidR="00F32334" w:rsidRPr="00F32334" w:rsidTr="00F32334">
        <w:tc>
          <w:tcPr>
            <w:tcW w:w="1844" w:type="dxa"/>
          </w:tcPr>
          <w:p w:rsidR="00F32334" w:rsidRPr="00F32334" w:rsidRDefault="00F32334" w:rsidP="00F32334">
            <w:pPr>
              <w:tabs>
                <w:tab w:val="left" w:pos="1470"/>
              </w:tabs>
              <w:spacing w:line="276" w:lineRule="auto"/>
              <w:jc w:val="center"/>
              <w:rPr>
                <w:rFonts w:ascii="Cambria" w:hAnsi="Cambria"/>
                <w:sz w:val="24"/>
                <w:szCs w:val="24"/>
              </w:rPr>
            </w:pPr>
            <w:r w:rsidRPr="00F32334">
              <w:rPr>
                <w:rFonts w:ascii="Cambria" w:hAnsi="Cambria"/>
                <w:sz w:val="24"/>
                <w:szCs w:val="24"/>
              </w:rPr>
              <w:t>Tres</w:t>
            </w:r>
          </w:p>
        </w:tc>
        <w:tc>
          <w:tcPr>
            <w:tcW w:w="1984" w:type="dxa"/>
          </w:tcPr>
          <w:p w:rsidR="00F32334" w:rsidRPr="00F32334" w:rsidRDefault="00F32334" w:rsidP="00F32334">
            <w:pPr>
              <w:tabs>
                <w:tab w:val="left" w:pos="1470"/>
              </w:tabs>
              <w:spacing w:line="276" w:lineRule="auto"/>
              <w:rPr>
                <w:rFonts w:ascii="Cambria" w:hAnsi="Cambria"/>
                <w:sz w:val="24"/>
                <w:szCs w:val="24"/>
              </w:rPr>
            </w:pPr>
            <w:r w:rsidRPr="00F32334">
              <w:rPr>
                <w:rFonts w:ascii="Cambria" w:hAnsi="Cambria"/>
                <w:sz w:val="24"/>
                <w:szCs w:val="24"/>
              </w:rPr>
              <w:t>30,000.00</w:t>
            </w:r>
          </w:p>
        </w:tc>
        <w:tc>
          <w:tcPr>
            <w:tcW w:w="1849" w:type="dxa"/>
          </w:tcPr>
          <w:p w:rsidR="00F32334" w:rsidRPr="00F32334" w:rsidRDefault="00F32334" w:rsidP="00F32334">
            <w:pPr>
              <w:tabs>
                <w:tab w:val="left" w:pos="1470"/>
              </w:tabs>
              <w:spacing w:line="276" w:lineRule="auto"/>
              <w:jc w:val="center"/>
              <w:rPr>
                <w:rFonts w:ascii="Cambria" w:hAnsi="Cambria"/>
                <w:sz w:val="24"/>
                <w:szCs w:val="24"/>
              </w:rPr>
            </w:pPr>
            <w:r w:rsidRPr="00F32334">
              <w:rPr>
                <w:rFonts w:ascii="Cambria" w:hAnsi="Cambria"/>
                <w:sz w:val="24"/>
                <w:szCs w:val="24"/>
              </w:rPr>
              <w:t>31/08/18</w:t>
            </w:r>
          </w:p>
        </w:tc>
      </w:tr>
      <w:tr w:rsidR="00F32334" w:rsidRPr="00F32334" w:rsidTr="00F32334">
        <w:tc>
          <w:tcPr>
            <w:tcW w:w="1844" w:type="dxa"/>
          </w:tcPr>
          <w:p w:rsidR="00F32334" w:rsidRPr="00F32334" w:rsidRDefault="00F32334" w:rsidP="00F32334">
            <w:pPr>
              <w:tabs>
                <w:tab w:val="left" w:pos="1470"/>
              </w:tabs>
              <w:spacing w:line="276" w:lineRule="auto"/>
              <w:jc w:val="center"/>
              <w:rPr>
                <w:rFonts w:ascii="Cambria" w:hAnsi="Cambria"/>
                <w:sz w:val="24"/>
                <w:szCs w:val="24"/>
              </w:rPr>
            </w:pPr>
            <w:r w:rsidRPr="00F32334">
              <w:rPr>
                <w:rFonts w:ascii="Cambria" w:hAnsi="Cambria"/>
                <w:sz w:val="24"/>
                <w:szCs w:val="24"/>
              </w:rPr>
              <w:t>Cuatro</w:t>
            </w:r>
          </w:p>
        </w:tc>
        <w:tc>
          <w:tcPr>
            <w:tcW w:w="1984" w:type="dxa"/>
          </w:tcPr>
          <w:p w:rsidR="00F32334" w:rsidRPr="00F32334" w:rsidRDefault="00F32334" w:rsidP="00F32334">
            <w:pPr>
              <w:tabs>
                <w:tab w:val="left" w:pos="1470"/>
              </w:tabs>
              <w:spacing w:line="276" w:lineRule="auto"/>
              <w:rPr>
                <w:rFonts w:ascii="Cambria" w:hAnsi="Cambria"/>
                <w:sz w:val="24"/>
                <w:szCs w:val="24"/>
              </w:rPr>
            </w:pPr>
            <w:r w:rsidRPr="00F32334">
              <w:rPr>
                <w:rFonts w:ascii="Cambria" w:hAnsi="Cambria"/>
                <w:sz w:val="24"/>
                <w:szCs w:val="24"/>
              </w:rPr>
              <w:t>30,000.00</w:t>
            </w:r>
          </w:p>
        </w:tc>
        <w:tc>
          <w:tcPr>
            <w:tcW w:w="1849" w:type="dxa"/>
          </w:tcPr>
          <w:p w:rsidR="00F32334" w:rsidRPr="00F32334" w:rsidRDefault="00F32334" w:rsidP="00F32334">
            <w:pPr>
              <w:tabs>
                <w:tab w:val="left" w:pos="1470"/>
              </w:tabs>
              <w:spacing w:line="276" w:lineRule="auto"/>
              <w:jc w:val="center"/>
              <w:rPr>
                <w:rFonts w:ascii="Cambria" w:hAnsi="Cambria"/>
                <w:sz w:val="24"/>
                <w:szCs w:val="24"/>
              </w:rPr>
            </w:pPr>
            <w:r w:rsidRPr="00F32334">
              <w:rPr>
                <w:rFonts w:ascii="Cambria" w:hAnsi="Cambria"/>
                <w:sz w:val="24"/>
                <w:szCs w:val="24"/>
              </w:rPr>
              <w:t>30 /09/18</w:t>
            </w:r>
          </w:p>
        </w:tc>
      </w:tr>
      <w:tr w:rsidR="00F32334" w:rsidRPr="00F32334" w:rsidTr="00F32334">
        <w:tc>
          <w:tcPr>
            <w:tcW w:w="1844" w:type="dxa"/>
          </w:tcPr>
          <w:p w:rsidR="00F32334" w:rsidRPr="00F32334" w:rsidRDefault="00F32334" w:rsidP="00F32334">
            <w:pPr>
              <w:tabs>
                <w:tab w:val="left" w:pos="1470"/>
              </w:tabs>
              <w:spacing w:line="276" w:lineRule="auto"/>
              <w:jc w:val="center"/>
              <w:rPr>
                <w:rFonts w:ascii="Cambria" w:hAnsi="Cambria"/>
                <w:sz w:val="24"/>
                <w:szCs w:val="24"/>
              </w:rPr>
            </w:pPr>
            <w:r w:rsidRPr="00F32334">
              <w:rPr>
                <w:rFonts w:ascii="Cambria" w:hAnsi="Cambria"/>
                <w:sz w:val="24"/>
                <w:szCs w:val="24"/>
              </w:rPr>
              <w:t>Cinco</w:t>
            </w:r>
          </w:p>
        </w:tc>
        <w:tc>
          <w:tcPr>
            <w:tcW w:w="1984" w:type="dxa"/>
          </w:tcPr>
          <w:p w:rsidR="00F32334" w:rsidRPr="00F32334" w:rsidRDefault="00F32334" w:rsidP="00F32334">
            <w:pPr>
              <w:tabs>
                <w:tab w:val="left" w:pos="1470"/>
              </w:tabs>
              <w:spacing w:line="276" w:lineRule="auto"/>
              <w:rPr>
                <w:rFonts w:ascii="Cambria" w:hAnsi="Cambria"/>
                <w:sz w:val="24"/>
                <w:szCs w:val="24"/>
              </w:rPr>
            </w:pPr>
            <w:r w:rsidRPr="00F32334">
              <w:rPr>
                <w:rFonts w:ascii="Cambria" w:hAnsi="Cambria"/>
                <w:sz w:val="24"/>
                <w:szCs w:val="24"/>
              </w:rPr>
              <w:t>30,000.00</w:t>
            </w:r>
          </w:p>
        </w:tc>
        <w:tc>
          <w:tcPr>
            <w:tcW w:w="1849" w:type="dxa"/>
          </w:tcPr>
          <w:p w:rsidR="00F32334" w:rsidRPr="00F32334" w:rsidRDefault="00F32334" w:rsidP="00F32334">
            <w:pPr>
              <w:tabs>
                <w:tab w:val="left" w:pos="1470"/>
              </w:tabs>
              <w:spacing w:line="276" w:lineRule="auto"/>
              <w:jc w:val="center"/>
              <w:rPr>
                <w:rFonts w:ascii="Cambria" w:hAnsi="Cambria"/>
                <w:sz w:val="24"/>
                <w:szCs w:val="24"/>
              </w:rPr>
            </w:pPr>
            <w:r w:rsidRPr="00F32334">
              <w:rPr>
                <w:rFonts w:ascii="Cambria" w:hAnsi="Cambria"/>
                <w:sz w:val="24"/>
                <w:szCs w:val="24"/>
              </w:rPr>
              <w:t>31/10/18</w:t>
            </w:r>
          </w:p>
        </w:tc>
      </w:tr>
      <w:tr w:rsidR="00F32334" w:rsidRPr="00F32334" w:rsidTr="00F32334">
        <w:tc>
          <w:tcPr>
            <w:tcW w:w="1844" w:type="dxa"/>
          </w:tcPr>
          <w:p w:rsidR="00F32334" w:rsidRPr="00F32334" w:rsidRDefault="00F32334" w:rsidP="00F32334">
            <w:pPr>
              <w:tabs>
                <w:tab w:val="left" w:pos="1470"/>
              </w:tabs>
              <w:spacing w:line="276" w:lineRule="auto"/>
              <w:jc w:val="center"/>
              <w:rPr>
                <w:rFonts w:ascii="Cambria" w:hAnsi="Cambria"/>
                <w:sz w:val="24"/>
                <w:szCs w:val="24"/>
              </w:rPr>
            </w:pPr>
            <w:r w:rsidRPr="00F32334">
              <w:rPr>
                <w:rFonts w:ascii="Cambria" w:hAnsi="Cambria"/>
                <w:sz w:val="24"/>
                <w:szCs w:val="24"/>
              </w:rPr>
              <w:t>Seis</w:t>
            </w:r>
          </w:p>
        </w:tc>
        <w:tc>
          <w:tcPr>
            <w:tcW w:w="1984" w:type="dxa"/>
          </w:tcPr>
          <w:p w:rsidR="00F32334" w:rsidRPr="00F32334" w:rsidRDefault="00F32334" w:rsidP="00F32334">
            <w:pPr>
              <w:tabs>
                <w:tab w:val="left" w:pos="1470"/>
              </w:tabs>
              <w:spacing w:line="276" w:lineRule="auto"/>
              <w:rPr>
                <w:rFonts w:ascii="Cambria" w:hAnsi="Cambria"/>
                <w:sz w:val="24"/>
                <w:szCs w:val="24"/>
              </w:rPr>
            </w:pPr>
            <w:r w:rsidRPr="00F32334">
              <w:rPr>
                <w:rFonts w:ascii="Cambria" w:hAnsi="Cambria"/>
                <w:sz w:val="24"/>
                <w:szCs w:val="24"/>
              </w:rPr>
              <w:t>30,000.00</w:t>
            </w:r>
          </w:p>
        </w:tc>
        <w:tc>
          <w:tcPr>
            <w:tcW w:w="1849" w:type="dxa"/>
          </w:tcPr>
          <w:p w:rsidR="00F32334" w:rsidRPr="00F32334" w:rsidRDefault="00F32334" w:rsidP="00F32334">
            <w:pPr>
              <w:tabs>
                <w:tab w:val="left" w:pos="1470"/>
              </w:tabs>
              <w:spacing w:line="276" w:lineRule="auto"/>
              <w:jc w:val="center"/>
              <w:rPr>
                <w:rFonts w:ascii="Cambria" w:hAnsi="Cambria"/>
                <w:sz w:val="24"/>
                <w:szCs w:val="24"/>
              </w:rPr>
            </w:pPr>
            <w:r w:rsidRPr="00F32334">
              <w:rPr>
                <w:rFonts w:ascii="Cambria" w:hAnsi="Cambria"/>
                <w:sz w:val="24"/>
                <w:szCs w:val="24"/>
              </w:rPr>
              <w:t>30/11/18</w:t>
            </w:r>
          </w:p>
        </w:tc>
      </w:tr>
      <w:tr w:rsidR="00F32334" w:rsidRPr="00F32334" w:rsidTr="00F32334">
        <w:trPr>
          <w:trHeight w:val="369"/>
        </w:trPr>
        <w:tc>
          <w:tcPr>
            <w:tcW w:w="1844" w:type="dxa"/>
          </w:tcPr>
          <w:p w:rsidR="00F32334" w:rsidRPr="00F32334" w:rsidRDefault="00F32334" w:rsidP="00F32334">
            <w:pPr>
              <w:tabs>
                <w:tab w:val="left" w:pos="1470"/>
              </w:tabs>
              <w:spacing w:line="276" w:lineRule="auto"/>
              <w:jc w:val="center"/>
              <w:rPr>
                <w:rFonts w:ascii="Cambria" w:hAnsi="Cambria"/>
                <w:sz w:val="24"/>
                <w:szCs w:val="24"/>
              </w:rPr>
            </w:pPr>
            <w:r w:rsidRPr="00F32334">
              <w:rPr>
                <w:rFonts w:ascii="Cambria" w:hAnsi="Cambria"/>
                <w:sz w:val="24"/>
                <w:szCs w:val="24"/>
              </w:rPr>
              <w:t>Siete</w:t>
            </w:r>
          </w:p>
        </w:tc>
        <w:tc>
          <w:tcPr>
            <w:tcW w:w="1984" w:type="dxa"/>
          </w:tcPr>
          <w:p w:rsidR="00F32334" w:rsidRPr="00F32334" w:rsidRDefault="00F32334" w:rsidP="00F32334">
            <w:pPr>
              <w:tabs>
                <w:tab w:val="left" w:pos="1470"/>
              </w:tabs>
              <w:spacing w:line="276" w:lineRule="auto"/>
              <w:rPr>
                <w:rFonts w:ascii="Cambria" w:hAnsi="Cambria"/>
                <w:sz w:val="24"/>
                <w:szCs w:val="24"/>
              </w:rPr>
            </w:pPr>
            <w:r w:rsidRPr="00F32334">
              <w:rPr>
                <w:rFonts w:ascii="Cambria" w:hAnsi="Cambria"/>
                <w:sz w:val="24"/>
                <w:szCs w:val="24"/>
              </w:rPr>
              <w:t>30,000.00</w:t>
            </w:r>
          </w:p>
        </w:tc>
        <w:tc>
          <w:tcPr>
            <w:tcW w:w="1849" w:type="dxa"/>
          </w:tcPr>
          <w:p w:rsidR="00F32334" w:rsidRPr="00F32334" w:rsidRDefault="00F32334" w:rsidP="00F32334">
            <w:pPr>
              <w:tabs>
                <w:tab w:val="left" w:pos="1470"/>
              </w:tabs>
              <w:spacing w:line="276" w:lineRule="auto"/>
              <w:jc w:val="center"/>
              <w:rPr>
                <w:rFonts w:ascii="Cambria" w:hAnsi="Cambria"/>
                <w:sz w:val="24"/>
                <w:szCs w:val="24"/>
              </w:rPr>
            </w:pPr>
            <w:r w:rsidRPr="00F32334">
              <w:rPr>
                <w:rFonts w:ascii="Cambria" w:hAnsi="Cambria"/>
                <w:sz w:val="24"/>
                <w:szCs w:val="24"/>
              </w:rPr>
              <w:t>17/12/18</w:t>
            </w:r>
          </w:p>
        </w:tc>
      </w:tr>
      <w:tr w:rsidR="00F32334" w:rsidRPr="00F32334" w:rsidTr="00F32334">
        <w:trPr>
          <w:trHeight w:val="410"/>
        </w:trPr>
        <w:tc>
          <w:tcPr>
            <w:tcW w:w="1844" w:type="dxa"/>
            <w:shd w:val="clear" w:color="auto" w:fill="DEEAF6" w:themeFill="accent1" w:themeFillTint="33"/>
          </w:tcPr>
          <w:p w:rsidR="00F32334" w:rsidRPr="00F32334" w:rsidRDefault="00F32334" w:rsidP="00F32334">
            <w:pPr>
              <w:tabs>
                <w:tab w:val="left" w:pos="1470"/>
              </w:tabs>
              <w:spacing w:line="276" w:lineRule="auto"/>
              <w:jc w:val="center"/>
              <w:rPr>
                <w:rFonts w:ascii="Cambria" w:hAnsi="Cambria"/>
                <w:b/>
                <w:sz w:val="24"/>
                <w:szCs w:val="24"/>
              </w:rPr>
            </w:pPr>
            <w:r w:rsidRPr="00F32334">
              <w:rPr>
                <w:rFonts w:ascii="Cambria" w:hAnsi="Cambria"/>
                <w:b/>
                <w:sz w:val="24"/>
                <w:szCs w:val="24"/>
              </w:rPr>
              <w:t>Total</w:t>
            </w:r>
          </w:p>
        </w:tc>
        <w:tc>
          <w:tcPr>
            <w:tcW w:w="1984" w:type="dxa"/>
            <w:shd w:val="clear" w:color="auto" w:fill="DEEAF6" w:themeFill="accent1" w:themeFillTint="33"/>
          </w:tcPr>
          <w:p w:rsidR="00F32334" w:rsidRPr="00F32334" w:rsidRDefault="00F32334" w:rsidP="00F32334">
            <w:pPr>
              <w:tabs>
                <w:tab w:val="left" w:pos="450"/>
                <w:tab w:val="center" w:pos="973"/>
                <w:tab w:val="left" w:pos="1470"/>
              </w:tabs>
              <w:spacing w:line="276" w:lineRule="auto"/>
              <w:jc w:val="center"/>
              <w:rPr>
                <w:rFonts w:ascii="Cambria" w:hAnsi="Cambria"/>
                <w:b/>
                <w:sz w:val="24"/>
                <w:szCs w:val="24"/>
              </w:rPr>
            </w:pPr>
            <w:r w:rsidRPr="00F32334">
              <w:rPr>
                <w:rFonts w:ascii="Cambria" w:hAnsi="Cambria"/>
                <w:b/>
                <w:sz w:val="24"/>
                <w:szCs w:val="24"/>
              </w:rPr>
              <w:t xml:space="preserve"> 210,000.00</w:t>
            </w:r>
          </w:p>
        </w:tc>
        <w:tc>
          <w:tcPr>
            <w:tcW w:w="1849" w:type="dxa"/>
            <w:shd w:val="clear" w:color="auto" w:fill="DEEAF6" w:themeFill="accent1" w:themeFillTint="33"/>
          </w:tcPr>
          <w:p w:rsidR="00F32334" w:rsidRPr="00F32334" w:rsidRDefault="00F32334" w:rsidP="00F32334">
            <w:pPr>
              <w:tabs>
                <w:tab w:val="left" w:pos="1470"/>
              </w:tabs>
              <w:spacing w:line="276" w:lineRule="auto"/>
              <w:jc w:val="both"/>
              <w:rPr>
                <w:rFonts w:ascii="Cambria" w:hAnsi="Cambria"/>
                <w:sz w:val="24"/>
                <w:szCs w:val="24"/>
              </w:rPr>
            </w:pPr>
          </w:p>
        </w:tc>
      </w:tr>
    </w:tbl>
    <w:p w:rsidR="00D278C1" w:rsidRPr="00F32334" w:rsidRDefault="00D278C1" w:rsidP="00F32334">
      <w:pPr>
        <w:tabs>
          <w:tab w:val="left" w:pos="1470"/>
        </w:tabs>
        <w:spacing w:after="0"/>
        <w:jc w:val="both"/>
        <w:rPr>
          <w:rFonts w:ascii="Cambria" w:hAnsi="Cambria" w:cs="Times New Roman"/>
          <w:b/>
          <w:sz w:val="24"/>
          <w:szCs w:val="24"/>
        </w:rPr>
      </w:pPr>
    </w:p>
    <w:p w:rsidR="00D278C1" w:rsidRPr="00F32334" w:rsidRDefault="00D278C1" w:rsidP="00F32334">
      <w:pPr>
        <w:tabs>
          <w:tab w:val="left" w:pos="1470"/>
        </w:tabs>
        <w:spacing w:after="0"/>
        <w:jc w:val="both"/>
        <w:rPr>
          <w:rFonts w:ascii="Cambria" w:hAnsi="Cambria" w:cs="Times New Roman"/>
          <w:b/>
          <w:sz w:val="24"/>
          <w:szCs w:val="24"/>
        </w:rPr>
      </w:pPr>
    </w:p>
    <w:p w:rsidR="00D278C1" w:rsidRPr="00F32334" w:rsidRDefault="00D278C1" w:rsidP="00F32334">
      <w:pPr>
        <w:tabs>
          <w:tab w:val="left" w:pos="1470"/>
        </w:tabs>
        <w:spacing w:after="0"/>
        <w:jc w:val="both"/>
        <w:rPr>
          <w:rFonts w:ascii="Cambria" w:hAnsi="Cambria" w:cs="Times New Roman"/>
          <w:b/>
          <w:sz w:val="24"/>
          <w:szCs w:val="24"/>
        </w:rPr>
      </w:pPr>
    </w:p>
    <w:p w:rsidR="00D278C1" w:rsidRPr="00F32334" w:rsidRDefault="00D278C1" w:rsidP="00F32334">
      <w:pPr>
        <w:tabs>
          <w:tab w:val="left" w:pos="1470"/>
        </w:tabs>
        <w:spacing w:after="0"/>
        <w:jc w:val="both"/>
        <w:rPr>
          <w:rFonts w:ascii="Cambria" w:hAnsi="Cambria" w:cs="Times New Roman"/>
          <w:b/>
          <w:sz w:val="24"/>
          <w:szCs w:val="24"/>
        </w:rPr>
      </w:pPr>
    </w:p>
    <w:p w:rsidR="00D278C1" w:rsidRPr="00F32334" w:rsidRDefault="00D278C1" w:rsidP="00F32334">
      <w:pPr>
        <w:tabs>
          <w:tab w:val="left" w:pos="1470"/>
        </w:tabs>
        <w:spacing w:after="0"/>
        <w:jc w:val="both"/>
        <w:rPr>
          <w:rFonts w:ascii="Cambria" w:hAnsi="Cambria" w:cs="Times New Roman"/>
          <w:b/>
          <w:sz w:val="24"/>
          <w:szCs w:val="24"/>
        </w:rPr>
      </w:pPr>
    </w:p>
    <w:p w:rsidR="00FC0E61" w:rsidRPr="00F32334" w:rsidRDefault="00FC0E61" w:rsidP="00F32334">
      <w:pPr>
        <w:tabs>
          <w:tab w:val="left" w:pos="1470"/>
        </w:tabs>
        <w:spacing w:after="0"/>
        <w:jc w:val="both"/>
        <w:rPr>
          <w:rFonts w:ascii="Cambria" w:hAnsi="Cambria" w:cs="Times New Roman"/>
          <w:b/>
          <w:sz w:val="24"/>
          <w:szCs w:val="24"/>
        </w:rPr>
      </w:pPr>
    </w:p>
    <w:p w:rsidR="00FC0E61" w:rsidRPr="00F32334" w:rsidRDefault="00FC0E61" w:rsidP="00F32334">
      <w:pPr>
        <w:tabs>
          <w:tab w:val="left" w:pos="1470"/>
        </w:tabs>
        <w:spacing w:after="0"/>
        <w:jc w:val="both"/>
        <w:rPr>
          <w:rFonts w:ascii="Cambria" w:hAnsi="Cambria" w:cs="Times New Roman"/>
          <w:b/>
          <w:sz w:val="24"/>
          <w:szCs w:val="24"/>
        </w:rPr>
      </w:pPr>
    </w:p>
    <w:p w:rsidR="00FC0E61" w:rsidRPr="00F32334" w:rsidRDefault="00FC0E61" w:rsidP="00F32334">
      <w:pPr>
        <w:tabs>
          <w:tab w:val="left" w:pos="1470"/>
        </w:tabs>
        <w:spacing w:after="0"/>
        <w:jc w:val="both"/>
        <w:rPr>
          <w:rFonts w:ascii="Cambria" w:hAnsi="Cambria" w:cs="Times New Roman"/>
          <w:b/>
          <w:sz w:val="24"/>
          <w:szCs w:val="24"/>
        </w:rPr>
      </w:pPr>
    </w:p>
    <w:p w:rsidR="00FC0E61" w:rsidRDefault="00FC0E61" w:rsidP="00F32334">
      <w:pPr>
        <w:tabs>
          <w:tab w:val="left" w:pos="1470"/>
        </w:tabs>
        <w:spacing w:after="0"/>
        <w:jc w:val="both"/>
        <w:rPr>
          <w:rFonts w:ascii="Cambria" w:hAnsi="Cambria" w:cs="Times New Roman"/>
          <w:b/>
          <w:sz w:val="24"/>
          <w:szCs w:val="24"/>
        </w:rPr>
      </w:pPr>
    </w:p>
    <w:p w:rsidR="00F32334" w:rsidRDefault="00F32334" w:rsidP="00F32334">
      <w:pPr>
        <w:tabs>
          <w:tab w:val="left" w:pos="1470"/>
        </w:tabs>
        <w:spacing w:after="0"/>
        <w:jc w:val="both"/>
        <w:rPr>
          <w:rFonts w:ascii="Cambria" w:hAnsi="Cambria" w:cs="Times New Roman"/>
          <w:b/>
          <w:sz w:val="24"/>
          <w:szCs w:val="24"/>
        </w:rPr>
      </w:pPr>
    </w:p>
    <w:p w:rsidR="00F32334" w:rsidRDefault="00F32334" w:rsidP="00F32334">
      <w:pPr>
        <w:tabs>
          <w:tab w:val="left" w:pos="1470"/>
        </w:tabs>
        <w:spacing w:after="0"/>
        <w:jc w:val="both"/>
        <w:rPr>
          <w:rFonts w:ascii="Cambria" w:hAnsi="Cambria" w:cs="Times New Roman"/>
          <w:b/>
          <w:sz w:val="24"/>
          <w:szCs w:val="24"/>
        </w:rPr>
      </w:pPr>
    </w:p>
    <w:p w:rsidR="00F32334" w:rsidRDefault="00F32334" w:rsidP="00F32334">
      <w:pPr>
        <w:tabs>
          <w:tab w:val="left" w:pos="1470"/>
        </w:tabs>
        <w:spacing w:after="0"/>
        <w:jc w:val="both"/>
        <w:rPr>
          <w:rFonts w:ascii="Cambria" w:hAnsi="Cambria" w:cs="Times New Roman"/>
          <w:b/>
          <w:sz w:val="24"/>
          <w:szCs w:val="24"/>
        </w:rPr>
      </w:pPr>
    </w:p>
    <w:p w:rsidR="00F32334" w:rsidRPr="00F32334" w:rsidRDefault="00F32334" w:rsidP="00F32334">
      <w:pPr>
        <w:tabs>
          <w:tab w:val="left" w:pos="1470"/>
        </w:tabs>
        <w:spacing w:after="0"/>
        <w:jc w:val="both"/>
        <w:rPr>
          <w:rFonts w:ascii="Cambria" w:hAnsi="Cambria" w:cs="Times New Roman"/>
          <w:b/>
          <w:sz w:val="24"/>
          <w:szCs w:val="24"/>
        </w:rPr>
      </w:pPr>
    </w:p>
    <w:p w:rsidR="00FC0E61" w:rsidRPr="00F32334" w:rsidRDefault="00FC0E61" w:rsidP="00F32334">
      <w:pPr>
        <w:tabs>
          <w:tab w:val="left" w:pos="1470"/>
        </w:tabs>
        <w:spacing w:after="0"/>
        <w:jc w:val="both"/>
        <w:rPr>
          <w:rFonts w:ascii="Cambria" w:hAnsi="Cambria" w:cs="Times New Roman"/>
          <w:b/>
          <w:sz w:val="24"/>
          <w:szCs w:val="24"/>
        </w:rPr>
      </w:pPr>
    </w:p>
    <w:p w:rsidR="00D278C1" w:rsidRPr="00F32334" w:rsidRDefault="008E3804" w:rsidP="00F32334">
      <w:pPr>
        <w:tabs>
          <w:tab w:val="left" w:pos="1470"/>
        </w:tabs>
        <w:spacing w:after="0"/>
        <w:jc w:val="both"/>
        <w:rPr>
          <w:rFonts w:ascii="Cambria" w:hAnsi="Cambria" w:cs="Times New Roman"/>
          <w:b/>
          <w:sz w:val="24"/>
          <w:szCs w:val="24"/>
        </w:rPr>
      </w:pPr>
      <w:r w:rsidRPr="00F32334">
        <w:rPr>
          <w:rFonts w:ascii="Cambria" w:hAnsi="Cambria" w:cs="Times New Roman"/>
          <w:b/>
          <w:sz w:val="24"/>
          <w:szCs w:val="24"/>
        </w:rPr>
        <w:t>9</w:t>
      </w:r>
      <w:r w:rsidR="00D278C1" w:rsidRPr="00F32334">
        <w:rPr>
          <w:rFonts w:ascii="Cambria" w:hAnsi="Cambria" w:cs="Times New Roman"/>
          <w:b/>
          <w:sz w:val="24"/>
          <w:szCs w:val="24"/>
        </w:rPr>
        <w:t>. Monto de la Consultoría</w:t>
      </w:r>
    </w:p>
    <w:p w:rsidR="00D278C1" w:rsidRPr="00F32334" w:rsidRDefault="00D278C1" w:rsidP="00F32334">
      <w:pPr>
        <w:tabs>
          <w:tab w:val="left" w:pos="1470"/>
        </w:tabs>
        <w:spacing w:after="0"/>
        <w:jc w:val="both"/>
        <w:rPr>
          <w:rFonts w:ascii="Cambria" w:hAnsi="Cambria" w:cs="Times New Roman"/>
          <w:b/>
          <w:sz w:val="24"/>
          <w:szCs w:val="24"/>
        </w:rPr>
      </w:pPr>
      <w:r w:rsidRPr="00F32334">
        <w:rPr>
          <w:rFonts w:ascii="Cambria" w:hAnsi="Cambria" w:cs="Times New Roman"/>
          <w:sz w:val="24"/>
          <w:szCs w:val="24"/>
        </w:rPr>
        <w:t xml:space="preserve">El monto total de la consultoría es de </w:t>
      </w:r>
      <w:r w:rsidRPr="00F32334">
        <w:rPr>
          <w:rFonts w:ascii="Cambria" w:hAnsi="Cambria" w:cs="Times New Roman"/>
          <w:b/>
          <w:sz w:val="24"/>
          <w:szCs w:val="24"/>
        </w:rPr>
        <w:t xml:space="preserve"> DOSCIENTOS DIEZ  MIL LEMPIRAS EXACTOS (L 210, 000.00),</w:t>
      </w:r>
      <w:r w:rsidRPr="00F32334">
        <w:rPr>
          <w:rFonts w:ascii="Cambria" w:hAnsi="Cambria" w:cs="Times New Roman"/>
          <w:sz w:val="24"/>
          <w:szCs w:val="24"/>
        </w:rPr>
        <w:t xml:space="preserve"> equivalente a </w:t>
      </w:r>
      <w:r w:rsidRPr="00F32334">
        <w:rPr>
          <w:rFonts w:ascii="Cambria" w:hAnsi="Cambria" w:cs="Times New Roman"/>
          <w:b/>
          <w:sz w:val="24"/>
          <w:szCs w:val="24"/>
        </w:rPr>
        <w:t>SIETE (07</w:t>
      </w:r>
      <w:r w:rsidR="00B02462" w:rsidRPr="00F32334">
        <w:rPr>
          <w:rFonts w:ascii="Cambria" w:hAnsi="Cambria" w:cs="Times New Roman"/>
          <w:b/>
          <w:sz w:val="24"/>
          <w:szCs w:val="24"/>
        </w:rPr>
        <w:t xml:space="preserve">)) </w:t>
      </w:r>
      <w:r w:rsidR="00B02462" w:rsidRPr="00F32334">
        <w:rPr>
          <w:rFonts w:ascii="Cambria" w:hAnsi="Cambria" w:cs="Times New Roman"/>
          <w:sz w:val="24"/>
          <w:szCs w:val="24"/>
        </w:rPr>
        <w:t>pagos de</w:t>
      </w:r>
      <w:r w:rsidR="00B02462" w:rsidRPr="00F32334">
        <w:rPr>
          <w:rFonts w:ascii="Cambria" w:hAnsi="Cambria" w:cs="Times New Roman"/>
          <w:b/>
          <w:sz w:val="24"/>
          <w:szCs w:val="24"/>
        </w:rPr>
        <w:t xml:space="preserve"> TREINTA MIL LEMPIRAS EXATOS (LPS. 30,000.00) </w:t>
      </w:r>
      <w:r w:rsidR="00B02462" w:rsidRPr="00F32334">
        <w:rPr>
          <w:rFonts w:ascii="Cambria" w:hAnsi="Cambria" w:cs="Times New Roman"/>
          <w:sz w:val="24"/>
          <w:szCs w:val="24"/>
        </w:rPr>
        <w:t>cada uno, contra entrega de cada producto establecido en el numeral anterior</w:t>
      </w:r>
      <w:r w:rsidRPr="00F32334">
        <w:rPr>
          <w:rFonts w:ascii="Cambria" w:hAnsi="Cambria" w:cs="Times New Roman"/>
          <w:sz w:val="24"/>
          <w:szCs w:val="24"/>
        </w:rPr>
        <w:t>, según lo estipulado en base a tiempo.</w:t>
      </w:r>
    </w:p>
    <w:p w:rsidR="00D278C1" w:rsidRPr="00F32334" w:rsidRDefault="00D278C1" w:rsidP="00F32334">
      <w:pPr>
        <w:tabs>
          <w:tab w:val="left" w:pos="1470"/>
        </w:tabs>
        <w:spacing w:after="0"/>
        <w:rPr>
          <w:rFonts w:ascii="Cambria" w:hAnsi="Cambria" w:cs="Times New Roman"/>
          <w:sz w:val="24"/>
          <w:szCs w:val="24"/>
        </w:rPr>
      </w:pPr>
    </w:p>
    <w:p w:rsidR="00D278C1" w:rsidRPr="00F32334" w:rsidRDefault="00D278C1" w:rsidP="00F32334">
      <w:pPr>
        <w:tabs>
          <w:tab w:val="left" w:pos="1470"/>
        </w:tabs>
        <w:spacing w:after="0"/>
        <w:jc w:val="both"/>
        <w:rPr>
          <w:rFonts w:ascii="Cambria" w:hAnsi="Cambria" w:cs="Times New Roman"/>
          <w:sz w:val="24"/>
          <w:szCs w:val="24"/>
        </w:rPr>
      </w:pPr>
      <w:r w:rsidRPr="00F32334">
        <w:rPr>
          <w:rFonts w:ascii="Cambria" w:hAnsi="Cambria" w:cs="Times New Roman"/>
          <w:b/>
          <w:sz w:val="24"/>
          <w:szCs w:val="24"/>
        </w:rPr>
        <w:t>10. Impuestos</w:t>
      </w:r>
      <w:r w:rsidRPr="00F32334">
        <w:rPr>
          <w:rFonts w:ascii="Cambria" w:hAnsi="Cambria" w:cs="Times New Roman"/>
          <w:sz w:val="24"/>
          <w:szCs w:val="24"/>
        </w:rPr>
        <w:t xml:space="preserve"> </w:t>
      </w:r>
    </w:p>
    <w:p w:rsidR="00D278C1" w:rsidRDefault="00D278C1" w:rsidP="00F32334">
      <w:pPr>
        <w:tabs>
          <w:tab w:val="left" w:pos="1470"/>
        </w:tabs>
        <w:spacing w:after="0"/>
        <w:jc w:val="both"/>
        <w:rPr>
          <w:rFonts w:ascii="Cambria" w:eastAsia="Times New Roman" w:hAnsi="Cambria" w:cs="Times New Roman"/>
          <w:b/>
          <w:sz w:val="24"/>
          <w:szCs w:val="24"/>
        </w:rPr>
      </w:pPr>
      <w:r w:rsidRPr="00F32334">
        <w:rPr>
          <w:rFonts w:ascii="Cambria" w:hAnsi="Cambria" w:cs="Times New Roman"/>
          <w:sz w:val="24"/>
          <w:szCs w:val="24"/>
        </w:rPr>
        <w:t xml:space="preserve">Se hará deducible el 12.5% del monto total de la consultoría equivalente al pago de honorarios profesionales por concepto de pago de impuesto sobre la renta ISR, valor </w:t>
      </w:r>
      <w:r w:rsidRPr="00F32334">
        <w:rPr>
          <w:rFonts w:ascii="Cambria" w:hAnsi="Cambria" w:cs="Times New Roman"/>
          <w:sz w:val="24"/>
          <w:szCs w:val="24"/>
        </w:rPr>
        <w:lastRenderedPageBreak/>
        <w:t>equivalente a</w:t>
      </w:r>
      <w:r w:rsidRPr="00F32334">
        <w:rPr>
          <w:rFonts w:ascii="Cambria" w:hAnsi="Cambria" w:cs="Times New Roman"/>
          <w:b/>
          <w:sz w:val="24"/>
          <w:szCs w:val="24"/>
        </w:rPr>
        <w:t xml:space="preserve"> </w:t>
      </w:r>
      <w:r w:rsidRPr="00F32334">
        <w:rPr>
          <w:rFonts w:ascii="Cambria" w:eastAsia="Times New Roman" w:hAnsi="Cambria" w:cs="Times New Roman"/>
          <w:b/>
          <w:sz w:val="24"/>
          <w:szCs w:val="24"/>
        </w:rPr>
        <w:t>Tres Mil Setecientos Cincuenta  Lempiras Exactos (L 3,750.00) mensuales.</w:t>
      </w:r>
    </w:p>
    <w:p w:rsidR="00F32334" w:rsidRPr="00F32334" w:rsidRDefault="00F32334" w:rsidP="00F32334">
      <w:pPr>
        <w:tabs>
          <w:tab w:val="left" w:pos="1470"/>
        </w:tabs>
        <w:spacing w:after="0"/>
        <w:jc w:val="both"/>
        <w:rPr>
          <w:rFonts w:ascii="Cambria" w:eastAsia="Times New Roman" w:hAnsi="Cambria" w:cs="Times New Roman"/>
          <w:b/>
          <w:sz w:val="24"/>
          <w:szCs w:val="24"/>
        </w:rPr>
      </w:pPr>
    </w:p>
    <w:p w:rsidR="00D278C1" w:rsidRPr="00F32334" w:rsidRDefault="00D278C1" w:rsidP="00F32334">
      <w:pPr>
        <w:tabs>
          <w:tab w:val="left" w:pos="1470"/>
        </w:tabs>
        <w:spacing w:after="0"/>
        <w:jc w:val="both"/>
        <w:rPr>
          <w:rFonts w:ascii="Cambria" w:eastAsia="Times New Roman" w:hAnsi="Cambria" w:cs="Times New Roman"/>
          <w:b/>
          <w:sz w:val="24"/>
          <w:szCs w:val="24"/>
        </w:rPr>
      </w:pPr>
      <w:r w:rsidRPr="00F32334">
        <w:rPr>
          <w:rFonts w:ascii="Cambria" w:hAnsi="Cambria" w:cs="Times New Roman"/>
          <w:b/>
          <w:sz w:val="24"/>
          <w:szCs w:val="24"/>
        </w:rPr>
        <w:t>11. Garantía de Cumplimiento</w:t>
      </w:r>
    </w:p>
    <w:p w:rsidR="00D278C1" w:rsidRPr="00F32334" w:rsidRDefault="00D278C1" w:rsidP="00F32334">
      <w:pPr>
        <w:autoSpaceDE w:val="0"/>
        <w:autoSpaceDN w:val="0"/>
        <w:adjustRightInd w:val="0"/>
        <w:spacing w:after="0"/>
        <w:jc w:val="both"/>
        <w:rPr>
          <w:rFonts w:ascii="Cambria" w:hAnsi="Cambria" w:cs="Times New Roman"/>
          <w:sz w:val="24"/>
          <w:szCs w:val="24"/>
        </w:rPr>
      </w:pPr>
      <w:r w:rsidRPr="00F32334">
        <w:rPr>
          <w:rFonts w:ascii="Cambria" w:hAnsi="Cambria" w:cs="Times New Roman"/>
          <w:sz w:val="24"/>
          <w:szCs w:val="24"/>
        </w:rPr>
        <w:t>En los contratos de consultoría la garantía de cumplimiento se constituirá mediante retenciones equivalentes al diez por ciento (10%) de cada pago parcial por concepto</w:t>
      </w:r>
      <w:r w:rsidRPr="00F32334">
        <w:rPr>
          <w:rFonts w:ascii="Cambria" w:hAnsi="Cambria" w:cs="Times New Roman"/>
          <w:color w:val="FF0000"/>
          <w:sz w:val="24"/>
          <w:szCs w:val="24"/>
        </w:rPr>
        <w:t xml:space="preserve">  </w:t>
      </w:r>
      <w:r w:rsidRPr="00F32334">
        <w:rPr>
          <w:rFonts w:ascii="Cambria" w:hAnsi="Cambria" w:cs="Times New Roman"/>
          <w:sz w:val="24"/>
          <w:szCs w:val="24"/>
        </w:rPr>
        <w:t>de los honorarios. En los contratos para el diseño o supervisión de obras también será exigible una garantía equivalente al   quince por ciento (15%) de honorarios con exclusión de costos. valor equivalente a</w:t>
      </w:r>
      <w:r w:rsidRPr="00F32334">
        <w:rPr>
          <w:rFonts w:ascii="Cambria" w:hAnsi="Cambria" w:cs="Times New Roman"/>
          <w:b/>
          <w:sz w:val="24"/>
          <w:szCs w:val="24"/>
        </w:rPr>
        <w:t xml:space="preserve"> </w:t>
      </w:r>
      <w:r w:rsidR="00E01FC5" w:rsidRPr="00F32334">
        <w:rPr>
          <w:rFonts w:ascii="Cambria" w:eastAsia="Times New Roman" w:hAnsi="Cambria" w:cs="Times New Roman"/>
          <w:b/>
          <w:sz w:val="24"/>
          <w:szCs w:val="24"/>
        </w:rPr>
        <w:t>Tres</w:t>
      </w:r>
      <w:r w:rsidRPr="00F32334">
        <w:rPr>
          <w:rFonts w:ascii="Cambria" w:eastAsia="Times New Roman" w:hAnsi="Cambria" w:cs="Times New Roman"/>
          <w:b/>
          <w:sz w:val="24"/>
          <w:szCs w:val="24"/>
        </w:rPr>
        <w:t xml:space="preserve"> Mil  Lempiras Exactos (L </w:t>
      </w:r>
      <w:r w:rsidR="00E01FC5" w:rsidRPr="00F32334">
        <w:rPr>
          <w:rFonts w:ascii="Cambria" w:eastAsia="Times New Roman" w:hAnsi="Cambria" w:cs="Times New Roman"/>
          <w:b/>
          <w:sz w:val="24"/>
          <w:szCs w:val="24"/>
        </w:rPr>
        <w:t>3</w:t>
      </w:r>
      <w:r w:rsidRPr="00F32334">
        <w:rPr>
          <w:rFonts w:ascii="Cambria" w:eastAsia="Times New Roman" w:hAnsi="Cambria" w:cs="Times New Roman"/>
          <w:b/>
          <w:sz w:val="24"/>
          <w:szCs w:val="24"/>
        </w:rPr>
        <w:t>,</w:t>
      </w:r>
      <w:r w:rsidR="00E01FC5" w:rsidRPr="00F32334">
        <w:rPr>
          <w:rFonts w:ascii="Cambria" w:eastAsia="Times New Roman" w:hAnsi="Cambria" w:cs="Times New Roman"/>
          <w:b/>
          <w:sz w:val="24"/>
          <w:szCs w:val="24"/>
        </w:rPr>
        <w:t>0</w:t>
      </w:r>
      <w:r w:rsidRPr="00F32334">
        <w:rPr>
          <w:rFonts w:ascii="Cambria" w:eastAsia="Times New Roman" w:hAnsi="Cambria" w:cs="Times New Roman"/>
          <w:b/>
          <w:sz w:val="24"/>
          <w:szCs w:val="24"/>
        </w:rPr>
        <w:t xml:space="preserve">00.00) mensuales, </w:t>
      </w:r>
      <w:r w:rsidRPr="00F32334">
        <w:rPr>
          <w:rFonts w:ascii="Cambria" w:eastAsia="Times New Roman" w:hAnsi="Cambria" w:cs="Times New Roman"/>
          <w:sz w:val="24"/>
          <w:szCs w:val="24"/>
        </w:rPr>
        <w:t>los cuales se reintegraran  al final de la Consultoría.</w:t>
      </w:r>
    </w:p>
    <w:p w:rsidR="00D278C1" w:rsidRPr="00F32334" w:rsidRDefault="00D278C1" w:rsidP="00F32334">
      <w:pPr>
        <w:autoSpaceDE w:val="0"/>
        <w:autoSpaceDN w:val="0"/>
        <w:adjustRightInd w:val="0"/>
        <w:spacing w:after="0"/>
        <w:rPr>
          <w:rFonts w:ascii="Cambria" w:hAnsi="Cambria" w:cs="Times New Roman"/>
          <w:sz w:val="24"/>
          <w:szCs w:val="24"/>
        </w:rPr>
      </w:pPr>
    </w:p>
    <w:p w:rsidR="00D278C1" w:rsidRPr="00F32334" w:rsidRDefault="00D278C1" w:rsidP="00F32334">
      <w:pPr>
        <w:tabs>
          <w:tab w:val="left" w:pos="1470"/>
        </w:tabs>
        <w:spacing w:after="0"/>
        <w:jc w:val="both"/>
        <w:rPr>
          <w:rFonts w:ascii="Cambria" w:eastAsia="Times New Roman" w:hAnsi="Cambria" w:cs="Times New Roman"/>
          <w:b/>
          <w:sz w:val="24"/>
          <w:szCs w:val="24"/>
        </w:rPr>
      </w:pPr>
      <w:r w:rsidRPr="00F32334">
        <w:rPr>
          <w:rFonts w:ascii="Cambria" w:eastAsia="Times New Roman" w:hAnsi="Cambria" w:cs="Times New Roman"/>
          <w:b/>
          <w:sz w:val="24"/>
          <w:szCs w:val="24"/>
        </w:rPr>
        <w:t>12. Multas</w:t>
      </w:r>
    </w:p>
    <w:p w:rsidR="00B02462" w:rsidRPr="00F32334" w:rsidRDefault="00B02462" w:rsidP="00F32334">
      <w:pPr>
        <w:pStyle w:val="Pa2"/>
        <w:spacing w:line="276" w:lineRule="auto"/>
        <w:jc w:val="both"/>
        <w:rPr>
          <w:rFonts w:ascii="Cambria" w:hAnsi="Cambria"/>
          <w:i/>
        </w:rPr>
      </w:pPr>
      <w:r w:rsidRPr="00F32334">
        <w:rPr>
          <w:rFonts w:ascii="Cambria" w:eastAsia="Calibri" w:hAnsi="Cambria"/>
          <w:spacing w:val="1"/>
        </w:rPr>
        <w:t>El contrato estará sujeto a lo establecido en el</w:t>
      </w:r>
      <w:r w:rsidRPr="00F32334">
        <w:rPr>
          <w:rFonts w:ascii="Cambria" w:hAnsi="Cambria"/>
          <w:b/>
          <w:bCs/>
        </w:rPr>
        <w:t xml:space="preserve"> </w:t>
      </w:r>
      <w:r w:rsidRPr="00F32334">
        <w:rPr>
          <w:rFonts w:ascii="Cambria" w:hAnsi="Cambria"/>
          <w:bCs/>
        </w:rPr>
        <w:t>ARTÍCULO 67 de las Disposiciones Generales del Presupuesto de Ingresos y Egresos de la República, ejercicio fiscal 2018, publicadas en el Diario Oficial La Gaceta el viernes 19 de enero de 2018, el cual establece que: “</w:t>
      </w:r>
      <w:r w:rsidRPr="00F32334">
        <w:rPr>
          <w:rFonts w:ascii="Cambria" w:hAnsi="Cambria"/>
          <w:i/>
        </w:rPr>
        <w:t>En observancia a lo dispuesto en el Artículo 72, párrafos segundo y tercero, de la Ley de Contratación del Estado, la multa diaria aplicable se fija en cero punto treinta y seis por ciento (0.36%), en relación con el monto total del contrato por el incumplimiento del plazo y la misma debe especificarse tanto en el pliego de condiciones como en el contrato de Construcción y Supervisión de Obras Públicas.</w:t>
      </w:r>
    </w:p>
    <w:p w:rsidR="00B02462" w:rsidRPr="00F32334" w:rsidRDefault="00B02462" w:rsidP="00F32334">
      <w:pPr>
        <w:spacing w:after="0"/>
        <w:rPr>
          <w:rFonts w:ascii="Cambria" w:hAnsi="Cambria"/>
          <w:sz w:val="24"/>
          <w:szCs w:val="24"/>
        </w:rPr>
      </w:pPr>
    </w:p>
    <w:p w:rsidR="00D278C1" w:rsidRPr="00F32334" w:rsidRDefault="00D278C1" w:rsidP="00F32334">
      <w:pPr>
        <w:tabs>
          <w:tab w:val="left" w:pos="1470"/>
        </w:tabs>
        <w:spacing w:after="0"/>
        <w:jc w:val="both"/>
        <w:rPr>
          <w:rFonts w:ascii="Cambria" w:hAnsi="Cambria" w:cs="Times New Roman"/>
          <w:b/>
          <w:sz w:val="24"/>
          <w:szCs w:val="24"/>
        </w:rPr>
      </w:pPr>
      <w:r w:rsidRPr="00F32334">
        <w:rPr>
          <w:rFonts w:ascii="Cambria" w:hAnsi="Cambria" w:cs="Times New Roman"/>
          <w:b/>
          <w:sz w:val="24"/>
          <w:szCs w:val="24"/>
        </w:rPr>
        <w:t>13. Contraparte</w:t>
      </w:r>
    </w:p>
    <w:p w:rsidR="00B02462" w:rsidRPr="00F32334" w:rsidRDefault="00D278C1" w:rsidP="00F32334">
      <w:pPr>
        <w:tabs>
          <w:tab w:val="left" w:pos="1470"/>
        </w:tabs>
        <w:spacing w:after="0"/>
        <w:jc w:val="both"/>
        <w:rPr>
          <w:rFonts w:ascii="Cambria" w:eastAsia="Times New Roman" w:hAnsi="Cambria" w:cs="Times New Roman"/>
          <w:sz w:val="24"/>
          <w:szCs w:val="24"/>
        </w:rPr>
      </w:pPr>
      <w:r w:rsidRPr="00F32334">
        <w:rPr>
          <w:rFonts w:ascii="Cambria" w:eastAsia="Times New Roman" w:hAnsi="Cambria" w:cs="Times New Roman"/>
          <w:sz w:val="24"/>
          <w:szCs w:val="24"/>
        </w:rPr>
        <w:t>La DGDP apoyara a la consultoría mediante transporte y viáticos para realizar giras de evaluación en sitio, siempre y cuando cuenten con el visto bueno de la dirección general o a quien esta delegue. La Consultoría será responsable de la impresión de los documentos y dispositivos necesarios para presentación y entrega de los informes mensuales, informe final y archivos digitales para los productos requeridos.</w:t>
      </w:r>
    </w:p>
    <w:p w:rsidR="00B02462" w:rsidRPr="00F32334" w:rsidRDefault="00B02462" w:rsidP="00F32334">
      <w:pPr>
        <w:tabs>
          <w:tab w:val="left" w:pos="1470"/>
        </w:tabs>
        <w:spacing w:after="0"/>
        <w:jc w:val="both"/>
        <w:rPr>
          <w:rFonts w:ascii="Cambria" w:eastAsia="Times New Roman" w:hAnsi="Cambria" w:cs="Times New Roman"/>
          <w:sz w:val="24"/>
          <w:szCs w:val="24"/>
        </w:rPr>
      </w:pPr>
    </w:p>
    <w:p w:rsidR="00B02462" w:rsidRPr="00F32334" w:rsidRDefault="00B02462" w:rsidP="00F32334">
      <w:pPr>
        <w:spacing w:after="0"/>
        <w:jc w:val="both"/>
        <w:rPr>
          <w:rFonts w:ascii="Cambria" w:hAnsi="Cambria" w:cs="Times New Roman"/>
          <w:b/>
          <w:sz w:val="24"/>
          <w:szCs w:val="24"/>
        </w:rPr>
      </w:pPr>
      <w:r w:rsidRPr="00F32334">
        <w:rPr>
          <w:rFonts w:ascii="Cambria" w:hAnsi="Cambria" w:cs="Times New Roman"/>
          <w:b/>
          <w:sz w:val="24"/>
          <w:szCs w:val="24"/>
        </w:rPr>
        <w:t>15. Supervisión y aprobación</w:t>
      </w:r>
    </w:p>
    <w:p w:rsidR="00B02462" w:rsidRPr="00F32334" w:rsidRDefault="00B02462" w:rsidP="00F32334">
      <w:pPr>
        <w:spacing w:after="0"/>
        <w:jc w:val="both"/>
        <w:rPr>
          <w:rFonts w:ascii="Cambria" w:hAnsi="Cambria" w:cs="Times New Roman"/>
          <w:sz w:val="24"/>
          <w:szCs w:val="24"/>
          <w:lang w:val="es-MX"/>
        </w:rPr>
      </w:pPr>
      <w:r w:rsidRPr="00F32334">
        <w:rPr>
          <w:rFonts w:ascii="Cambria" w:hAnsi="Cambria" w:cs="Times New Roman"/>
          <w:sz w:val="24"/>
          <w:szCs w:val="24"/>
          <w:lang w:val="es-MX"/>
        </w:rPr>
        <w:t>La dependencia responsable  para la supervisión y aprobación de los productos de esta Consultoría estará bajo la coordinación de la Dirección General de Desarrollo Profesional  y visto Bueno de la Sub-Secretaría de Asuntos Técnico Pedagógicos.</w:t>
      </w:r>
    </w:p>
    <w:p w:rsidR="00B02462" w:rsidRPr="00F32334" w:rsidRDefault="00B02462" w:rsidP="00F32334">
      <w:pPr>
        <w:spacing w:after="0"/>
        <w:jc w:val="both"/>
        <w:rPr>
          <w:rFonts w:ascii="Cambria" w:hAnsi="Cambria" w:cs="Times New Roman"/>
          <w:sz w:val="24"/>
          <w:szCs w:val="24"/>
          <w:lang w:val="es-MX"/>
        </w:rPr>
      </w:pPr>
    </w:p>
    <w:p w:rsidR="00B02462" w:rsidRPr="00F32334" w:rsidRDefault="00B02462" w:rsidP="00F32334">
      <w:pPr>
        <w:spacing w:after="0"/>
        <w:jc w:val="both"/>
        <w:rPr>
          <w:rFonts w:ascii="Cambria" w:hAnsi="Cambria" w:cs="Times New Roman"/>
          <w:b/>
          <w:sz w:val="24"/>
          <w:szCs w:val="24"/>
        </w:rPr>
      </w:pPr>
      <w:r w:rsidRPr="00F32334">
        <w:rPr>
          <w:rFonts w:ascii="Cambria" w:hAnsi="Cambria" w:cs="Times New Roman"/>
          <w:b/>
          <w:sz w:val="24"/>
          <w:szCs w:val="24"/>
        </w:rPr>
        <w:t>16. Condiciones de participación</w:t>
      </w:r>
    </w:p>
    <w:p w:rsidR="00B02462" w:rsidRPr="00F32334" w:rsidRDefault="00B02462" w:rsidP="00F32334">
      <w:pPr>
        <w:spacing w:after="0"/>
        <w:jc w:val="both"/>
        <w:rPr>
          <w:rFonts w:ascii="Cambria" w:hAnsi="Cambria" w:cs="Times New Roman"/>
          <w:sz w:val="24"/>
          <w:szCs w:val="24"/>
        </w:rPr>
      </w:pPr>
      <w:r w:rsidRPr="00F32334">
        <w:rPr>
          <w:rFonts w:ascii="Cambria" w:hAnsi="Cambria" w:cs="Times New Roman"/>
          <w:sz w:val="24"/>
          <w:szCs w:val="24"/>
        </w:rPr>
        <w:t xml:space="preserve">Los interesados en participar deberán entregar  en la Dirección General de Adquisiciones, ubicada en el Edificio Principal de la Secretaría de Educación Primera avenida entre segunda y tercera calle, Comayagüela M.D.C., Honduras, C.A., a más tardar a las 5:00 p.m. del día </w:t>
      </w:r>
      <w:r w:rsidR="00C630BA" w:rsidRPr="00F32334">
        <w:rPr>
          <w:rFonts w:ascii="Cambria" w:hAnsi="Cambria" w:cs="Times New Roman"/>
          <w:sz w:val="24"/>
          <w:szCs w:val="24"/>
        </w:rPr>
        <w:t>2</w:t>
      </w:r>
      <w:r w:rsidR="00F91675">
        <w:rPr>
          <w:rFonts w:ascii="Cambria" w:hAnsi="Cambria" w:cs="Times New Roman"/>
          <w:sz w:val="24"/>
          <w:szCs w:val="24"/>
        </w:rPr>
        <w:t>9</w:t>
      </w:r>
      <w:r w:rsidR="00C630BA" w:rsidRPr="00F32334">
        <w:rPr>
          <w:rFonts w:ascii="Cambria" w:hAnsi="Cambria" w:cs="Times New Roman"/>
          <w:sz w:val="24"/>
          <w:szCs w:val="24"/>
        </w:rPr>
        <w:t xml:space="preserve"> de Mayo</w:t>
      </w:r>
      <w:r w:rsidRPr="00F32334">
        <w:rPr>
          <w:rFonts w:ascii="Cambria" w:hAnsi="Cambria" w:cs="Times New Roman"/>
          <w:sz w:val="24"/>
          <w:szCs w:val="24"/>
        </w:rPr>
        <w:t xml:space="preserve"> del año en curso, un sobre cerrado debidamente rotulado con su nombre completo, número de identidad, número y nombre del proceso para el cual desea aplicar, adjuntando lo siguiente:</w:t>
      </w:r>
    </w:p>
    <w:p w:rsidR="00B02462" w:rsidRPr="00F32334" w:rsidRDefault="00B02462" w:rsidP="00F32334">
      <w:pPr>
        <w:pStyle w:val="Prrafodelista"/>
        <w:widowControl/>
        <w:numPr>
          <w:ilvl w:val="0"/>
          <w:numId w:val="22"/>
        </w:numPr>
        <w:spacing w:after="0"/>
        <w:jc w:val="both"/>
        <w:rPr>
          <w:rFonts w:ascii="Cambria" w:hAnsi="Cambria"/>
          <w:sz w:val="24"/>
          <w:szCs w:val="24"/>
        </w:rPr>
      </w:pPr>
      <w:r w:rsidRPr="00F32334">
        <w:rPr>
          <w:rFonts w:ascii="Cambria" w:hAnsi="Cambria"/>
          <w:sz w:val="24"/>
          <w:szCs w:val="24"/>
        </w:rPr>
        <w:t>Currículo Vitae Profesional</w:t>
      </w:r>
    </w:p>
    <w:p w:rsidR="00B02462" w:rsidRPr="00F32334" w:rsidRDefault="00B02462" w:rsidP="00F32334">
      <w:pPr>
        <w:pStyle w:val="Prrafodelista"/>
        <w:widowControl/>
        <w:numPr>
          <w:ilvl w:val="0"/>
          <w:numId w:val="22"/>
        </w:numPr>
        <w:spacing w:after="0"/>
        <w:jc w:val="both"/>
        <w:rPr>
          <w:rFonts w:ascii="Cambria" w:hAnsi="Cambria"/>
          <w:sz w:val="24"/>
          <w:szCs w:val="24"/>
        </w:rPr>
      </w:pPr>
      <w:r w:rsidRPr="00F32334">
        <w:rPr>
          <w:rFonts w:ascii="Cambria" w:hAnsi="Cambria"/>
          <w:sz w:val="24"/>
          <w:szCs w:val="24"/>
        </w:rPr>
        <w:t>Copias de Títulos Diplomas referidos en el Currículo (no se tomaran en cuenta los currículos que no adjunten esta documentación, ya que la misma servirá de base para la ponderación)</w:t>
      </w:r>
    </w:p>
    <w:p w:rsidR="00B02462" w:rsidRPr="00F32334" w:rsidRDefault="00B02462" w:rsidP="00F32334">
      <w:pPr>
        <w:pStyle w:val="Prrafodelista"/>
        <w:widowControl/>
        <w:numPr>
          <w:ilvl w:val="0"/>
          <w:numId w:val="22"/>
        </w:numPr>
        <w:spacing w:after="0"/>
        <w:jc w:val="both"/>
        <w:rPr>
          <w:rFonts w:ascii="Cambria" w:hAnsi="Cambria"/>
          <w:sz w:val="24"/>
          <w:szCs w:val="24"/>
        </w:rPr>
      </w:pPr>
      <w:r w:rsidRPr="00F32334">
        <w:rPr>
          <w:rFonts w:ascii="Cambria" w:hAnsi="Cambria"/>
          <w:sz w:val="24"/>
          <w:szCs w:val="24"/>
        </w:rPr>
        <w:t>Copia de la Tarjeta de Identidad</w:t>
      </w:r>
    </w:p>
    <w:p w:rsidR="00B02462" w:rsidRPr="00F32334" w:rsidRDefault="00B02462" w:rsidP="00F32334">
      <w:pPr>
        <w:pStyle w:val="Prrafodelista"/>
        <w:widowControl/>
        <w:numPr>
          <w:ilvl w:val="0"/>
          <w:numId w:val="22"/>
        </w:numPr>
        <w:spacing w:after="0"/>
        <w:jc w:val="both"/>
        <w:rPr>
          <w:rFonts w:ascii="Cambria" w:hAnsi="Cambria"/>
          <w:sz w:val="24"/>
          <w:szCs w:val="24"/>
        </w:rPr>
      </w:pPr>
      <w:r w:rsidRPr="00F32334">
        <w:rPr>
          <w:rFonts w:ascii="Cambria" w:hAnsi="Cambria"/>
          <w:sz w:val="24"/>
          <w:szCs w:val="24"/>
        </w:rPr>
        <w:t>Copia de PIN SIAFI (si no lo tiene puede tramitarlo posteriormente)</w:t>
      </w:r>
    </w:p>
    <w:p w:rsidR="00B02462" w:rsidRPr="00F32334" w:rsidRDefault="00B02462" w:rsidP="00F32334">
      <w:pPr>
        <w:pStyle w:val="Prrafodelista"/>
        <w:widowControl/>
        <w:numPr>
          <w:ilvl w:val="0"/>
          <w:numId w:val="22"/>
        </w:numPr>
        <w:spacing w:after="0"/>
        <w:jc w:val="both"/>
        <w:rPr>
          <w:rFonts w:ascii="Cambria" w:hAnsi="Cambria"/>
          <w:sz w:val="24"/>
          <w:szCs w:val="24"/>
        </w:rPr>
      </w:pPr>
      <w:r w:rsidRPr="00F32334">
        <w:rPr>
          <w:rFonts w:ascii="Cambria" w:hAnsi="Cambria"/>
          <w:sz w:val="24"/>
          <w:szCs w:val="24"/>
        </w:rPr>
        <w:t>Los interesados deberán estar suscritos al nuevo régimen de facturación (si aún no están inscritos podrán realizar el trámite posteriormente).</w:t>
      </w:r>
    </w:p>
    <w:p w:rsidR="00B02462" w:rsidRPr="00F32334" w:rsidRDefault="00B02462" w:rsidP="00F32334">
      <w:pPr>
        <w:pStyle w:val="Prrafodelista"/>
        <w:widowControl/>
        <w:spacing w:after="0"/>
        <w:jc w:val="both"/>
        <w:rPr>
          <w:rFonts w:ascii="Cambria" w:hAnsi="Cambria"/>
          <w:b/>
          <w:sz w:val="24"/>
          <w:szCs w:val="24"/>
        </w:rPr>
      </w:pPr>
    </w:p>
    <w:p w:rsidR="00BE224E" w:rsidRPr="00F32334" w:rsidRDefault="00BE224E" w:rsidP="00F32334">
      <w:pPr>
        <w:tabs>
          <w:tab w:val="left" w:pos="1470"/>
        </w:tabs>
        <w:spacing w:after="0"/>
        <w:jc w:val="both"/>
        <w:rPr>
          <w:rFonts w:ascii="Cambria" w:eastAsia="Times New Roman" w:hAnsi="Cambria" w:cs="Times New Roman"/>
          <w:b/>
          <w:sz w:val="24"/>
          <w:szCs w:val="24"/>
        </w:rPr>
      </w:pPr>
    </w:p>
    <w:p w:rsidR="00BE224E" w:rsidRPr="00F32334" w:rsidRDefault="00BE224E" w:rsidP="00F32334">
      <w:pPr>
        <w:tabs>
          <w:tab w:val="left" w:pos="1470"/>
        </w:tabs>
        <w:spacing w:after="0"/>
        <w:jc w:val="center"/>
        <w:rPr>
          <w:rFonts w:ascii="Cambria" w:eastAsia="Times New Roman" w:hAnsi="Cambria" w:cs="Times New Roman"/>
          <w:b/>
          <w:color w:val="auto"/>
          <w:sz w:val="24"/>
          <w:szCs w:val="24"/>
        </w:rPr>
      </w:pPr>
    </w:p>
    <w:p w:rsidR="00BE224E" w:rsidRPr="00F32334" w:rsidRDefault="00BE224E" w:rsidP="00F32334">
      <w:pPr>
        <w:tabs>
          <w:tab w:val="left" w:pos="1470"/>
        </w:tabs>
        <w:spacing w:after="0"/>
        <w:jc w:val="center"/>
        <w:rPr>
          <w:rFonts w:ascii="Cambria" w:eastAsia="Times New Roman" w:hAnsi="Cambria" w:cs="Times New Roman"/>
          <w:b/>
          <w:color w:val="auto"/>
          <w:sz w:val="24"/>
          <w:szCs w:val="24"/>
        </w:rPr>
      </w:pPr>
    </w:p>
    <w:p w:rsidR="00BE224E" w:rsidRPr="00F32334" w:rsidRDefault="00BE224E" w:rsidP="00F32334">
      <w:pPr>
        <w:tabs>
          <w:tab w:val="left" w:pos="1470"/>
        </w:tabs>
        <w:spacing w:after="0"/>
        <w:jc w:val="center"/>
        <w:rPr>
          <w:rFonts w:ascii="Cambria" w:eastAsia="Times New Roman" w:hAnsi="Cambria" w:cs="Times New Roman"/>
          <w:b/>
          <w:color w:val="auto"/>
          <w:sz w:val="24"/>
          <w:szCs w:val="24"/>
        </w:rPr>
      </w:pPr>
    </w:p>
    <w:p w:rsidR="00BE224E" w:rsidRPr="00F32334" w:rsidRDefault="00BE224E" w:rsidP="00F32334">
      <w:pPr>
        <w:tabs>
          <w:tab w:val="left" w:pos="1470"/>
        </w:tabs>
        <w:spacing w:after="0"/>
        <w:jc w:val="center"/>
        <w:rPr>
          <w:rFonts w:ascii="Cambria" w:eastAsia="Times New Roman" w:hAnsi="Cambria" w:cs="Times New Roman"/>
          <w:b/>
          <w:color w:val="auto"/>
          <w:sz w:val="24"/>
          <w:szCs w:val="24"/>
        </w:rPr>
      </w:pPr>
    </w:p>
    <w:sectPr w:rsidR="00BE224E" w:rsidRPr="00F32334">
      <w:headerReference w:type="default" r:id="rId8"/>
      <w:footerReference w:type="default" r:id="rId9"/>
      <w:pgSz w:w="12240" w:h="15840"/>
      <w:pgMar w:top="1417" w:right="1701" w:bottom="1417" w:left="170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B39" w:rsidRDefault="00D51B39">
      <w:pPr>
        <w:spacing w:after="0" w:line="240" w:lineRule="auto"/>
      </w:pPr>
      <w:r>
        <w:separator/>
      </w:r>
    </w:p>
  </w:endnote>
  <w:endnote w:type="continuationSeparator" w:id="0">
    <w:p w:rsidR="00D51B39" w:rsidRDefault="00D51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F3F" w:rsidRDefault="001D459B">
    <w:pPr>
      <w:tabs>
        <w:tab w:val="center" w:pos="4419"/>
        <w:tab w:val="right" w:pos="8838"/>
      </w:tabs>
      <w:spacing w:after="708" w:line="240" w:lineRule="auto"/>
      <w:jc w:val="center"/>
    </w:pPr>
    <w:r>
      <w:fldChar w:fldCharType="begin"/>
    </w:r>
    <w:r>
      <w:instrText>PAGE</w:instrText>
    </w:r>
    <w:r>
      <w:fldChar w:fldCharType="separate"/>
    </w:r>
    <w:r w:rsidR="002A36D8">
      <w:rPr>
        <w:noProof/>
      </w:rPr>
      <w:t>8</w:t>
    </w:r>
    <w:r>
      <w:fldChar w:fldCharType="end"/>
    </w:r>
  </w:p>
  <w:p w:rsidR="00A77F3F" w:rsidRDefault="00A77F3F">
    <w:pPr>
      <w:tabs>
        <w:tab w:val="center" w:pos="4419"/>
        <w:tab w:val="right" w:pos="8838"/>
      </w:tabs>
      <w:spacing w:after="708"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B39" w:rsidRDefault="00D51B39">
      <w:pPr>
        <w:spacing w:after="0" w:line="240" w:lineRule="auto"/>
      </w:pPr>
      <w:r>
        <w:separator/>
      </w:r>
    </w:p>
  </w:footnote>
  <w:footnote w:type="continuationSeparator" w:id="0">
    <w:p w:rsidR="00D51B39" w:rsidRDefault="00D51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F3F" w:rsidRDefault="00A77F3F">
    <w:pPr>
      <w:tabs>
        <w:tab w:val="center" w:pos="4419"/>
        <w:tab w:val="right" w:pos="8838"/>
      </w:tabs>
      <w:spacing w:before="708" w:after="0" w:line="240" w:lineRule="auto"/>
    </w:pPr>
  </w:p>
  <w:p w:rsidR="00A77F3F" w:rsidRDefault="001D459B">
    <w:pPr>
      <w:tabs>
        <w:tab w:val="center" w:pos="4419"/>
        <w:tab w:val="right" w:pos="8838"/>
      </w:tabs>
      <w:spacing w:after="0" w:line="240" w:lineRule="auto"/>
    </w:pPr>
    <w:r>
      <w:rPr>
        <w:noProof/>
      </w:rPr>
      <w:drawing>
        <wp:anchor distT="0" distB="0" distL="114300" distR="114300" simplePos="0" relativeHeight="251658240" behindDoc="0" locked="0" layoutInCell="0" hidden="0" allowOverlap="1">
          <wp:simplePos x="0" y="0"/>
          <wp:positionH relativeFrom="margin">
            <wp:posOffset>1901190</wp:posOffset>
          </wp:positionH>
          <wp:positionV relativeFrom="paragraph">
            <wp:posOffset>-382269</wp:posOffset>
          </wp:positionV>
          <wp:extent cx="1924050" cy="1000125"/>
          <wp:effectExtent l="0" t="0" r="0" b="0"/>
          <wp:wrapSquare wrapText="bothSides" distT="0" distB="0" distL="114300" distR="11430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1924050" cy="1000125"/>
                  </a:xfrm>
                  <a:prstGeom prst="rect">
                    <a:avLst/>
                  </a:prstGeom>
                  <a:ln/>
                </pic:spPr>
              </pic:pic>
            </a:graphicData>
          </a:graphic>
        </wp:anchor>
      </w:drawing>
    </w:r>
  </w:p>
  <w:p w:rsidR="00A77F3F" w:rsidRDefault="001D459B">
    <w:pPr>
      <w:tabs>
        <w:tab w:val="left" w:pos="3480"/>
      </w:tabs>
      <w:spacing w:after="0" w:line="240" w:lineRule="auto"/>
    </w:pPr>
    <w:r>
      <w:tab/>
    </w:r>
  </w:p>
  <w:p w:rsidR="00A77F3F" w:rsidRDefault="00A77F3F">
    <w:pPr>
      <w:tabs>
        <w:tab w:val="center" w:pos="4419"/>
        <w:tab w:val="right" w:pos="8838"/>
      </w:tabs>
      <w:spacing w:after="0" w:line="240" w:lineRule="auto"/>
    </w:pPr>
  </w:p>
  <w:p w:rsidR="00A77F3F" w:rsidRDefault="00A77F3F">
    <w:pPr>
      <w:tabs>
        <w:tab w:val="center" w:pos="4419"/>
        <w:tab w:val="right" w:pos="8838"/>
      </w:tabs>
      <w:spacing w:after="0" w:line="240" w:lineRule="auto"/>
    </w:pPr>
  </w:p>
  <w:p w:rsidR="00A77F3F" w:rsidRDefault="001D459B">
    <w:pPr>
      <w:tabs>
        <w:tab w:val="left" w:pos="6540"/>
      </w:tabs>
      <w:spacing w:after="0" w:line="240" w:lineRule="auto"/>
      <w:jc w:val="center"/>
    </w:pPr>
    <w:r>
      <w:rPr>
        <w:rFonts w:ascii="Times New Roman" w:eastAsia="Times New Roman" w:hAnsi="Times New Roman" w:cs="Times New Roman"/>
        <w:b/>
      </w:rPr>
      <w:t>DIRECCIÓN GENERAL DE DESARROLLO PROFESIONAL</w:t>
    </w:r>
  </w:p>
  <w:p w:rsidR="00A77F3F" w:rsidRDefault="00A77F3F">
    <w:pPr>
      <w:tabs>
        <w:tab w:val="left" w:pos="1320"/>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03163"/>
    <w:multiLevelType w:val="hybridMultilevel"/>
    <w:tmpl w:val="13C0F40E"/>
    <w:lvl w:ilvl="0" w:tplc="83EECB2E">
      <w:start w:val="1"/>
      <w:numFmt w:val="decimal"/>
      <w:lvlText w:val="%1."/>
      <w:lvlJc w:val="left"/>
      <w:pPr>
        <w:ind w:left="720" w:hanging="360"/>
      </w:pPr>
      <w:rPr>
        <w:rFonts w:ascii="Times New Roman" w:eastAsiaTheme="minorHAnsi" w:hAnsi="Times New Roman" w:cs="Times New Roman"/>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nsid w:val="073114B0"/>
    <w:multiLevelType w:val="multilevel"/>
    <w:tmpl w:val="91701310"/>
    <w:lvl w:ilvl="0">
      <w:start w:val="1"/>
      <w:numFmt w:val="lowerLetter"/>
      <w:lvlText w:val="%1."/>
      <w:lvlJc w:val="left"/>
      <w:pPr>
        <w:ind w:left="66"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07F43E5D"/>
    <w:multiLevelType w:val="multilevel"/>
    <w:tmpl w:val="7DDC050C"/>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11257C8B"/>
    <w:multiLevelType w:val="multilevel"/>
    <w:tmpl w:val="78CA5D2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nsid w:val="1248071B"/>
    <w:multiLevelType w:val="hybridMultilevel"/>
    <w:tmpl w:val="7ABE720A"/>
    <w:lvl w:ilvl="0" w:tplc="83EECB2E">
      <w:start w:val="1"/>
      <w:numFmt w:val="decimal"/>
      <w:lvlText w:val="%1."/>
      <w:lvlJc w:val="left"/>
      <w:pPr>
        <w:ind w:left="720" w:hanging="360"/>
      </w:pPr>
      <w:rPr>
        <w:rFonts w:ascii="Times New Roman" w:eastAsiaTheme="minorHAnsi" w:hAnsi="Times New Roman" w:cs="Times New Roman"/>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nsid w:val="173D4576"/>
    <w:multiLevelType w:val="hybridMultilevel"/>
    <w:tmpl w:val="01FA0F88"/>
    <w:lvl w:ilvl="0" w:tplc="83EECB2E">
      <w:start w:val="1"/>
      <w:numFmt w:val="decimal"/>
      <w:lvlText w:val="%1."/>
      <w:lvlJc w:val="left"/>
      <w:pPr>
        <w:ind w:left="720" w:hanging="360"/>
      </w:pPr>
      <w:rPr>
        <w:rFonts w:ascii="Times New Roman" w:eastAsiaTheme="minorHAnsi" w:hAnsi="Times New Roman" w:cs="Times New Roman"/>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nsid w:val="31F53331"/>
    <w:multiLevelType w:val="hybridMultilevel"/>
    <w:tmpl w:val="1E1EC37E"/>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nsid w:val="3335456D"/>
    <w:multiLevelType w:val="hybridMultilevel"/>
    <w:tmpl w:val="4E5A6CCC"/>
    <w:lvl w:ilvl="0" w:tplc="04090001">
      <w:start w:val="1"/>
      <w:numFmt w:val="bullet"/>
      <w:lvlText w:val=""/>
      <w:lvlJc w:val="left"/>
      <w:pPr>
        <w:ind w:left="720" w:hanging="360"/>
      </w:pPr>
      <w:rPr>
        <w:rFonts w:ascii="Symbol" w:hAnsi="Symbol"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8">
    <w:nsid w:val="38D04FDA"/>
    <w:multiLevelType w:val="hybridMultilevel"/>
    <w:tmpl w:val="7ABE720A"/>
    <w:lvl w:ilvl="0" w:tplc="83EECB2E">
      <w:start w:val="1"/>
      <w:numFmt w:val="decimal"/>
      <w:lvlText w:val="%1."/>
      <w:lvlJc w:val="left"/>
      <w:pPr>
        <w:ind w:left="720" w:hanging="360"/>
      </w:pPr>
      <w:rPr>
        <w:rFonts w:ascii="Times New Roman" w:eastAsiaTheme="minorHAnsi" w:hAnsi="Times New Roman" w:cs="Times New Roman"/>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nsid w:val="38DD2439"/>
    <w:multiLevelType w:val="multilevel"/>
    <w:tmpl w:val="A95CAE7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0">
    <w:nsid w:val="3A6906A1"/>
    <w:multiLevelType w:val="multilevel"/>
    <w:tmpl w:val="0FB025C8"/>
    <w:lvl w:ilvl="0">
      <w:start w:val="4"/>
      <w:numFmt w:val="decimal"/>
      <w:lvlText w:val="%1"/>
      <w:lvlJc w:val="left"/>
      <w:pPr>
        <w:ind w:left="1035" w:firstLine="675"/>
      </w:pPr>
    </w:lvl>
    <w:lvl w:ilvl="1">
      <w:start w:val="1"/>
      <w:numFmt w:val="lowerLetter"/>
      <w:lvlText w:val="%2."/>
      <w:lvlJc w:val="left"/>
      <w:pPr>
        <w:ind w:left="1755" w:firstLine="1395"/>
      </w:pPr>
    </w:lvl>
    <w:lvl w:ilvl="2">
      <w:start w:val="1"/>
      <w:numFmt w:val="lowerRoman"/>
      <w:lvlText w:val="%3."/>
      <w:lvlJc w:val="right"/>
      <w:pPr>
        <w:ind w:left="2475" w:firstLine="2295"/>
      </w:pPr>
    </w:lvl>
    <w:lvl w:ilvl="3">
      <w:start w:val="1"/>
      <w:numFmt w:val="decimal"/>
      <w:lvlText w:val="%4."/>
      <w:lvlJc w:val="left"/>
      <w:pPr>
        <w:ind w:left="3195" w:firstLine="2835"/>
      </w:pPr>
    </w:lvl>
    <w:lvl w:ilvl="4">
      <w:start w:val="1"/>
      <w:numFmt w:val="lowerLetter"/>
      <w:lvlText w:val="%5."/>
      <w:lvlJc w:val="left"/>
      <w:pPr>
        <w:ind w:left="3915" w:firstLine="3555"/>
      </w:pPr>
    </w:lvl>
    <w:lvl w:ilvl="5">
      <w:start w:val="1"/>
      <w:numFmt w:val="lowerRoman"/>
      <w:lvlText w:val="%6."/>
      <w:lvlJc w:val="right"/>
      <w:pPr>
        <w:ind w:left="4635" w:firstLine="4455"/>
      </w:pPr>
    </w:lvl>
    <w:lvl w:ilvl="6">
      <w:start w:val="1"/>
      <w:numFmt w:val="decimal"/>
      <w:lvlText w:val="%7."/>
      <w:lvlJc w:val="left"/>
      <w:pPr>
        <w:ind w:left="5355" w:firstLine="4995"/>
      </w:pPr>
    </w:lvl>
    <w:lvl w:ilvl="7">
      <w:start w:val="1"/>
      <w:numFmt w:val="lowerLetter"/>
      <w:lvlText w:val="%8."/>
      <w:lvlJc w:val="left"/>
      <w:pPr>
        <w:ind w:left="6075" w:firstLine="5715"/>
      </w:pPr>
    </w:lvl>
    <w:lvl w:ilvl="8">
      <w:start w:val="1"/>
      <w:numFmt w:val="lowerRoman"/>
      <w:lvlText w:val="%9."/>
      <w:lvlJc w:val="right"/>
      <w:pPr>
        <w:ind w:left="6795" w:firstLine="6615"/>
      </w:pPr>
    </w:lvl>
  </w:abstractNum>
  <w:abstractNum w:abstractNumId="11">
    <w:nsid w:val="40524680"/>
    <w:multiLevelType w:val="hybridMultilevel"/>
    <w:tmpl w:val="856640D2"/>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2">
    <w:nsid w:val="4108153D"/>
    <w:multiLevelType w:val="multilevel"/>
    <w:tmpl w:val="CE9256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443F68FF"/>
    <w:multiLevelType w:val="multilevel"/>
    <w:tmpl w:val="B972C6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497F5AA8"/>
    <w:multiLevelType w:val="multilevel"/>
    <w:tmpl w:val="6DCA4F5A"/>
    <w:lvl w:ilvl="0">
      <w:start w:val="1"/>
      <w:numFmt w:val="decimal"/>
      <w:lvlText w:val="%1."/>
      <w:lvlJc w:val="left"/>
      <w:pPr>
        <w:ind w:left="720" w:firstLine="360"/>
      </w:pPr>
      <w:rPr>
        <w:rFonts w:ascii="Georgia" w:eastAsia="Georgia" w:hAnsi="Georgia" w:cs="Georgia"/>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5">
    <w:nsid w:val="4EAF5FB2"/>
    <w:multiLevelType w:val="multilevel"/>
    <w:tmpl w:val="1400AB7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nsid w:val="66E47C81"/>
    <w:multiLevelType w:val="multilevel"/>
    <w:tmpl w:val="66D443C4"/>
    <w:lvl w:ilvl="0">
      <w:start w:val="1"/>
      <w:numFmt w:val="lowerLetter"/>
      <w:lvlText w:val="%1."/>
      <w:lvlJc w:val="left"/>
      <w:pPr>
        <w:ind w:left="1440" w:firstLine="1080"/>
      </w:p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7">
    <w:nsid w:val="6AD54AE6"/>
    <w:multiLevelType w:val="hybridMultilevel"/>
    <w:tmpl w:val="A9D4AC1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8">
    <w:nsid w:val="6E6C696B"/>
    <w:multiLevelType w:val="multilevel"/>
    <w:tmpl w:val="1668D5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50251A"/>
    <w:multiLevelType w:val="multilevel"/>
    <w:tmpl w:val="1FF2FD90"/>
    <w:lvl w:ilvl="0">
      <w:start w:val="1"/>
      <w:numFmt w:val="decimal"/>
      <w:lvlText w:val="%1."/>
      <w:lvlJc w:val="left"/>
      <w:pPr>
        <w:ind w:left="35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0">
    <w:nsid w:val="72B445D2"/>
    <w:multiLevelType w:val="hybridMultilevel"/>
    <w:tmpl w:val="8850DD10"/>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1">
    <w:nsid w:val="760A2428"/>
    <w:multiLevelType w:val="hybridMultilevel"/>
    <w:tmpl w:val="ED103CD4"/>
    <w:lvl w:ilvl="0" w:tplc="DDFA65CC">
      <w:start w:val="1"/>
      <w:numFmt w:val="lowerLetter"/>
      <w:lvlText w:val="%1."/>
      <w:lvlJc w:val="left"/>
      <w:pPr>
        <w:ind w:left="720" w:hanging="360"/>
      </w:pPr>
      <w:rPr>
        <w:rFonts w:hint="default"/>
        <w:b/>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2">
    <w:nsid w:val="77885B7D"/>
    <w:multiLevelType w:val="hybridMultilevel"/>
    <w:tmpl w:val="3DBCDCA2"/>
    <w:lvl w:ilvl="0" w:tplc="48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3"/>
  </w:num>
  <w:num w:numId="4">
    <w:abstractNumId w:val="15"/>
  </w:num>
  <w:num w:numId="5">
    <w:abstractNumId w:val="14"/>
  </w:num>
  <w:num w:numId="6">
    <w:abstractNumId w:val="12"/>
  </w:num>
  <w:num w:numId="7">
    <w:abstractNumId w:val="9"/>
  </w:num>
  <w:num w:numId="8">
    <w:abstractNumId w:val="13"/>
  </w:num>
  <w:num w:numId="9">
    <w:abstractNumId w:val="2"/>
  </w:num>
  <w:num w:numId="10">
    <w:abstractNumId w:val="1"/>
  </w:num>
  <w:num w:numId="11">
    <w:abstractNumId w:val="16"/>
  </w:num>
  <w:num w:numId="12">
    <w:abstractNumId w:val="6"/>
  </w:num>
  <w:num w:numId="13">
    <w:abstractNumId w:val="22"/>
  </w:num>
  <w:num w:numId="14">
    <w:abstractNumId w:val="21"/>
  </w:num>
  <w:num w:numId="15">
    <w:abstractNumId w:val="5"/>
  </w:num>
  <w:num w:numId="16">
    <w:abstractNumId w:val="7"/>
  </w:num>
  <w:num w:numId="17">
    <w:abstractNumId w:val="8"/>
  </w:num>
  <w:num w:numId="18">
    <w:abstractNumId w:val="20"/>
  </w:num>
  <w:num w:numId="19">
    <w:abstractNumId w:val="18"/>
  </w:num>
  <w:num w:numId="20">
    <w:abstractNumId w:val="0"/>
  </w:num>
  <w:num w:numId="21">
    <w:abstractNumId w:val="4"/>
  </w:num>
  <w:num w:numId="22">
    <w:abstractNumId w:val="1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F3F"/>
    <w:rsid w:val="00041BC8"/>
    <w:rsid w:val="00084917"/>
    <w:rsid w:val="001309AF"/>
    <w:rsid w:val="00134DDA"/>
    <w:rsid w:val="00186929"/>
    <w:rsid w:val="0019288E"/>
    <w:rsid w:val="001D459B"/>
    <w:rsid w:val="001E69C1"/>
    <w:rsid w:val="00263193"/>
    <w:rsid w:val="002A36D8"/>
    <w:rsid w:val="002A49B3"/>
    <w:rsid w:val="002C6481"/>
    <w:rsid w:val="002D22A0"/>
    <w:rsid w:val="002E0FAF"/>
    <w:rsid w:val="003148DC"/>
    <w:rsid w:val="00336C65"/>
    <w:rsid w:val="0037597C"/>
    <w:rsid w:val="003B4A8B"/>
    <w:rsid w:val="003F5DF9"/>
    <w:rsid w:val="00483581"/>
    <w:rsid w:val="00491E48"/>
    <w:rsid w:val="004A7906"/>
    <w:rsid w:val="004C716B"/>
    <w:rsid w:val="00522C4F"/>
    <w:rsid w:val="005631C8"/>
    <w:rsid w:val="005B36D2"/>
    <w:rsid w:val="005C44C1"/>
    <w:rsid w:val="006721DD"/>
    <w:rsid w:val="0067454B"/>
    <w:rsid w:val="00674C87"/>
    <w:rsid w:val="006963FE"/>
    <w:rsid w:val="006C7124"/>
    <w:rsid w:val="006F518D"/>
    <w:rsid w:val="0074727E"/>
    <w:rsid w:val="00747BE0"/>
    <w:rsid w:val="00750EBD"/>
    <w:rsid w:val="007716F0"/>
    <w:rsid w:val="00776A24"/>
    <w:rsid w:val="007F5E45"/>
    <w:rsid w:val="00821BEC"/>
    <w:rsid w:val="008D42EB"/>
    <w:rsid w:val="008E3804"/>
    <w:rsid w:val="00963A29"/>
    <w:rsid w:val="00971764"/>
    <w:rsid w:val="009E01E8"/>
    <w:rsid w:val="00A508DA"/>
    <w:rsid w:val="00A51C10"/>
    <w:rsid w:val="00A77F3F"/>
    <w:rsid w:val="00A9679E"/>
    <w:rsid w:val="00AB20D9"/>
    <w:rsid w:val="00B02462"/>
    <w:rsid w:val="00B766C6"/>
    <w:rsid w:val="00B833B0"/>
    <w:rsid w:val="00BB5AF0"/>
    <w:rsid w:val="00BC61FD"/>
    <w:rsid w:val="00BE224E"/>
    <w:rsid w:val="00C21869"/>
    <w:rsid w:val="00C47149"/>
    <w:rsid w:val="00C47DC2"/>
    <w:rsid w:val="00C630BA"/>
    <w:rsid w:val="00CD37EC"/>
    <w:rsid w:val="00CF5BE6"/>
    <w:rsid w:val="00D278C1"/>
    <w:rsid w:val="00D51B39"/>
    <w:rsid w:val="00D8151D"/>
    <w:rsid w:val="00D91DE3"/>
    <w:rsid w:val="00D92949"/>
    <w:rsid w:val="00DD28E1"/>
    <w:rsid w:val="00DE7496"/>
    <w:rsid w:val="00E01FC5"/>
    <w:rsid w:val="00E17D51"/>
    <w:rsid w:val="00E701E9"/>
    <w:rsid w:val="00E77B0B"/>
    <w:rsid w:val="00ED0F81"/>
    <w:rsid w:val="00F06AED"/>
    <w:rsid w:val="00F16559"/>
    <w:rsid w:val="00F31FA3"/>
    <w:rsid w:val="00F32334"/>
    <w:rsid w:val="00F5744D"/>
    <w:rsid w:val="00F727C8"/>
    <w:rsid w:val="00F91675"/>
    <w:rsid w:val="00FC0E61"/>
    <w:rsid w:val="00FF1120"/>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74C08D-28FF-4648-8034-718C8F05F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HN" w:eastAsia="es-HN"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paragraph" w:styleId="Ttulo7">
    <w:name w:val="heading 7"/>
    <w:basedOn w:val="Normal"/>
    <w:next w:val="Normal"/>
    <w:link w:val="Ttulo7Car"/>
    <w:uiPriority w:val="9"/>
    <w:unhideWhenUsed/>
    <w:qFormat/>
    <w:rsid w:val="006F518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spacing w:after="300" w:line="240" w:lineRule="auto"/>
    </w:pPr>
    <w:rPr>
      <w:rFonts w:ascii="Cambria" w:eastAsia="Cambria" w:hAnsi="Cambria" w:cs="Cambria"/>
      <w:color w:val="17365D"/>
      <w:sz w:val="52"/>
      <w:szCs w:val="5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rPr>
      <w:sz w:val="20"/>
      <w:szCs w:val="20"/>
    </w:rPr>
    <w:tblPr>
      <w:tblStyleRowBandSize w:val="1"/>
      <w:tblStyleColBandSize w:val="1"/>
      <w:tblCellMar>
        <w:top w:w="0" w:type="dxa"/>
        <w:left w:w="115" w:type="dxa"/>
        <w:bottom w:w="0" w:type="dxa"/>
        <w:right w:w="115" w:type="dxa"/>
      </w:tblCellMar>
    </w:tblPr>
  </w:style>
  <w:style w:type="table" w:customStyle="1" w:styleId="a0">
    <w:basedOn w:val="TableNormal"/>
    <w:pPr>
      <w:spacing w:after="0" w:line="240" w:lineRule="auto"/>
      <w:contextualSpacing/>
    </w:pPr>
    <w:rPr>
      <w:sz w:val="20"/>
      <w:szCs w:val="20"/>
    </w:rPr>
    <w:tblPr>
      <w:tblStyleRowBandSize w:val="1"/>
      <w:tblStyleColBandSize w:val="1"/>
      <w:tblCellMar>
        <w:top w:w="0" w:type="dxa"/>
        <w:left w:w="115" w:type="dxa"/>
        <w:bottom w:w="0" w:type="dxa"/>
        <w:right w:w="115" w:type="dxa"/>
      </w:tblCellMar>
    </w:tblPr>
  </w:style>
  <w:style w:type="table" w:customStyle="1" w:styleId="a1">
    <w:basedOn w:val="TableNormal"/>
    <w:pPr>
      <w:spacing w:after="0" w:line="240" w:lineRule="auto"/>
      <w:contextualSpacing/>
    </w:pPr>
    <w:rPr>
      <w:sz w:val="20"/>
      <w:szCs w:val="20"/>
    </w:rPr>
    <w:tblPr>
      <w:tblStyleRowBandSize w:val="1"/>
      <w:tblStyleColBandSize w:val="1"/>
      <w:tblCellMar>
        <w:top w:w="0" w:type="dxa"/>
        <w:left w:w="115" w:type="dxa"/>
        <w:bottom w:w="0" w:type="dxa"/>
        <w:right w:w="115" w:type="dxa"/>
      </w:tblCellMar>
    </w:tblPr>
  </w:style>
  <w:style w:type="paragraph" w:styleId="Textonotapie">
    <w:name w:val="footnote text"/>
    <w:basedOn w:val="Normal"/>
    <w:link w:val="TextonotapieCar"/>
    <w:uiPriority w:val="99"/>
    <w:semiHidden/>
    <w:unhideWhenUsed/>
    <w:rsid w:val="00E701E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701E9"/>
    <w:rPr>
      <w:sz w:val="20"/>
      <w:szCs w:val="20"/>
    </w:rPr>
  </w:style>
  <w:style w:type="character" w:styleId="Refdenotaalpie">
    <w:name w:val="footnote reference"/>
    <w:basedOn w:val="Fuentedeprrafopredeter"/>
    <w:uiPriority w:val="99"/>
    <w:semiHidden/>
    <w:unhideWhenUsed/>
    <w:rsid w:val="00E701E9"/>
    <w:rPr>
      <w:vertAlign w:val="superscript"/>
    </w:rPr>
  </w:style>
  <w:style w:type="character" w:customStyle="1" w:styleId="Ttulo7Car">
    <w:name w:val="Título 7 Car"/>
    <w:basedOn w:val="Fuentedeprrafopredeter"/>
    <w:link w:val="Ttulo7"/>
    <w:uiPriority w:val="9"/>
    <w:rsid w:val="006F518D"/>
    <w:rPr>
      <w:rFonts w:asciiTheme="majorHAnsi" w:eastAsiaTheme="majorEastAsia" w:hAnsiTheme="majorHAnsi" w:cstheme="majorBidi"/>
      <w:i/>
      <w:iCs/>
      <w:color w:val="404040" w:themeColor="text1" w:themeTint="BF"/>
    </w:rPr>
  </w:style>
  <w:style w:type="table" w:styleId="Tablaconcuadrcula">
    <w:name w:val="Table Grid"/>
    <w:basedOn w:val="Tablanormal"/>
    <w:uiPriority w:val="59"/>
    <w:rsid w:val="007716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7454B"/>
    <w:pPr>
      <w:ind w:left="720"/>
      <w:contextualSpacing/>
    </w:pPr>
  </w:style>
  <w:style w:type="paragraph" w:customStyle="1" w:styleId="Default">
    <w:name w:val="Default"/>
    <w:rsid w:val="00F16559"/>
    <w:pPr>
      <w:widowControl/>
      <w:autoSpaceDE w:val="0"/>
      <w:autoSpaceDN w:val="0"/>
      <w:adjustRightInd w:val="0"/>
      <w:spacing w:after="0" w:line="240" w:lineRule="auto"/>
    </w:pPr>
    <w:rPr>
      <w:sz w:val="24"/>
      <w:szCs w:val="24"/>
      <w:lang w:val="es-ES" w:eastAsia="en-US"/>
    </w:rPr>
  </w:style>
  <w:style w:type="character" w:customStyle="1" w:styleId="FontStyle14">
    <w:name w:val="Font Style14"/>
    <w:rsid w:val="001E69C1"/>
    <w:rPr>
      <w:rFonts w:ascii="Arial" w:hAnsi="Arial" w:cs="Arial"/>
      <w:sz w:val="22"/>
      <w:szCs w:val="22"/>
    </w:rPr>
  </w:style>
  <w:style w:type="paragraph" w:customStyle="1" w:styleId="Pa2">
    <w:name w:val="Pa2"/>
    <w:basedOn w:val="Normal"/>
    <w:next w:val="Normal"/>
    <w:uiPriority w:val="99"/>
    <w:rsid w:val="00B02462"/>
    <w:pPr>
      <w:widowControl/>
      <w:autoSpaceDE w:val="0"/>
      <w:autoSpaceDN w:val="0"/>
      <w:adjustRightInd w:val="0"/>
      <w:spacing w:after="0" w:line="241" w:lineRule="atLeast"/>
    </w:pPr>
    <w:rPr>
      <w:rFonts w:ascii="Times New Roman" w:eastAsia="Times New Roman" w:hAnsi="Times New Roman" w:cs="Times New Roman"/>
      <w:color w:val="auto"/>
      <w:sz w:val="24"/>
      <w:szCs w:val="24"/>
    </w:rPr>
  </w:style>
  <w:style w:type="character" w:styleId="Refdecomentario">
    <w:name w:val="annotation reference"/>
    <w:basedOn w:val="Fuentedeprrafopredeter"/>
    <w:uiPriority w:val="99"/>
    <w:semiHidden/>
    <w:unhideWhenUsed/>
    <w:rsid w:val="00B02462"/>
    <w:rPr>
      <w:sz w:val="16"/>
      <w:szCs w:val="16"/>
    </w:rPr>
  </w:style>
  <w:style w:type="paragraph" w:styleId="Textocomentario">
    <w:name w:val="annotation text"/>
    <w:basedOn w:val="Normal"/>
    <w:link w:val="TextocomentarioCar"/>
    <w:uiPriority w:val="99"/>
    <w:semiHidden/>
    <w:unhideWhenUsed/>
    <w:rsid w:val="00B02462"/>
    <w:pPr>
      <w:widowControl/>
      <w:spacing w:line="240" w:lineRule="auto"/>
    </w:pPr>
    <w:rPr>
      <w:rFonts w:asciiTheme="minorHAnsi" w:eastAsiaTheme="minorHAnsi" w:hAnsiTheme="minorHAnsi" w:cstheme="minorBidi"/>
      <w:color w:val="auto"/>
      <w:sz w:val="20"/>
      <w:szCs w:val="20"/>
      <w:lang w:eastAsia="en-US"/>
    </w:rPr>
  </w:style>
  <w:style w:type="character" w:customStyle="1" w:styleId="TextocomentarioCar">
    <w:name w:val="Texto comentario Car"/>
    <w:basedOn w:val="Fuentedeprrafopredeter"/>
    <w:link w:val="Textocomentario"/>
    <w:uiPriority w:val="99"/>
    <w:semiHidden/>
    <w:rsid w:val="00B02462"/>
    <w:rPr>
      <w:rFonts w:asciiTheme="minorHAnsi" w:eastAsiaTheme="minorHAnsi" w:hAnsiTheme="minorHAnsi" w:cstheme="minorBidi"/>
      <w:color w:val="auto"/>
      <w:sz w:val="20"/>
      <w:szCs w:val="20"/>
      <w:lang w:eastAsia="en-US"/>
    </w:rPr>
  </w:style>
  <w:style w:type="paragraph" w:styleId="Textodeglobo">
    <w:name w:val="Balloon Text"/>
    <w:basedOn w:val="Normal"/>
    <w:link w:val="TextodegloboCar"/>
    <w:uiPriority w:val="99"/>
    <w:semiHidden/>
    <w:unhideWhenUsed/>
    <w:rsid w:val="00B024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2462"/>
    <w:rPr>
      <w:rFonts w:ascii="Segoe UI" w:hAnsi="Segoe UI" w:cs="Segoe UI"/>
      <w:sz w:val="18"/>
      <w:szCs w:val="18"/>
    </w:rPr>
  </w:style>
  <w:style w:type="character" w:styleId="Textoennegrita">
    <w:name w:val="Strong"/>
    <w:basedOn w:val="Fuentedeprrafopredeter"/>
    <w:uiPriority w:val="22"/>
    <w:qFormat/>
    <w:rsid w:val="00F91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6D152-0DCE-4CD1-8605-396ADE320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1913</Words>
  <Characters>10523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LSIERRA</dc:creator>
  <cp:lastModifiedBy>Thesla María Pinto Bustillo</cp:lastModifiedBy>
  <cp:revision>4</cp:revision>
  <cp:lastPrinted>2017-02-20T16:45:00Z</cp:lastPrinted>
  <dcterms:created xsi:type="dcterms:W3CDTF">2018-05-24T16:41:00Z</dcterms:created>
  <dcterms:modified xsi:type="dcterms:W3CDTF">2018-05-24T16:44:00Z</dcterms:modified>
</cp:coreProperties>
</file>