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7F3F" w:rsidRDefault="001D459B" w:rsidP="00667E79">
      <w:pPr>
        <w:pStyle w:val="Ttulo7"/>
        <w:jc w:val="center"/>
        <w:rPr>
          <w:rFonts w:ascii="Times New Roman" w:eastAsia="Times New Roman" w:hAnsi="Times New Roman" w:cs="Times New Roman"/>
          <w:b/>
          <w:i w:val="0"/>
          <w:sz w:val="28"/>
        </w:rPr>
      </w:pPr>
      <w:bookmarkStart w:id="0" w:name="_gjdgxs" w:colFirst="0" w:colLast="0"/>
      <w:bookmarkEnd w:id="0"/>
      <w:r w:rsidRPr="00EE3A94">
        <w:rPr>
          <w:rFonts w:ascii="Times New Roman" w:eastAsia="Times New Roman" w:hAnsi="Times New Roman" w:cs="Times New Roman"/>
          <w:b/>
          <w:i w:val="0"/>
          <w:sz w:val="28"/>
        </w:rPr>
        <w:t>Términos de Referencia</w:t>
      </w:r>
    </w:p>
    <w:p w:rsidR="00EE3A94" w:rsidRPr="00261198" w:rsidRDefault="00261198" w:rsidP="00EE3A94">
      <w:pPr>
        <w:rPr>
          <w:rFonts w:ascii="Cambria" w:hAnsi="Cambria"/>
          <w:sz w:val="24"/>
          <w:szCs w:val="24"/>
        </w:rPr>
      </w:pPr>
      <w:r w:rsidRPr="00261198">
        <w:rPr>
          <w:rStyle w:val="Textoennegrita"/>
          <w:rFonts w:ascii="Cambria" w:hAnsi="Cambria" w:cs="Arial"/>
          <w:color w:val="333333"/>
          <w:sz w:val="24"/>
          <w:szCs w:val="24"/>
          <w:shd w:val="clear" w:color="auto" w:fill="FFFFFF"/>
        </w:rPr>
        <w:t>CI-032-DGDP-DGA-SE-2018</w:t>
      </w:r>
    </w:p>
    <w:p w:rsidR="00777681" w:rsidRDefault="001D459B" w:rsidP="00777681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Consultoría: </w:t>
      </w:r>
      <w:r w:rsidR="00E315D2">
        <w:rPr>
          <w:rFonts w:ascii="Times New Roman" w:eastAsia="Times New Roman" w:hAnsi="Times New Roman" w:cs="Times New Roman"/>
          <w:sz w:val="24"/>
          <w:szCs w:val="24"/>
        </w:rPr>
        <w:t xml:space="preserve">Diseñador de </w:t>
      </w:r>
      <w:r w:rsidR="00490E11">
        <w:rPr>
          <w:rFonts w:ascii="Times New Roman" w:eastAsia="Times New Roman" w:hAnsi="Times New Roman" w:cs="Times New Roman"/>
          <w:sz w:val="24"/>
          <w:szCs w:val="24"/>
        </w:rPr>
        <w:t>contenidos educativos virtuales para la formación permanente de docentes y personal administrativo de la SE.</w:t>
      </w:r>
      <w:r w:rsidR="00777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7F3F" w:rsidRDefault="00F5744D" w:rsidP="00667E7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Consultoría Individual</w:t>
      </w:r>
    </w:p>
    <w:p w:rsidR="00A77F3F" w:rsidRDefault="001D459B">
      <w:pPr>
        <w:tabs>
          <w:tab w:val="left" w:pos="3075"/>
          <w:tab w:val="left" w:pos="3405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Antecedentes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7F3F" w:rsidRDefault="001D459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formación permanente en Honduras ha estado a cargo de la Secretaría de Educación (SE) a través de las diferentes unidades de servicio y organizaciones e instituciones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 nacionales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>la cooperación externa,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ejecutan programas y proyectos que coadyuvan a  la mejora de la calidad educativa del sistema.</w:t>
      </w:r>
    </w:p>
    <w:p w:rsidR="00A77F3F" w:rsidRDefault="00A77F3F">
      <w:pPr>
        <w:spacing w:after="0"/>
        <w:jc w:val="both"/>
      </w:pPr>
    </w:p>
    <w:p w:rsidR="00A77F3F" w:rsidRDefault="00186929">
      <w:pPr>
        <w:spacing w:after="0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</w:t>
      </w:r>
      <w:r w:rsidR="006963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 </w:t>
      </w:r>
      <w:r w:rsidR="006963FE" w:rsidRPr="00186929">
        <w:rPr>
          <w:rFonts w:ascii="Times New Roman" w:eastAsia="Times New Roman" w:hAnsi="Times New Roman" w:cs="Times New Roman"/>
          <w:color w:val="auto"/>
          <w:sz w:val="24"/>
          <w:szCs w:val="24"/>
        </w:rPr>
        <w:t>año</w:t>
      </w:r>
      <w:r w:rsidR="001D459B" w:rsidRPr="001869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6963FE">
        <w:rPr>
          <w:rFonts w:ascii="Times New Roman" w:eastAsia="Times New Roman" w:hAnsi="Times New Roman" w:cs="Times New Roman"/>
          <w:sz w:val="24"/>
          <w:szCs w:val="24"/>
        </w:rPr>
        <w:t>, se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 crea el Instituto Nacional de Investigación y Capacitación Educativa (INICE), institución que tuvo como mandato oficial, la coordinación de la investigación de necesidades de capacitación y  la capacitación de los docentes en servicio, bajo la modalidad presencial</w:t>
      </w:r>
      <w:r w:rsidR="00667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="00667E79">
        <w:rPr>
          <w:rFonts w:ascii="Times New Roman" w:eastAsia="Times New Roman" w:hAnsi="Times New Roman" w:cs="Times New Roman"/>
          <w:sz w:val="24"/>
          <w:szCs w:val="24"/>
        </w:rPr>
        <w:t xml:space="preserve"> y mixta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. Dicha coordinación se estableció a través de las alianzas estratégicas con las diferentes instancias que hacen acciones de capacitación docente en el país, como las  universidades, </w:t>
      </w:r>
      <w:proofErr w:type="spellStart"/>
      <w:r w:rsidR="001D459B">
        <w:rPr>
          <w:rFonts w:ascii="Times New Roman" w:eastAsia="Times New Roman" w:hAnsi="Times New Roman" w:cs="Times New Roman"/>
          <w:sz w:val="24"/>
          <w:szCs w:val="24"/>
        </w:rPr>
        <w:t>ONGs</w:t>
      </w:r>
      <w:proofErr w:type="spellEnd"/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 y las unidades técnica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>s de la SE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, conducidas estas acciones mediante un Plan Integrado de Capacitación.</w:t>
      </w:r>
    </w:p>
    <w:p w:rsidR="00A77F3F" w:rsidRDefault="00A77F3F" w:rsidP="00A54749">
      <w:pPr>
        <w:spacing w:after="0" w:line="240" w:lineRule="auto"/>
        <w:jc w:val="both"/>
      </w:pPr>
    </w:p>
    <w:p w:rsidR="00A77F3F" w:rsidRDefault="001D459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partir de la aprobación de la Ley Fundamental de Educación (LFE), el INICE pasa a convertirse en la Dirección General de Desarrollo Profesional (DGDP), dependencia 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le corresponde fijar las políticas, establecer los programas permanentes de actualización de conocimientos, perfeccionamiento y 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especialización de los docentes; </w:t>
      </w:r>
      <w:r>
        <w:rPr>
          <w:rFonts w:ascii="Times New Roman" w:eastAsia="Times New Roman" w:hAnsi="Times New Roman" w:cs="Times New Roman"/>
          <w:sz w:val="24"/>
          <w:szCs w:val="24"/>
        </w:rPr>
        <w:t>la investigación educativa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 y el seguimiento y monitoreo de los programas de formación,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el fin de prepararlos en función del mejoramiento cualitativo de la educación y la mejora de la calidad de los aprendizajes de los educandos. Estos programas de formación permanente de docentes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 y personal administrativo</w:t>
      </w:r>
      <w:r>
        <w:rPr>
          <w:rFonts w:ascii="Times New Roman" w:eastAsia="Times New Roman" w:hAnsi="Times New Roman" w:cs="Times New Roman"/>
          <w:sz w:val="24"/>
          <w:szCs w:val="24"/>
        </w:rPr>
        <w:t>, en los diferentes niveles, modalidades y especialidades de la educación formal, administrados por la SE serán normados por la DGDP y ejecutados a nivel descentralizado. (Capítulo II, Art. 11. Formación Permanente de Docentes. LFE).</w:t>
      </w:r>
    </w:p>
    <w:p w:rsidR="00A77F3F" w:rsidRDefault="001D45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Compete a la DGDP, coordinar y desarrollar los procesos de formación permanente de 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docentes</w:t>
      </w:r>
      <w:proofErr w:type="gramEnd"/>
      <w:r w:rsidR="00152268">
        <w:rPr>
          <w:rFonts w:ascii="Times New Roman" w:eastAsia="Times New Roman" w:hAnsi="Times New Roman" w:cs="Times New Roman"/>
          <w:sz w:val="24"/>
          <w:szCs w:val="24"/>
        </w:rPr>
        <w:t xml:space="preserve"> y personal administrativo</w:t>
      </w:r>
      <w:r w:rsidR="00667E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 xml:space="preserve"> así como</w:t>
      </w:r>
      <w:r w:rsidR="00F5744D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investigación educativa</w:t>
      </w:r>
      <w:r w:rsidR="00F574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través de</w:t>
      </w:r>
      <w:r w:rsidR="00D91DE3">
        <w:rPr>
          <w:rFonts w:ascii="Times New Roman" w:eastAsia="Times New Roman" w:hAnsi="Times New Roman" w:cs="Times New Roman"/>
          <w:sz w:val="24"/>
          <w:szCs w:val="24"/>
        </w:rPr>
        <w:t xml:space="preserve"> las antiguas Escuelas Normales </w:t>
      </w:r>
      <w:r w:rsidR="006963FE">
        <w:rPr>
          <w:rFonts w:ascii="Times New Roman" w:eastAsia="Times New Roman" w:hAnsi="Times New Roman" w:cs="Times New Roman"/>
          <w:sz w:val="24"/>
          <w:szCs w:val="24"/>
        </w:rPr>
        <w:t>hoy Centros</w:t>
      </w:r>
      <w:r w:rsidR="00D92949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Regionales de 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ormación</w:t>
      </w:r>
      <w:r w:rsidR="00D92949">
        <w:rPr>
          <w:rFonts w:ascii="Times New Roman" w:eastAsia="Times New Roman" w:hAnsi="Times New Roman" w:cs="Times New Roman"/>
          <w:b/>
          <w:sz w:val="24"/>
          <w:szCs w:val="24"/>
        </w:rPr>
        <w:t xml:space="preserve"> Permanente</w:t>
      </w:r>
      <w:r w:rsidR="00BB51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 nivel descentralizado, estos procesos se desarrollarán en las formas presencial, virtual,</w:t>
      </w:r>
      <w:r w:rsidR="00186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FE">
        <w:rPr>
          <w:rFonts w:ascii="Times New Roman" w:eastAsia="Times New Roman" w:hAnsi="Times New Roman" w:cs="Times New Roman"/>
          <w:sz w:val="24"/>
          <w:szCs w:val="24"/>
        </w:rPr>
        <w:t>(modalidad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distancia o mixta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se adecuará a las condiciones de trabajo, a la formación que se desarrolle y a las características y necesidades de los docentes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 xml:space="preserve"> y del personal administrativo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1FD" w:rsidRDefault="00BB5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FD" w:rsidRPr="00BB51FD" w:rsidRDefault="00BB51FD" w:rsidP="00BB51FD">
      <w:pPr>
        <w:pStyle w:val="Textonotap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FD">
        <w:rPr>
          <w:rFonts w:ascii="Times New Roman" w:eastAsia="Times New Roman" w:hAnsi="Times New Roman" w:cs="Times New Roman"/>
          <w:sz w:val="24"/>
          <w:szCs w:val="24"/>
        </w:rPr>
        <w:t xml:space="preserve">Mediante Acuerdo de Transformación de las Escuelas Normales noviembre 2015 el Consejo Nacional de Educación  en aplicación de los artículos 28,69 y 81 de la Ley Fundamental de Educación, 77 del Reglamento General de la Ley Fundamental de Educación; 27,28,29,31,32 y 34 del Reglamento Inicial de Docentes., Disposiciones Específicas que Regulan la Transformación de cada Escuela Normal, la Escuela Normal Mixta Pedro </w:t>
      </w:r>
      <w:proofErr w:type="spellStart"/>
      <w:r w:rsidRPr="00BB51FD">
        <w:rPr>
          <w:rFonts w:ascii="Times New Roman" w:eastAsia="Times New Roman" w:hAnsi="Times New Roman" w:cs="Times New Roman"/>
          <w:sz w:val="24"/>
          <w:szCs w:val="24"/>
        </w:rPr>
        <w:t>Nufio</w:t>
      </w:r>
      <w:proofErr w:type="spellEnd"/>
      <w:r w:rsidRPr="00BB51FD">
        <w:rPr>
          <w:rFonts w:ascii="Times New Roman" w:eastAsia="Times New Roman" w:hAnsi="Times New Roman" w:cs="Times New Roman"/>
          <w:sz w:val="24"/>
          <w:szCs w:val="24"/>
        </w:rPr>
        <w:t>, de Tegucigalpa, Francisco Morazán, Escuela Normal del Litoral Atlántico, de Tela, Atlántida, Escuela Normal Guillermo Suazo Córdova , de la Paz, La Paz, Escuela Normal del Valle de Sula, San pedro Sula, Cortes se transformarán en centros de formación permanente de docentes en servicio.</w:t>
      </w:r>
    </w:p>
    <w:p w:rsidR="00A77F3F" w:rsidRPr="00BB51FD" w:rsidRDefault="00A77F3F" w:rsidP="00BB5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F3F" w:rsidRDefault="001D45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llevar a cabo esta tarea, se requiere </w:t>
      </w:r>
      <w:r w:rsidR="00E315D2">
        <w:rPr>
          <w:rFonts w:ascii="Times New Roman" w:eastAsia="Times New Roman" w:hAnsi="Times New Roman" w:cs="Times New Roman"/>
          <w:sz w:val="24"/>
          <w:szCs w:val="24"/>
        </w:rPr>
        <w:t>del diseño y producción de materiales educativos virtuales que sirva de soporte a los procesos de formación permanente de los doc</w:t>
      </w:r>
      <w:r w:rsidR="004274CD">
        <w:rPr>
          <w:rFonts w:ascii="Times New Roman" w:eastAsia="Times New Roman" w:hAnsi="Times New Roman" w:cs="Times New Roman"/>
          <w:sz w:val="24"/>
          <w:szCs w:val="24"/>
        </w:rPr>
        <w:t>entes y personal administrativo, por lo que se necesita de un especialista en diseño de recursos educativos virtuales, que defina los procesos didácticos adecuados al uso de las nuevas tecnologías y que trabaje en estrecha relación con los expertos de contenidos y los productores de recursos de aprendizaje virtual.</w:t>
      </w:r>
    </w:p>
    <w:p w:rsidR="00483581" w:rsidRDefault="00483581">
      <w:pPr>
        <w:spacing w:after="0"/>
        <w:jc w:val="both"/>
      </w:pPr>
    </w:p>
    <w:p w:rsidR="00A77F3F" w:rsidRDefault="001D459B">
      <w:r>
        <w:rPr>
          <w:rFonts w:ascii="Times New Roman" w:eastAsia="Times New Roman" w:hAnsi="Times New Roman" w:cs="Times New Roman"/>
          <w:b/>
          <w:sz w:val="24"/>
          <w:szCs w:val="24"/>
        </w:rPr>
        <w:t>2. Objetivo General de la Consultoría</w:t>
      </w:r>
    </w:p>
    <w:p w:rsidR="00777681" w:rsidRPr="00EE3A94" w:rsidRDefault="00490E11" w:rsidP="00EE3A9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Diseñar los procesos didácticos pertinentes para la producción de recursos educativos para entornos virtuales de aprendizaje, que sirvan como soporte a la formación permanente de docentes y personal administrativo de la SE</w:t>
      </w:r>
      <w:r w:rsidR="007776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681" w:rsidRPr="0024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F3F" w:rsidRPr="00EE3A94" w:rsidRDefault="001D459B">
      <w:pPr>
        <w:jc w:val="both"/>
        <w:rPr>
          <w:b/>
        </w:rPr>
      </w:pPr>
      <w:r w:rsidRPr="00EE3A94">
        <w:rPr>
          <w:rFonts w:ascii="Times New Roman" w:eastAsia="Times New Roman" w:hAnsi="Times New Roman" w:cs="Times New Roman"/>
          <w:b/>
          <w:sz w:val="24"/>
          <w:szCs w:val="24"/>
        </w:rPr>
        <w:t>Objetivos Específicos:</w:t>
      </w:r>
    </w:p>
    <w:p w:rsidR="004A6957" w:rsidRPr="00667E79" w:rsidRDefault="004A6957" w:rsidP="004A6957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 w:rsidRPr="00667E79">
        <w:rPr>
          <w:rFonts w:ascii="Times New Roman" w:eastAsia="Calibri" w:hAnsi="Times New Roman" w:cs="Times New Roman"/>
          <w:sz w:val="24"/>
          <w:szCs w:val="24"/>
          <w:lang w:val="es-HN"/>
        </w:rPr>
        <w:t xml:space="preserve">Apoyar al equipo técnico </w:t>
      </w:r>
      <w:r w:rsidR="00E6545A" w:rsidRPr="00667E79">
        <w:rPr>
          <w:rFonts w:ascii="Times New Roman" w:eastAsia="Calibri" w:hAnsi="Times New Roman" w:cs="Times New Roman"/>
          <w:sz w:val="24"/>
          <w:szCs w:val="24"/>
          <w:lang w:val="es-HN"/>
        </w:rPr>
        <w:t>de la DGDP</w:t>
      </w:r>
      <w:r w:rsidRPr="00667E79">
        <w:rPr>
          <w:rFonts w:ascii="Times New Roman" w:eastAsia="Calibri" w:hAnsi="Times New Roman" w:cs="Times New Roman"/>
          <w:sz w:val="24"/>
          <w:szCs w:val="24"/>
          <w:lang w:val="es-HN"/>
        </w:rPr>
        <w:t xml:space="preserve"> en el </w:t>
      </w:r>
      <w:r w:rsidR="00490E11">
        <w:rPr>
          <w:rFonts w:ascii="Times New Roman" w:eastAsia="Calibri" w:hAnsi="Times New Roman" w:cs="Times New Roman"/>
          <w:sz w:val="24"/>
          <w:szCs w:val="24"/>
          <w:lang w:val="es-HN"/>
        </w:rPr>
        <w:t>diseño de recursos educativos para entornos virtuales de aprendizaje.</w:t>
      </w:r>
    </w:p>
    <w:p w:rsidR="00E6545A" w:rsidRPr="00490E11" w:rsidRDefault="00490E11" w:rsidP="004A6957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>
        <w:rPr>
          <w:rFonts w:ascii="Times New Roman" w:eastAsia="Calibri" w:hAnsi="Times New Roman" w:cs="Times New Roman"/>
          <w:sz w:val="24"/>
          <w:szCs w:val="24"/>
          <w:lang w:val="es-HN"/>
        </w:rPr>
        <w:lastRenderedPageBreak/>
        <w:t>Crear las rutas didácticas para el abordaje de las diferentes áreas curriculares en entornos virtuales de aprendizaje</w:t>
      </w:r>
      <w:r w:rsidR="00E6545A" w:rsidRPr="00667E79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490E11" w:rsidRPr="00D97F91" w:rsidRDefault="00490E11" w:rsidP="004A6957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Proponer a los expertos de contenidos, formas variadas de organización de los mismos</w:t>
      </w:r>
      <w:r w:rsidR="00D97F91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y su respectivo tratamiento didáctico para entornos virtuales de aprendizaje.</w:t>
      </w:r>
    </w:p>
    <w:p w:rsidR="00D97F91" w:rsidRPr="005003C9" w:rsidRDefault="00D97F91" w:rsidP="00D97F91">
      <w:pPr>
        <w:pStyle w:val="Prrafodelista"/>
        <w:numPr>
          <w:ilvl w:val="0"/>
          <w:numId w:val="12"/>
        </w:numPr>
        <w:tabs>
          <w:tab w:val="left" w:pos="7590"/>
        </w:tabs>
        <w:jc w:val="both"/>
        <w:rPr>
          <w:lang w:val="es-HN"/>
        </w:rPr>
      </w:pPr>
      <w:r w:rsidRPr="00D97F91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Garantizar que todos los elementos incorporados al diseño mantengan la coherencia con la propuesta didáctica, mediante el acompañamiento durante el proceso de desarrollo de los recursos educativos.</w:t>
      </w:r>
      <w:r w:rsidRPr="00A54749">
        <w:rPr>
          <w:lang w:val="es-HN"/>
        </w:rPr>
        <w:t xml:space="preserve"> </w:t>
      </w:r>
    </w:p>
    <w:p w:rsidR="00A77F3F" w:rsidRDefault="001D459B" w:rsidP="00D97F91">
      <w:pPr>
        <w:tabs>
          <w:tab w:val="left" w:pos="7590"/>
        </w:tabs>
        <w:ind w:left="360"/>
        <w:jc w:val="both"/>
      </w:pPr>
      <w:r w:rsidRPr="00D97F91">
        <w:rPr>
          <w:rFonts w:ascii="Times New Roman" w:eastAsia="Times New Roman" w:hAnsi="Times New Roman" w:cs="Times New Roman"/>
          <w:b/>
        </w:rPr>
        <w:t xml:space="preserve">3. </w:t>
      </w:r>
      <w:r w:rsidR="00002931" w:rsidRPr="00D97F91">
        <w:rPr>
          <w:rFonts w:ascii="Times New Roman" w:eastAsia="Times New Roman" w:hAnsi="Times New Roman" w:cs="Times New Roman"/>
          <w:b/>
        </w:rPr>
        <w:t>Actividades a realizar</w:t>
      </w:r>
      <w:r w:rsidRPr="00D97F91">
        <w:rPr>
          <w:rFonts w:ascii="Times New Roman" w:eastAsia="Times New Roman" w:hAnsi="Times New Roman" w:cs="Times New Roman"/>
          <w:b/>
        </w:rPr>
        <w:tab/>
      </w:r>
    </w:p>
    <w:p w:rsidR="00A77F3F" w:rsidRDefault="0000293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Sin limitarse a ellas, las principales actividades de esta consultoría,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 serán:</w:t>
      </w:r>
    </w:p>
    <w:p w:rsidR="002062C5" w:rsidRDefault="00002931" w:rsidP="0000293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FC4B76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Presentar un cronograma de trabajo que refleje el desarrollo de los productos de la consultoría.</w:t>
      </w:r>
    </w:p>
    <w:p w:rsidR="00002931" w:rsidRDefault="002062C5" w:rsidP="002062C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Trabajar en estrecha colaboración con el experto en contenidos, apoyando una redacción de contenidos válida para el aprendizaje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en entornos virtuales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</w:p>
    <w:p w:rsidR="002062C5" w:rsidRPr="00FC4B76" w:rsidRDefault="002062C5" w:rsidP="002062C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O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rganizar el contenido de manera didáctica, sugiriendo actividades de aprendizaje, evaluación</w:t>
      </w:r>
    </w:p>
    <w:p w:rsidR="00002931" w:rsidRPr="00FC4B76" w:rsidRDefault="002062C5" w:rsidP="002062C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Brindar  sugerencias de estrategias de aprendizaje y formas variadas de organización de los contenidos.</w:t>
      </w:r>
    </w:p>
    <w:p w:rsidR="002062C5" w:rsidRPr="002062C5" w:rsidRDefault="002062C5" w:rsidP="002062C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A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sesorar para el diseño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actividades de aprendiza</w:t>
      </w:r>
      <w:r w:rsidR="00FF43D8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, evaluaciones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y formación de tutores. </w:t>
      </w:r>
    </w:p>
    <w:p w:rsidR="00A77F3F" w:rsidRDefault="00002931" w:rsidP="00FC4B7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FC4B76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Redactar un informe resaltando los aportes y recomendaciones. </w:t>
      </w:r>
    </w:p>
    <w:p w:rsidR="000519DB" w:rsidRDefault="002062C5" w:rsidP="000519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Redactar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las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guía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didáctica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os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curso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y 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s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guía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s de producción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para los desarrolladores,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que sirva de consulta 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durante el proceso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desarrollo de los recursos educativos virtuales.</w:t>
      </w:r>
    </w:p>
    <w:p w:rsidR="000519DB" w:rsidRPr="000519DB" w:rsidRDefault="000519DB" w:rsidP="000519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0519DB">
        <w:rPr>
          <w:rFonts w:ascii="Times New Roman" w:hAnsi="Times New Roman" w:cs="Times New Roman"/>
          <w:lang w:val="es-HN"/>
        </w:rPr>
        <w:t>Otras actividades que se requieran dentro del marco de sus competencias profesionales.</w:t>
      </w:r>
    </w:p>
    <w:p w:rsidR="000519DB" w:rsidRDefault="000519DB" w:rsidP="000519D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HN"/>
        </w:rPr>
      </w:pPr>
    </w:p>
    <w:p w:rsidR="00A77F3F" w:rsidRPr="000519DB" w:rsidRDefault="000519DB" w:rsidP="008537D9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0519DB">
        <w:rPr>
          <w:rFonts w:ascii="Times New Roman" w:hAnsi="Times New Roman" w:cs="Times New Roman"/>
          <w:lang w:val="es-HN"/>
        </w:rPr>
        <w:tab/>
      </w:r>
    </w:p>
    <w:p w:rsidR="00FC4B76" w:rsidRPr="00FC4B76" w:rsidRDefault="001D459B" w:rsidP="00FC4B76">
      <w:pPr>
        <w:tabs>
          <w:tab w:val="left" w:pos="426"/>
          <w:tab w:val="center" w:pos="4419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4B76">
        <w:rPr>
          <w:rFonts w:ascii="Times New Roman" w:eastAsia="Times New Roman" w:hAnsi="Times New Roman" w:cs="Times New Roman"/>
          <w:b/>
        </w:rPr>
        <w:t xml:space="preserve">4. </w:t>
      </w:r>
      <w:r w:rsidR="00FC4B76" w:rsidRPr="00FC4B76">
        <w:rPr>
          <w:rFonts w:ascii="Times New Roman" w:eastAsia="Times New Roman" w:hAnsi="Times New Roman" w:cs="Times New Roman"/>
          <w:b/>
        </w:rPr>
        <w:t>Resultado esperado</w:t>
      </w:r>
    </w:p>
    <w:p w:rsidR="00854E18" w:rsidRPr="00EE3A94" w:rsidRDefault="00FC4B76" w:rsidP="00854E18">
      <w:pPr>
        <w:ind w:left="720"/>
        <w:jc w:val="both"/>
      </w:pPr>
      <w:r w:rsidRPr="00FC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DGDP</w:t>
      </w:r>
      <w:r w:rsidRPr="00FC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cuenta con </w:t>
      </w:r>
      <w:r w:rsidR="00854E18">
        <w:rPr>
          <w:rFonts w:ascii="Times New Roman" w:eastAsia="Times New Roman" w:hAnsi="Times New Roman" w:cs="Times New Roman"/>
          <w:sz w:val="24"/>
          <w:szCs w:val="24"/>
        </w:rPr>
        <w:t>procesos didácticos pertinentes para la producción de recursos educativos para entornos virtuales de aprendizaje, que sirven como soporte a la formación permanente de docentes y personal administrativo de la SE.</w:t>
      </w:r>
    </w:p>
    <w:p w:rsidR="00FC4B76" w:rsidRDefault="00FC4B76" w:rsidP="00FC4B7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E18" w:rsidRDefault="00854E18" w:rsidP="00FC4B7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B76" w:rsidRDefault="00FC4B76">
      <w:pPr>
        <w:tabs>
          <w:tab w:val="left" w:pos="708"/>
          <w:tab w:val="left" w:pos="1416"/>
          <w:tab w:val="left" w:pos="2124"/>
          <w:tab w:val="center" w:pos="477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F3F" w:rsidRDefault="001D459B">
      <w:pPr>
        <w:tabs>
          <w:tab w:val="left" w:pos="708"/>
          <w:tab w:val="left" w:pos="1416"/>
          <w:tab w:val="left" w:pos="2124"/>
          <w:tab w:val="center" w:pos="477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Productos Esperados a Entregar</w:t>
      </w:r>
    </w:p>
    <w:p w:rsidR="003D78CF" w:rsidRDefault="003D78CF">
      <w:pPr>
        <w:tabs>
          <w:tab w:val="left" w:pos="708"/>
          <w:tab w:val="left" w:pos="1416"/>
          <w:tab w:val="left" w:pos="2124"/>
          <w:tab w:val="center" w:pos="477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8CF" w:rsidRPr="00E504E4" w:rsidRDefault="003D78CF" w:rsidP="003D78CF">
      <w:pPr>
        <w:pStyle w:val="Default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</w:rPr>
      </w:pPr>
      <w:r w:rsidRPr="00E504E4">
        <w:rPr>
          <w:rFonts w:ascii="Times New Roman" w:hAnsi="Times New Roman" w:cs="Times New Roman"/>
        </w:rPr>
        <w:t>El Consultor (a) entregar</w:t>
      </w:r>
      <w:r>
        <w:rPr>
          <w:rFonts w:ascii="Times New Roman" w:hAnsi="Times New Roman" w:cs="Times New Roman"/>
        </w:rPr>
        <w:t xml:space="preserve">á </w:t>
      </w:r>
      <w:r w:rsidRPr="00E504E4">
        <w:rPr>
          <w:rFonts w:ascii="Times New Roman" w:hAnsi="Times New Roman" w:cs="Times New Roman"/>
        </w:rPr>
        <w:t>productos</w:t>
      </w:r>
      <w:r w:rsidRPr="00790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mensuales con las actividades asignadas.  Previo a ser remitidos a la Dirección de la  DGDP, serán aprobados por la Coordinación del Departamento de Integración Tecnológica para su respectivo trámite de pago. Productos que en forma general</w:t>
      </w:r>
      <w:r w:rsidRPr="0047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04E4">
        <w:rPr>
          <w:rFonts w:ascii="Times New Roman" w:hAnsi="Times New Roman" w:cs="Times New Roman"/>
        </w:rPr>
        <w:t>incluyen lo siguiente:</w:t>
      </w:r>
    </w:p>
    <w:p w:rsidR="00A77F3F" w:rsidRDefault="00A77F3F">
      <w:pPr>
        <w:tabs>
          <w:tab w:val="left" w:pos="708"/>
          <w:tab w:val="left" w:pos="1416"/>
          <w:tab w:val="left" w:pos="2124"/>
          <w:tab w:val="center" w:pos="4779"/>
        </w:tabs>
        <w:spacing w:after="0"/>
        <w:jc w:val="both"/>
      </w:pPr>
    </w:p>
    <w:p w:rsidR="00E06288" w:rsidRPr="00A23AF7" w:rsidRDefault="00A23AF7" w:rsidP="0028078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Documento de d</w:t>
      </w:r>
      <w:r w:rsidR="007F61DD"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 xml:space="preserve">iseño </w:t>
      </w: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 xml:space="preserve">didáctico </w:t>
      </w:r>
      <w:r w:rsidR="007F61DD"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de</w:t>
      </w: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 xml:space="preserve"> Curso de capacitación Docente 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. Incluye descripción de objetivos, metodología, técnicas, contenidos y recursos, para </w:t>
      </w:r>
      <w:r w:rsidR="00C70FF1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ser desarrollado en </w:t>
      </w:r>
      <w:r w:rsidR="007F61D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entornos virtuales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</w:p>
    <w:p w:rsidR="00A23AF7" w:rsidRPr="00A23AF7" w:rsidRDefault="00A23AF7" w:rsidP="004102F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Documento Guía Didáctica del curso de Capacitación Docente 01</w:t>
      </w:r>
      <w:r w:rsidRPr="00A23AF7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 Instrumento que  motivará, orientará, promoverá la interacción y conducirá al estudiante, a través de diversos recursos y 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trategias</w:t>
      </w:r>
      <w:r w:rsidRPr="00A23AF7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hacia el aprendizaje autónomo.</w:t>
      </w:r>
    </w:p>
    <w:p w:rsidR="00A23AF7" w:rsidRPr="00A23AF7" w:rsidRDefault="00A23AF7" w:rsidP="00A23A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Documento de diseño didáctico de Curso de capacitación Docente 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 Incluye descripción de objetivos, metodología, técnicas, contenidos y recursos, para ser desarrollado en entornos virtuales.</w:t>
      </w:r>
    </w:p>
    <w:p w:rsidR="0035235B" w:rsidRPr="00A23AF7" w:rsidRDefault="00A23AF7" w:rsidP="0035235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Documento Guía Didáctica del curso de Capacitación Docente 02.</w:t>
      </w:r>
      <w:r w:rsid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 xml:space="preserve"> </w:t>
      </w:r>
      <w:r w:rsidR="0035235B" w:rsidRPr="00A23AF7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Instrumento que  motivará, orientará, promoverá la interacción y conducirá al estudiante, a través de diversos recursos y es</w:t>
      </w:r>
      <w:r w:rsidR="0035235B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trategias</w:t>
      </w:r>
      <w:r w:rsidR="0035235B" w:rsidRPr="00A23AF7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hacia el aprendizaje autónomo.</w:t>
      </w:r>
    </w:p>
    <w:p w:rsidR="0035235B" w:rsidRPr="00A23AF7" w:rsidRDefault="0035235B" w:rsidP="0035235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 xml:space="preserve">Documento de diseño didáctico de Curso de capacitación Docente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 Incluye descripción de objetivos, metodología, técnicas, contenidos y recursos, para ser desarrollado en entornos virtuales.</w:t>
      </w:r>
    </w:p>
    <w:p w:rsidR="0035235B" w:rsidRPr="004441C6" w:rsidRDefault="0035235B" w:rsidP="0035235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Documento Guía Didáctica del curso de Capacitación Docente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3</w:t>
      </w:r>
      <w:r w:rsidRPr="0035235B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 xml:space="preserve"> </w:t>
      </w:r>
      <w:r w:rsidRPr="00A23AF7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Instrumento que  motivará, orientará, promoverá la interacción y conducirá al estudiante, a través de diversos recursos y 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trategias</w:t>
      </w:r>
      <w:r w:rsidRPr="00A23AF7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hacia el aprendizaje autónomo.</w:t>
      </w:r>
    </w:p>
    <w:p w:rsidR="004441C6" w:rsidRPr="00A23AF7" w:rsidRDefault="004441C6" w:rsidP="0035235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Un taller de capacitación.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Sobre elaboración de cursos virtuales, dirigido a formadores de formadores.</w:t>
      </w:r>
    </w:p>
    <w:p w:rsidR="00A23AF7" w:rsidRPr="0035235B" w:rsidRDefault="00A23AF7" w:rsidP="0035235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HN"/>
        </w:rPr>
      </w:pPr>
    </w:p>
    <w:p w:rsidR="00A54749" w:rsidRPr="00783425" w:rsidRDefault="00A54749" w:rsidP="00BB17A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783425">
        <w:rPr>
          <w:rFonts w:ascii="Times New Roman" w:hAnsi="Times New Roman" w:cs="Times New Roman"/>
          <w:b/>
        </w:rPr>
        <w:t xml:space="preserve">Informe </w:t>
      </w:r>
      <w:r w:rsidR="001D571E">
        <w:rPr>
          <w:rFonts w:ascii="Times New Roman" w:hAnsi="Times New Roman" w:cs="Times New Roman"/>
          <w:b/>
        </w:rPr>
        <w:t xml:space="preserve"> </w:t>
      </w:r>
      <w:r w:rsidRPr="00783425">
        <w:rPr>
          <w:rFonts w:ascii="Times New Roman" w:hAnsi="Times New Roman" w:cs="Times New Roman"/>
          <w:b/>
        </w:rPr>
        <w:t xml:space="preserve">de </w:t>
      </w:r>
      <w:r w:rsidR="001D571E">
        <w:rPr>
          <w:rFonts w:ascii="Times New Roman" w:hAnsi="Times New Roman" w:cs="Times New Roman"/>
          <w:b/>
        </w:rPr>
        <w:t xml:space="preserve"> </w:t>
      </w:r>
      <w:r w:rsidRPr="00783425">
        <w:rPr>
          <w:rFonts w:ascii="Times New Roman" w:hAnsi="Times New Roman" w:cs="Times New Roman"/>
          <w:b/>
        </w:rPr>
        <w:t>actividades</w:t>
      </w:r>
      <w:r w:rsidRPr="00783425">
        <w:rPr>
          <w:rFonts w:ascii="Times New Roman" w:hAnsi="Times New Roman" w:cs="Times New Roman"/>
        </w:rPr>
        <w:t xml:space="preserve"> </w:t>
      </w:r>
    </w:p>
    <w:p w:rsidR="00A54749" w:rsidRDefault="00A54749" w:rsidP="00BB17AF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Incluirá las actividades realizadas y resultados obtenidos de la consultoría y sus soportes en forma mensual,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un informe original y dos</w:t>
      </w: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(0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2</w:t>
      </w: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 copias en forma impresa y archivo digital en tres (03) discos </w:t>
      </w:r>
      <w:r w:rsidR="00BB51F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compactos o en </w:t>
      </w:r>
      <w:r w:rsidR="00BB51F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>el dispositivo de almacenamiento requerido.</w:t>
      </w:r>
    </w:p>
    <w:p w:rsidR="00BB51FD" w:rsidRDefault="00BB51FD" w:rsidP="00BB17AF">
      <w:pPr>
        <w:spacing w:after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</w:pPr>
    </w:p>
    <w:p w:rsidR="00BB51FD" w:rsidRDefault="00BB51FD" w:rsidP="004441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</w:pPr>
    </w:p>
    <w:p w:rsidR="00F34DAF" w:rsidRDefault="00F34DAF" w:rsidP="004441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</w:pPr>
    </w:p>
    <w:p w:rsidR="00F34DAF" w:rsidRDefault="00F34DAF" w:rsidP="00BB17A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</w:pPr>
    </w:p>
    <w:p w:rsidR="00E06288" w:rsidRPr="004441C6" w:rsidRDefault="00E06288" w:rsidP="00B3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Informe final</w:t>
      </w:r>
    </w:p>
    <w:p w:rsidR="00A77F3F" w:rsidRDefault="00A77F3F">
      <w:pPr>
        <w:spacing w:after="0"/>
        <w:ind w:left="720"/>
        <w:jc w:val="both"/>
      </w:pPr>
    </w:p>
    <w:p w:rsidR="00A77F3F" w:rsidRDefault="001D459B" w:rsidP="00EE3A94">
      <w:pPr>
        <w:tabs>
          <w:tab w:val="left" w:pos="426"/>
          <w:tab w:val="center" w:pos="4419"/>
        </w:tabs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5. Sede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D734D3" w:rsidRDefault="00D734D3">
      <w:pPr>
        <w:tabs>
          <w:tab w:val="left" w:pos="426"/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AF2956">
        <w:rPr>
          <w:rFonts w:ascii="Times New Roman" w:eastAsia="Times New Roman" w:hAnsi="Times New Roman" w:cs="Times New Roman"/>
          <w:sz w:val="24"/>
          <w:szCs w:val="24"/>
        </w:rPr>
        <w:t xml:space="preserve">La sede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trabajo </w:t>
      </w:r>
      <w:r w:rsidRPr="00AF2956"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 w:rsidRPr="00AF2956">
        <w:rPr>
          <w:rFonts w:ascii="Times New Roman" w:eastAsia="Times New Roman" w:hAnsi="Times New Roman" w:cs="Times New Roman"/>
          <w:sz w:val="24"/>
          <w:szCs w:val="24"/>
        </w:rPr>
        <w:t xml:space="preserve"> la ciudad de Comayagüela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M.D.C. </w:t>
      </w:r>
      <w:r w:rsidRPr="00AF2956">
        <w:rPr>
          <w:rFonts w:ascii="Times New Roman" w:eastAsia="Times New Roman" w:hAnsi="Times New Roman" w:cs="Times New Roman"/>
          <w:sz w:val="24"/>
          <w:szCs w:val="24"/>
        </w:rPr>
        <w:t xml:space="preserve">en las instalaciones de la DGDP, colonia </w:t>
      </w:r>
      <w:proofErr w:type="spellStart"/>
      <w:r w:rsidRPr="00AF2956">
        <w:rPr>
          <w:rFonts w:ascii="Times New Roman" w:eastAsia="Times New Roman" w:hAnsi="Times New Roman" w:cs="Times New Roman"/>
          <w:sz w:val="24"/>
          <w:szCs w:val="24"/>
        </w:rPr>
        <w:t>Loarque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D734D3" w:rsidRDefault="00D734D3">
      <w:pPr>
        <w:tabs>
          <w:tab w:val="left" w:pos="426"/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77F3F" w:rsidRPr="00EE3A94" w:rsidRDefault="001D459B">
      <w:pPr>
        <w:tabs>
          <w:tab w:val="left" w:pos="426"/>
          <w:tab w:val="left" w:pos="5310"/>
        </w:tabs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6. Duración de la Consultoría</w:t>
      </w:r>
    </w:p>
    <w:p w:rsidR="00A77F3F" w:rsidRPr="00667E79" w:rsidRDefault="001D459B">
      <w:pPr>
        <w:tabs>
          <w:tab w:val="left" w:pos="426"/>
        </w:tabs>
        <w:spacing w:after="0"/>
        <w:jc w:val="both"/>
        <w:rPr>
          <w:sz w:val="24"/>
        </w:rPr>
      </w:pPr>
      <w:r w:rsidRPr="009D5BD1">
        <w:rPr>
          <w:rFonts w:ascii="Times New Roman" w:eastAsia="Times New Roman" w:hAnsi="Times New Roman" w:cs="Times New Roman"/>
          <w:sz w:val="24"/>
        </w:rPr>
        <w:t xml:space="preserve">El tiempo de duración de la consultoría será </w:t>
      </w:r>
      <w:r w:rsidRPr="009D5BD1">
        <w:rPr>
          <w:rFonts w:ascii="Times New Roman" w:eastAsia="Times New Roman" w:hAnsi="Times New Roman" w:cs="Times New Roman"/>
          <w:color w:val="auto"/>
          <w:sz w:val="24"/>
        </w:rPr>
        <w:t xml:space="preserve">de </w:t>
      </w:r>
      <w:r w:rsidR="00FF43D8">
        <w:rPr>
          <w:rFonts w:ascii="Times New Roman" w:eastAsia="Times New Roman" w:hAnsi="Times New Roman" w:cs="Times New Roman"/>
          <w:color w:val="auto"/>
          <w:sz w:val="24"/>
          <w:szCs w:val="24"/>
        </w:rPr>
        <w:t>(07</w:t>
      </w:r>
      <w:r w:rsidR="00C02171" w:rsidRPr="00C0217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C02171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="00FF43D8">
        <w:rPr>
          <w:rFonts w:ascii="Times New Roman" w:eastAsia="Times New Roman" w:hAnsi="Times New Roman" w:cs="Times New Roman"/>
          <w:color w:val="auto"/>
          <w:sz w:val="24"/>
        </w:rPr>
        <w:t>siete</w:t>
      </w:r>
      <w:r w:rsidR="00DD28E1" w:rsidRPr="009D5BD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D5BD1">
        <w:rPr>
          <w:rFonts w:ascii="Times New Roman" w:eastAsia="Times New Roman" w:hAnsi="Times New Roman" w:cs="Times New Roman"/>
          <w:color w:val="auto"/>
          <w:sz w:val="24"/>
        </w:rPr>
        <w:t>meses</w:t>
      </w:r>
      <w:r w:rsidR="003D78CF">
        <w:rPr>
          <w:rFonts w:ascii="Times New Roman" w:eastAsia="Times New Roman" w:hAnsi="Times New Roman" w:cs="Times New Roman"/>
          <w:sz w:val="24"/>
        </w:rPr>
        <w:t>, el perí</w:t>
      </w:r>
      <w:r w:rsidRPr="009D5BD1">
        <w:rPr>
          <w:rFonts w:ascii="Times New Roman" w:eastAsia="Times New Roman" w:hAnsi="Times New Roman" w:cs="Times New Roman"/>
          <w:sz w:val="24"/>
        </w:rPr>
        <w:t xml:space="preserve">odo de contratación será a partir </w:t>
      </w:r>
      <w:r w:rsidRPr="009D5BD1">
        <w:rPr>
          <w:rFonts w:ascii="Times New Roman" w:eastAsia="Times New Roman" w:hAnsi="Times New Roman" w:cs="Times New Roman"/>
          <w:color w:val="auto"/>
          <w:sz w:val="24"/>
        </w:rPr>
        <w:t xml:space="preserve">del </w:t>
      </w:r>
      <w:r w:rsidR="009D5BD1" w:rsidRPr="009D5BD1">
        <w:rPr>
          <w:rFonts w:ascii="Times New Roman" w:eastAsia="Times New Roman" w:hAnsi="Times New Roman" w:cs="Times New Roman"/>
          <w:color w:val="auto"/>
          <w:sz w:val="24"/>
        </w:rPr>
        <w:t xml:space="preserve">01 de </w:t>
      </w:r>
      <w:r w:rsidR="00FF43D8">
        <w:rPr>
          <w:rFonts w:ascii="Times New Roman" w:eastAsia="Times New Roman" w:hAnsi="Times New Roman" w:cs="Times New Roman"/>
          <w:color w:val="auto"/>
          <w:sz w:val="24"/>
        </w:rPr>
        <w:t>junio</w:t>
      </w:r>
      <w:r w:rsidR="009D5BD1" w:rsidRPr="009D5BD1">
        <w:rPr>
          <w:rFonts w:ascii="Times New Roman" w:eastAsia="Times New Roman" w:hAnsi="Times New Roman" w:cs="Times New Roman"/>
          <w:color w:val="auto"/>
          <w:sz w:val="24"/>
        </w:rPr>
        <w:t xml:space="preserve"> al 3</w:t>
      </w:r>
      <w:r w:rsidR="00D734D3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747BE0" w:rsidRPr="009D5BD1">
        <w:rPr>
          <w:rFonts w:ascii="Times New Roman" w:eastAsia="Times New Roman" w:hAnsi="Times New Roman" w:cs="Times New Roman"/>
          <w:color w:val="auto"/>
          <w:sz w:val="24"/>
        </w:rPr>
        <w:t xml:space="preserve"> de </w:t>
      </w:r>
      <w:r w:rsidR="00FF43D8">
        <w:rPr>
          <w:rFonts w:ascii="Times New Roman" w:eastAsia="Times New Roman" w:hAnsi="Times New Roman" w:cs="Times New Roman"/>
          <w:color w:val="auto"/>
          <w:sz w:val="24"/>
        </w:rPr>
        <w:t>diciembre</w:t>
      </w:r>
      <w:r w:rsidR="009D5BD1" w:rsidRPr="009D5BD1">
        <w:rPr>
          <w:rFonts w:ascii="Times New Roman" w:eastAsia="Times New Roman" w:hAnsi="Times New Roman" w:cs="Times New Roman"/>
          <w:color w:val="auto"/>
          <w:sz w:val="24"/>
        </w:rPr>
        <w:t xml:space="preserve"> del año 2018.</w:t>
      </w:r>
    </w:p>
    <w:p w:rsidR="00A77F3F" w:rsidRDefault="00A77F3F">
      <w:pPr>
        <w:spacing w:after="0"/>
        <w:jc w:val="both"/>
      </w:pPr>
    </w:p>
    <w:p w:rsidR="00A77F3F" w:rsidRDefault="001D459B">
      <w:pPr>
        <w:keepNext/>
        <w:keepLines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Perfil del Cargo</w:t>
      </w:r>
    </w:p>
    <w:p w:rsidR="00A77F3F" w:rsidRPr="00667E79" w:rsidRDefault="001D459B" w:rsidP="00667E79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Calificación Académica</w:t>
      </w:r>
    </w:p>
    <w:p w:rsidR="00A77F3F" w:rsidRDefault="00C15EBA" w:rsidP="00C02171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Licenciatura en Pedagogía </w:t>
      </w:r>
      <w:r w:rsidR="00B334B9">
        <w:rPr>
          <w:rFonts w:ascii="Times New Roman" w:eastAsia="Times New Roman" w:hAnsi="Times New Roman" w:cs="Times New Roman"/>
          <w:sz w:val="24"/>
          <w:szCs w:val="24"/>
        </w:rPr>
        <w:t xml:space="preserve">o cualquier área social, </w:t>
      </w:r>
      <w:r>
        <w:rPr>
          <w:rFonts w:ascii="Times New Roman" w:eastAsia="Times New Roman" w:hAnsi="Times New Roman" w:cs="Times New Roman"/>
          <w:sz w:val="24"/>
          <w:szCs w:val="24"/>
        </w:rPr>
        <w:t>preferiblemente con especialidad en entornos virtuales de aprendizaje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171" w:rsidRPr="00C02171" w:rsidRDefault="00C02171" w:rsidP="00C021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F3F" w:rsidRPr="00667E79" w:rsidRDefault="001D459B" w:rsidP="00667E79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Conocimientos requeridos: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BA" w:rsidRDefault="00B334B9" w:rsidP="00B334B9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Conocimiento de modelos de plataforma de gestión del aprendizaje.</w:t>
      </w:r>
    </w:p>
    <w:p w:rsidR="00B334B9" w:rsidRDefault="00B334B9" w:rsidP="00B334B9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Conocimiento de</w:t>
      </w:r>
      <w:r w:rsidR="00C15EBA" w:rsidRPr="00C15EBA">
        <w:rPr>
          <w:rFonts w:ascii="Times New Roman" w:eastAsia="Times New Roman" w:hAnsi="Times New Roman" w:cs="Times New Roman"/>
          <w:sz w:val="24"/>
          <w:szCs w:val="24"/>
        </w:rPr>
        <w:t xml:space="preserve"> los métodos de aprendizaje en adultos y el entorno e-</w:t>
      </w:r>
      <w:proofErr w:type="spellStart"/>
      <w:r w:rsidR="00C15EBA" w:rsidRPr="00C15EBA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="00C15EBA" w:rsidRPr="00C1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4B9" w:rsidRDefault="00B334B9" w:rsidP="00B334B9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Experiencia en procesos de formación en entornos virtuales de aprendizaje</w:t>
      </w:r>
    </w:p>
    <w:p w:rsidR="00B334B9" w:rsidRDefault="00B334B9" w:rsidP="00B334B9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Conocimiento del proceso de desarrollo de contenidos educativos para entornos virtuales.</w:t>
      </w:r>
    </w:p>
    <w:p w:rsidR="00C15EBA" w:rsidRDefault="00C15EBA" w:rsidP="00F0038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387" w:rsidRPr="00F00387" w:rsidRDefault="00F00387" w:rsidP="00F00387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87">
        <w:rPr>
          <w:rFonts w:ascii="Times New Roman" w:eastAsia="Times New Roman" w:hAnsi="Times New Roman" w:cs="Times New Roman"/>
          <w:b/>
          <w:sz w:val="24"/>
          <w:szCs w:val="24"/>
        </w:rPr>
        <w:t xml:space="preserve">Habilidades  y competencias claves </w:t>
      </w:r>
    </w:p>
    <w:p w:rsidR="00F00387" w:rsidRDefault="00F00387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EE3A94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Trabajo en equipo</w:t>
      </w:r>
    </w:p>
    <w:p w:rsidR="00B334B9" w:rsidRPr="00EE3A94" w:rsidRDefault="00B334B9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Creatividad</w:t>
      </w:r>
    </w:p>
    <w:p w:rsidR="00F00387" w:rsidRPr="00EE3A94" w:rsidRDefault="00F00387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EE3A94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Calidad en la presentación de los trabajos</w:t>
      </w:r>
    </w:p>
    <w:p w:rsidR="00F00387" w:rsidRPr="00EE3A94" w:rsidRDefault="00F00387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EE3A94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Habilidad para comunicar sus ideas</w:t>
      </w:r>
    </w:p>
    <w:p w:rsidR="00A77F3F" w:rsidRDefault="00A77F3F">
      <w:pPr>
        <w:spacing w:after="0"/>
        <w:jc w:val="both"/>
      </w:pPr>
    </w:p>
    <w:p w:rsidR="00A77F3F" w:rsidRPr="00F00387" w:rsidRDefault="001D459B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87">
        <w:rPr>
          <w:rFonts w:ascii="Times New Roman" w:eastAsia="Times New Roman" w:hAnsi="Times New Roman" w:cs="Times New Roman"/>
          <w:b/>
          <w:sz w:val="24"/>
          <w:szCs w:val="24"/>
        </w:rPr>
        <w:t>Otros:</w:t>
      </w:r>
    </w:p>
    <w:p w:rsidR="00A77F3F" w:rsidRPr="00F00387" w:rsidRDefault="001D459B" w:rsidP="00F00387">
      <w:pPr>
        <w:numPr>
          <w:ilvl w:val="0"/>
          <w:numId w:val="11"/>
        </w:numPr>
        <w:spacing w:after="0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00387">
        <w:rPr>
          <w:rFonts w:ascii="Times New Roman" w:eastAsia="Times New Roman" w:hAnsi="Times New Roman" w:cs="Times New Roman"/>
          <w:sz w:val="24"/>
          <w:szCs w:val="24"/>
        </w:rPr>
        <w:t>abilidad para elaborar informes</w:t>
      </w:r>
      <w:r w:rsidRPr="00F00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F3F" w:rsidRDefault="001D459B">
      <w:pPr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Dispuesto a laborar en oficina de la DGDP con los equipos de diferentes especialistas </w:t>
      </w:r>
      <w:r w:rsidR="00186929">
        <w:rPr>
          <w:rFonts w:ascii="Times New Roman" w:eastAsia="Times New Roman" w:hAnsi="Times New Roman" w:cs="Times New Roman"/>
          <w:sz w:val="24"/>
          <w:szCs w:val="24"/>
        </w:rPr>
        <w:t>y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ambiente de presión</w:t>
      </w:r>
      <w:r w:rsidR="001869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cumplir con los objetivos y metas de la consultoría y los proyectos.</w:t>
      </w:r>
    </w:p>
    <w:p w:rsidR="00A77F3F" w:rsidRDefault="00A77F3F" w:rsidP="00F34DAF">
      <w:pPr>
        <w:tabs>
          <w:tab w:val="left" w:pos="1470"/>
        </w:tabs>
        <w:spacing w:after="0" w:line="240" w:lineRule="auto"/>
        <w:ind w:left="1440"/>
        <w:jc w:val="both"/>
      </w:pPr>
    </w:p>
    <w:p w:rsidR="00A77F3F" w:rsidRDefault="001D459B">
      <w:pPr>
        <w:tabs>
          <w:tab w:val="left" w:pos="147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Condiciones y Forma de pago</w:t>
      </w:r>
    </w:p>
    <w:p w:rsidR="00A77F3F" w:rsidRDefault="001D459B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pago se realizará de forma mensual en moneda nacional contra entrega de </w:t>
      </w:r>
      <w:r w:rsidR="009D5BD1">
        <w:rPr>
          <w:rFonts w:ascii="Times New Roman" w:eastAsia="Times New Roman" w:hAnsi="Times New Roman" w:cs="Times New Roman"/>
          <w:sz w:val="24"/>
          <w:szCs w:val="24"/>
        </w:rPr>
        <w:t>informes mensuales,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según cronograma de ejecución, el cual será consensuado y aprobado con las autoridades al inicio de la consultoría. Del monto de los honorarios se deducirá el impues</w:t>
      </w:r>
      <w:r w:rsidR="00D734D3">
        <w:rPr>
          <w:rFonts w:ascii="Times New Roman" w:eastAsia="Times New Roman" w:hAnsi="Times New Roman" w:cs="Times New Roman"/>
          <w:sz w:val="24"/>
          <w:szCs w:val="24"/>
        </w:rPr>
        <w:t xml:space="preserve">to sobre la renta </w:t>
      </w:r>
      <w:r w:rsidR="00D734D3">
        <w:rPr>
          <w:rFonts w:ascii="Times New Roman" w:hAnsi="Times New Roman" w:cs="Times New Roman"/>
          <w:sz w:val="24"/>
          <w:szCs w:val="24"/>
        </w:rPr>
        <w:t>y la garantía de cumplimiento.</w:t>
      </w:r>
    </w:p>
    <w:tbl>
      <w:tblPr>
        <w:tblStyle w:val="a"/>
        <w:tblW w:w="7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5529"/>
      </w:tblGrid>
      <w:tr w:rsidR="00F34DAF" w:rsidRPr="00C02171" w:rsidTr="00F34DAF">
        <w:trPr>
          <w:trHeight w:val="484"/>
        </w:trPr>
        <w:tc>
          <w:tcPr>
            <w:tcW w:w="1559" w:type="dxa"/>
            <w:shd w:val="clear" w:color="auto" w:fill="B8CCE4"/>
            <w:vAlign w:val="center"/>
          </w:tcPr>
          <w:p w:rsidR="00F34DAF" w:rsidRPr="00C02171" w:rsidRDefault="00F34DAF" w:rsidP="00FF43D8">
            <w:pPr>
              <w:tabs>
                <w:tab w:val="left" w:pos="1470"/>
              </w:tabs>
              <w:contextualSpacing w:val="0"/>
              <w:jc w:val="center"/>
              <w:rPr>
                <w:sz w:val="24"/>
                <w:szCs w:val="24"/>
              </w:rPr>
            </w:pPr>
            <w:r w:rsidRPr="00C0217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29" w:type="dxa"/>
            <w:shd w:val="clear" w:color="auto" w:fill="B8CCE4"/>
            <w:vAlign w:val="center"/>
          </w:tcPr>
          <w:p w:rsidR="00F34DAF" w:rsidRPr="00C02171" w:rsidRDefault="00F34DAF" w:rsidP="00FF43D8">
            <w:pPr>
              <w:tabs>
                <w:tab w:val="left" w:pos="1470"/>
              </w:tabs>
              <w:contextualSpacing w:val="0"/>
              <w:jc w:val="center"/>
              <w:rPr>
                <w:sz w:val="24"/>
                <w:szCs w:val="24"/>
              </w:rPr>
            </w:pPr>
            <w:r w:rsidRPr="00C02171">
              <w:rPr>
                <w:rFonts w:ascii="Times New Roman" w:eastAsia="Times New Roman" w:hAnsi="Times New Roman" w:cs="Times New Roman"/>
                <w:sz w:val="24"/>
                <w:szCs w:val="24"/>
              </w:rPr>
              <w:t>Producto</w:t>
            </w:r>
          </w:p>
        </w:tc>
      </w:tr>
    </w:tbl>
    <w:tbl>
      <w:tblPr>
        <w:tblStyle w:val="Tablaconcuadrcula"/>
        <w:tblW w:w="7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</w:tblGrid>
      <w:tr w:rsidR="00F34DAF" w:rsidRPr="00C02171" w:rsidTr="00F34DAF">
        <w:trPr>
          <w:trHeight w:val="438"/>
        </w:trPr>
        <w:tc>
          <w:tcPr>
            <w:tcW w:w="1560" w:type="dxa"/>
          </w:tcPr>
          <w:p w:rsidR="00F34DAF" w:rsidRPr="00C02171" w:rsidRDefault="00F34DAF" w:rsidP="009D5BD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</w:p>
        </w:tc>
        <w:tc>
          <w:tcPr>
            <w:tcW w:w="5528" w:type="dxa"/>
          </w:tcPr>
          <w:p w:rsidR="00F34DAF" w:rsidRPr="00C02171" w:rsidRDefault="00F34DAF" w:rsidP="00003762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 Didáctico Curso 01</w:t>
            </w:r>
          </w:p>
        </w:tc>
      </w:tr>
      <w:tr w:rsidR="00F34DAF" w:rsidRPr="00C02171" w:rsidTr="00F34DAF">
        <w:trPr>
          <w:trHeight w:val="402"/>
        </w:trPr>
        <w:tc>
          <w:tcPr>
            <w:tcW w:w="1560" w:type="dxa"/>
          </w:tcPr>
          <w:p w:rsidR="00F34DAF" w:rsidRPr="00C02171" w:rsidRDefault="00F34DAF" w:rsidP="009D5BD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4DAF" w:rsidRPr="00C02171" w:rsidRDefault="00F34DAF" w:rsidP="009D5BD1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Sílabo del Curso 01</w:t>
            </w:r>
          </w:p>
        </w:tc>
      </w:tr>
      <w:tr w:rsidR="00F34DAF" w:rsidRPr="00C02171" w:rsidTr="00F34DAF">
        <w:trPr>
          <w:trHeight w:val="408"/>
        </w:trPr>
        <w:tc>
          <w:tcPr>
            <w:tcW w:w="1560" w:type="dxa"/>
          </w:tcPr>
          <w:p w:rsidR="00F34DAF" w:rsidRPr="00C02171" w:rsidRDefault="00F34DAF" w:rsidP="00C70FF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4DAF" w:rsidRPr="00C02171" w:rsidRDefault="00F34DAF" w:rsidP="00C70FF1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 Didáctico Curso 02</w:t>
            </w:r>
          </w:p>
        </w:tc>
      </w:tr>
      <w:tr w:rsidR="00F34DAF" w:rsidRPr="00C02171" w:rsidTr="00F34DAF">
        <w:trPr>
          <w:trHeight w:val="414"/>
        </w:trPr>
        <w:tc>
          <w:tcPr>
            <w:tcW w:w="1560" w:type="dxa"/>
          </w:tcPr>
          <w:p w:rsidR="00F34DAF" w:rsidRPr="00C02171" w:rsidRDefault="00F34DAF" w:rsidP="00C70FF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4DAF" w:rsidRPr="00C02171" w:rsidRDefault="00F34DAF" w:rsidP="00C70FF1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Sílabo del Curso 02</w:t>
            </w:r>
          </w:p>
        </w:tc>
      </w:tr>
      <w:tr w:rsidR="00F34DAF" w:rsidRPr="00C02171" w:rsidTr="00F34DAF">
        <w:trPr>
          <w:trHeight w:val="420"/>
        </w:trPr>
        <w:tc>
          <w:tcPr>
            <w:tcW w:w="1560" w:type="dxa"/>
          </w:tcPr>
          <w:p w:rsidR="00F34DAF" w:rsidRPr="00C02171" w:rsidRDefault="00F34DAF" w:rsidP="00C70FF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4DAF" w:rsidRPr="00C02171" w:rsidRDefault="00F34DAF" w:rsidP="00C70FF1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 Didáctico Curso 03</w:t>
            </w:r>
          </w:p>
        </w:tc>
      </w:tr>
      <w:tr w:rsidR="00F34DAF" w:rsidRPr="00C02171" w:rsidTr="00F34DAF">
        <w:trPr>
          <w:trHeight w:val="412"/>
        </w:trPr>
        <w:tc>
          <w:tcPr>
            <w:tcW w:w="1560" w:type="dxa"/>
          </w:tcPr>
          <w:p w:rsidR="00F34DAF" w:rsidRPr="00C02171" w:rsidRDefault="00F34DAF" w:rsidP="00C70FF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4DAF" w:rsidRPr="00C02171" w:rsidRDefault="00F34DAF" w:rsidP="00C70FF1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Sílabo del Curso 03</w:t>
            </w:r>
          </w:p>
        </w:tc>
      </w:tr>
      <w:tr w:rsidR="00F34DAF" w:rsidRPr="00C02171" w:rsidTr="00F34DAF">
        <w:tc>
          <w:tcPr>
            <w:tcW w:w="1560" w:type="dxa"/>
          </w:tcPr>
          <w:p w:rsidR="00F34DAF" w:rsidRPr="00C02171" w:rsidRDefault="00F34DAF" w:rsidP="00C70FF1">
            <w:pPr>
              <w:pStyle w:val="Prrafodelista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4DAF" w:rsidRPr="00C02171" w:rsidRDefault="00F34DAF" w:rsidP="00C70FF1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Taller de capacitación para formadores sobre elaboración de cursos virtuales</w:t>
            </w:r>
          </w:p>
        </w:tc>
      </w:tr>
    </w:tbl>
    <w:p w:rsidR="00F34DAF" w:rsidRDefault="00F34DAF" w:rsidP="006B2F6A">
      <w:pPr>
        <w:tabs>
          <w:tab w:val="left" w:pos="14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6A" w:rsidRDefault="006B2F6A" w:rsidP="006B2F6A">
      <w:pPr>
        <w:tabs>
          <w:tab w:val="left" w:pos="147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 valor del producto se desglosa de la siguiente manera:</w:t>
      </w:r>
    </w:p>
    <w:tbl>
      <w:tblPr>
        <w:tblStyle w:val="Tablaconcuadrcula"/>
        <w:tblpPr w:leftFromText="141" w:rightFromText="141" w:vertAnchor="text" w:horzAnchor="margin" w:tblpY="182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985"/>
        <w:gridCol w:w="1978"/>
      </w:tblGrid>
      <w:tr w:rsidR="00F34DAF" w:rsidRPr="00943DFA" w:rsidTr="00F34DAF">
        <w:tc>
          <w:tcPr>
            <w:tcW w:w="2127" w:type="dxa"/>
            <w:shd w:val="clear" w:color="auto" w:fill="BDD6EE" w:themeFill="accent1" w:themeFillTint="66"/>
          </w:tcPr>
          <w:p w:rsidR="00F34DAF" w:rsidRPr="00943DFA" w:rsidRDefault="00F34DAF" w:rsidP="00F34DAF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No. Producto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 xml:space="preserve">Mes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F34DAF" w:rsidRPr="00943DFA" w:rsidRDefault="00F34DAF" w:rsidP="00F34DAF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Monto Bruto /Producto</w:t>
            </w:r>
          </w:p>
          <w:p w:rsidR="00F34DAF" w:rsidRPr="00943DFA" w:rsidRDefault="00F34DAF" w:rsidP="00F34DAF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(L)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34DAF" w:rsidRPr="00943DFA" w:rsidRDefault="00F34DAF" w:rsidP="00F34DAF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Fecha entrega Producto</w:t>
            </w:r>
          </w:p>
        </w:tc>
      </w:tr>
      <w:tr w:rsidR="00F34DAF" w:rsidRPr="00943DFA" w:rsidTr="00F34DAF"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Uno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Junio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/06/18</w:t>
            </w:r>
          </w:p>
        </w:tc>
      </w:tr>
      <w:tr w:rsidR="00F34DAF" w:rsidRPr="00943DFA" w:rsidTr="00F34DAF"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Dos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Julio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/07/18</w:t>
            </w:r>
          </w:p>
        </w:tc>
      </w:tr>
      <w:tr w:rsidR="00F34DAF" w:rsidRPr="00943DFA" w:rsidTr="00F34DAF"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Tres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Agosto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/08/18</w:t>
            </w:r>
          </w:p>
        </w:tc>
      </w:tr>
      <w:tr w:rsidR="00F34DAF" w:rsidRPr="00943DFA" w:rsidTr="00F34DAF"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Cuatro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Septiembre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/09/18</w:t>
            </w:r>
          </w:p>
        </w:tc>
      </w:tr>
      <w:tr w:rsidR="00F34DAF" w:rsidRPr="00943DFA" w:rsidTr="00F34DAF"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Cinco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Octubre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/10/18</w:t>
            </w:r>
          </w:p>
        </w:tc>
      </w:tr>
      <w:tr w:rsidR="00F34DAF" w:rsidRPr="00943DFA" w:rsidTr="00F34DAF"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Seis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Noviembre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/11/18</w:t>
            </w:r>
          </w:p>
        </w:tc>
      </w:tr>
      <w:tr w:rsidR="00F34DAF" w:rsidRPr="00943DFA" w:rsidTr="00F34DAF">
        <w:trPr>
          <w:trHeight w:val="369"/>
        </w:trPr>
        <w:tc>
          <w:tcPr>
            <w:tcW w:w="2127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Siete</w:t>
            </w:r>
          </w:p>
        </w:tc>
        <w:tc>
          <w:tcPr>
            <w:tcW w:w="1276" w:type="dxa"/>
          </w:tcPr>
          <w:p w:rsidR="00F34DAF" w:rsidRPr="00943DFA" w:rsidRDefault="00F34DAF" w:rsidP="00F34DA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Diciembre</w:t>
            </w:r>
          </w:p>
        </w:tc>
        <w:tc>
          <w:tcPr>
            <w:tcW w:w="1985" w:type="dxa"/>
          </w:tcPr>
          <w:p w:rsidR="00F34DAF" w:rsidRPr="00943DFA" w:rsidRDefault="00F34DAF" w:rsidP="00F34DA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943DFA">
              <w:rPr>
                <w:rFonts w:ascii="Times New Roman" w:hAnsi="Times New Roman"/>
              </w:rPr>
              <w:t>30,000.00</w:t>
            </w:r>
          </w:p>
        </w:tc>
        <w:tc>
          <w:tcPr>
            <w:tcW w:w="1978" w:type="dxa"/>
          </w:tcPr>
          <w:p w:rsidR="00F34DAF" w:rsidRPr="00943DFA" w:rsidRDefault="008537D9" w:rsidP="00F34DA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34DAF">
              <w:rPr>
                <w:rFonts w:ascii="Times New Roman" w:hAnsi="Times New Roman"/>
              </w:rPr>
              <w:t>/12/18</w:t>
            </w:r>
          </w:p>
        </w:tc>
      </w:tr>
      <w:tr w:rsidR="00F34DAF" w:rsidRPr="00943DFA" w:rsidTr="00F34DAF">
        <w:trPr>
          <w:trHeight w:val="410"/>
        </w:trPr>
        <w:tc>
          <w:tcPr>
            <w:tcW w:w="2127" w:type="dxa"/>
            <w:shd w:val="clear" w:color="auto" w:fill="DEEAF6" w:themeFill="accent1" w:themeFillTint="33"/>
          </w:tcPr>
          <w:p w:rsidR="00F34DAF" w:rsidRPr="00D15743" w:rsidRDefault="00F34DAF" w:rsidP="00F34DAF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1574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34DAF" w:rsidRPr="00D15743" w:rsidRDefault="00F34DAF" w:rsidP="00F34DAF">
            <w:pPr>
              <w:tabs>
                <w:tab w:val="left" w:pos="450"/>
                <w:tab w:val="center" w:pos="973"/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F34DAF" w:rsidRPr="00D15743" w:rsidRDefault="00F34DAF" w:rsidP="00F34DAF">
            <w:pPr>
              <w:tabs>
                <w:tab w:val="left" w:pos="450"/>
                <w:tab w:val="center" w:pos="973"/>
                <w:tab w:val="left" w:pos="1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15743">
              <w:rPr>
                <w:rFonts w:ascii="Times New Roman" w:hAnsi="Times New Roman"/>
                <w:b/>
              </w:rPr>
              <w:t xml:space="preserve"> 210,000.00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F34DAF" w:rsidRPr="00D15743" w:rsidRDefault="00F34DAF" w:rsidP="00F34DAF">
            <w:pPr>
              <w:tabs>
                <w:tab w:val="left" w:pos="1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2F6A" w:rsidRDefault="006B2F6A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6A" w:rsidRDefault="006B2F6A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AF" w:rsidRDefault="00F34DAF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AF" w:rsidRDefault="00F34DAF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AF" w:rsidRDefault="00F34DAF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AF" w:rsidRDefault="00F34DAF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AF" w:rsidRDefault="00F34DAF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AF" w:rsidRDefault="00F34DAF" w:rsidP="006B2F6A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1A4" w:rsidRPr="001A31FF" w:rsidRDefault="00FE11A4" w:rsidP="00FE11A4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b/>
          <w:sz w:val="24"/>
          <w:szCs w:val="24"/>
        </w:rPr>
        <w:t>9. Monto de la Consultoría</w:t>
      </w:r>
    </w:p>
    <w:p w:rsidR="00FE11A4" w:rsidRPr="001A31FF" w:rsidRDefault="00FE11A4" w:rsidP="00FE11A4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sz w:val="24"/>
          <w:szCs w:val="24"/>
        </w:rPr>
        <w:t xml:space="preserve">El monto total de la consultoría es de </w:t>
      </w:r>
      <w:r w:rsidRPr="001A31FF">
        <w:rPr>
          <w:rFonts w:ascii="Times New Roman" w:hAnsi="Times New Roman" w:cs="Times New Roman"/>
          <w:b/>
          <w:sz w:val="24"/>
          <w:szCs w:val="24"/>
        </w:rPr>
        <w:t xml:space="preserve"> DOSCIENTOS DIEZ  MIL LEMPIRAS EXACTOS (L 210, 000.00),</w:t>
      </w:r>
      <w:r w:rsidRPr="001A31FF">
        <w:rPr>
          <w:rFonts w:ascii="Times New Roman" w:hAnsi="Times New Roman" w:cs="Times New Roman"/>
          <w:sz w:val="24"/>
          <w:szCs w:val="24"/>
        </w:rPr>
        <w:t xml:space="preserve"> equivalente a </w:t>
      </w:r>
      <w:r w:rsidRPr="001A31FF">
        <w:rPr>
          <w:rFonts w:ascii="Times New Roman" w:hAnsi="Times New Roman" w:cs="Times New Roman"/>
          <w:b/>
          <w:sz w:val="24"/>
          <w:szCs w:val="24"/>
        </w:rPr>
        <w:t xml:space="preserve">SIETE (07)) </w:t>
      </w:r>
      <w:r w:rsidRPr="001A31FF">
        <w:rPr>
          <w:rFonts w:ascii="Times New Roman" w:hAnsi="Times New Roman" w:cs="Times New Roman"/>
          <w:sz w:val="24"/>
          <w:szCs w:val="24"/>
        </w:rPr>
        <w:t>pagos de</w:t>
      </w:r>
      <w:r w:rsidRPr="001A31FF">
        <w:rPr>
          <w:rFonts w:ascii="Times New Roman" w:hAnsi="Times New Roman" w:cs="Times New Roman"/>
          <w:b/>
          <w:sz w:val="24"/>
          <w:szCs w:val="24"/>
        </w:rPr>
        <w:t xml:space="preserve"> TREINTA MIL LEMPIRAS EXATOS (LPS. 30,000.00) </w:t>
      </w:r>
      <w:r w:rsidRPr="001A31FF">
        <w:rPr>
          <w:rFonts w:ascii="Times New Roman" w:hAnsi="Times New Roman" w:cs="Times New Roman"/>
          <w:sz w:val="24"/>
          <w:szCs w:val="24"/>
        </w:rPr>
        <w:t>cada uno, contra entrega de cada producto establecido en el numeral anterior, según lo estipulado en base a tiempo.</w:t>
      </w:r>
    </w:p>
    <w:p w:rsidR="00FE11A4" w:rsidRPr="001A31FF" w:rsidRDefault="00FE11A4" w:rsidP="00FE11A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1A4" w:rsidRPr="001A31FF" w:rsidRDefault="00FE11A4" w:rsidP="00FE11A4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1FF">
        <w:rPr>
          <w:rFonts w:ascii="Times New Roman" w:hAnsi="Times New Roman" w:cs="Times New Roman"/>
          <w:b/>
          <w:sz w:val="24"/>
          <w:szCs w:val="24"/>
        </w:rPr>
        <w:t>10. Impuestos</w:t>
      </w:r>
      <w:r w:rsidRPr="001A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A4" w:rsidRPr="001A31FF" w:rsidRDefault="00FE11A4" w:rsidP="00FE11A4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sz w:val="24"/>
          <w:szCs w:val="24"/>
        </w:rPr>
        <w:t>Se hará deducible el 12.5% del monto total de la consultoría equivalente al pago de honorarios profesionales por concepto de pago de impuesto sobre la renta ISR, valor equivalente a</w:t>
      </w:r>
      <w:r w:rsidRPr="001A3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FF">
        <w:rPr>
          <w:rFonts w:ascii="Times New Roman" w:eastAsia="Times New Roman" w:hAnsi="Times New Roman" w:cs="Times New Roman"/>
          <w:b/>
          <w:sz w:val="24"/>
          <w:szCs w:val="24"/>
        </w:rPr>
        <w:t>Tres Mil Setecientos Cincuenta  Lempiras Exactos (L 3,750.00) mensuales.</w:t>
      </w:r>
    </w:p>
    <w:p w:rsidR="00FE11A4" w:rsidRPr="001A31FF" w:rsidRDefault="00FE11A4" w:rsidP="00FE11A4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b/>
          <w:sz w:val="24"/>
          <w:szCs w:val="24"/>
        </w:rPr>
        <w:t>11. Garantía de Cumplimiento</w:t>
      </w:r>
    </w:p>
    <w:p w:rsidR="00FE11A4" w:rsidRPr="001A31FF" w:rsidRDefault="00FE11A4" w:rsidP="00567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FF">
        <w:rPr>
          <w:rFonts w:ascii="Times New Roman" w:hAnsi="Times New Roman" w:cs="Times New Roman"/>
          <w:sz w:val="24"/>
          <w:szCs w:val="24"/>
        </w:rPr>
        <w:t>En los contratos de consultoría la garantía de cumplimiento se constituirá mediante retenciones equivalentes al diez por ciento (10%) de cada pago parcial por concepto</w:t>
      </w:r>
      <w:r w:rsidRPr="001A31F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A31FF">
        <w:rPr>
          <w:rFonts w:ascii="Times New Roman" w:hAnsi="Times New Roman" w:cs="Times New Roman"/>
          <w:sz w:val="24"/>
          <w:szCs w:val="24"/>
        </w:rPr>
        <w:t>de los honorarios. En los contratos para el diseño o supervisión de obras también será exigible una garantía equivalente al   quince por ciento (15%) de honorarios con exclusión de costos. valor equivalente a</w:t>
      </w:r>
      <w:r w:rsidRPr="001A3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FF">
        <w:rPr>
          <w:rFonts w:ascii="Times New Roman" w:eastAsia="Times New Roman" w:hAnsi="Times New Roman" w:cs="Times New Roman"/>
          <w:b/>
          <w:sz w:val="24"/>
          <w:szCs w:val="24"/>
        </w:rPr>
        <w:t xml:space="preserve">Tres Mil  Lempiras Exactos (L 3,000.00) mensuales, </w:t>
      </w:r>
      <w:r w:rsidRPr="001A31FF">
        <w:rPr>
          <w:rFonts w:ascii="Times New Roman" w:eastAsia="Times New Roman" w:hAnsi="Times New Roman" w:cs="Times New Roman"/>
          <w:sz w:val="24"/>
          <w:szCs w:val="24"/>
        </w:rPr>
        <w:t>los cuales se reintegraran  al final de la Consultoría.</w:t>
      </w:r>
    </w:p>
    <w:p w:rsidR="00FE11A4" w:rsidRPr="001A31FF" w:rsidRDefault="00FE11A4" w:rsidP="00567F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1A4" w:rsidRPr="001A31FF" w:rsidRDefault="00FE11A4" w:rsidP="00FE11A4">
      <w:pPr>
        <w:tabs>
          <w:tab w:val="left" w:pos="14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1FF">
        <w:rPr>
          <w:rFonts w:ascii="Times New Roman" w:eastAsia="Times New Roman" w:hAnsi="Times New Roman" w:cs="Times New Roman"/>
          <w:b/>
          <w:sz w:val="24"/>
          <w:szCs w:val="24"/>
        </w:rPr>
        <w:t>12. Multas</w:t>
      </w:r>
    </w:p>
    <w:p w:rsidR="00FE11A4" w:rsidRPr="001A31FF" w:rsidRDefault="00FE11A4" w:rsidP="00FE11A4">
      <w:pPr>
        <w:widowControl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A31FF">
        <w:rPr>
          <w:rFonts w:ascii="Times New Roman" w:hAnsi="Times New Roman" w:cs="Times New Roman"/>
          <w:color w:val="auto"/>
          <w:spacing w:val="1"/>
          <w:sz w:val="24"/>
          <w:szCs w:val="24"/>
        </w:rPr>
        <w:t>El contrato estará sujeto a lo establecido en el</w:t>
      </w:r>
      <w:r w:rsidRPr="001A31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A31F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1A31F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FE11A4" w:rsidRPr="001A31FF" w:rsidRDefault="00FE11A4" w:rsidP="00FE11A4"/>
    <w:p w:rsidR="00FE11A4" w:rsidRPr="001A31FF" w:rsidRDefault="00FE11A4" w:rsidP="00FE11A4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b/>
          <w:sz w:val="24"/>
          <w:szCs w:val="24"/>
        </w:rPr>
        <w:lastRenderedPageBreak/>
        <w:t>13. Contraparte</w:t>
      </w:r>
    </w:p>
    <w:p w:rsidR="00FE11A4" w:rsidRDefault="00FE11A4" w:rsidP="00FE11A4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1FF">
        <w:rPr>
          <w:rFonts w:ascii="Times New Roman" w:eastAsia="Times New Roman" w:hAnsi="Times New Roman" w:cs="Times New Roman"/>
          <w:sz w:val="24"/>
          <w:szCs w:val="24"/>
        </w:rPr>
        <w:t>La DGDP apoyara a la consultoría mediante transporte y viáticos para realizar giras de evaluación en sitio, siempre y cuando cuenten con el visto bueno de la dirección general o a quien esta delegue. La Consultoría será responsable de la impresión de los documentos y dispositivos necesarios para presentación y entrega de los informes mensuales, informe final y archivos digitales para los productos requeridos.</w:t>
      </w:r>
    </w:p>
    <w:p w:rsidR="00FE4025" w:rsidRPr="001A31FF" w:rsidRDefault="00FE4025" w:rsidP="00FE4025">
      <w:pPr>
        <w:tabs>
          <w:tab w:val="left" w:pos="14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1A4" w:rsidRPr="001A31FF" w:rsidRDefault="00FE11A4" w:rsidP="00FE11A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b/>
          <w:sz w:val="24"/>
          <w:szCs w:val="24"/>
        </w:rPr>
        <w:t>15. Supervisión y aprobación</w:t>
      </w:r>
    </w:p>
    <w:p w:rsidR="00FE11A4" w:rsidRPr="001A31FF" w:rsidRDefault="00FE11A4" w:rsidP="00FE11A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31FF">
        <w:rPr>
          <w:rFonts w:ascii="Times New Roman" w:hAnsi="Times New Roman" w:cs="Times New Roman"/>
          <w:sz w:val="24"/>
          <w:szCs w:val="24"/>
          <w:lang w:val="es-MX"/>
        </w:rPr>
        <w:t>La dependencia responsable  para la supervisión y aprobación de los productos de esta Consultoría estará bajo la coordinación de la Dirección General de Desarrollo Profesional  y visto Bueno de la Sub-Secretaría de Asuntos Técnico Pedagógicos.</w:t>
      </w:r>
    </w:p>
    <w:p w:rsidR="00FE11A4" w:rsidRPr="001A31FF" w:rsidRDefault="00FE11A4" w:rsidP="00FE11A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E11A4" w:rsidRPr="001A31FF" w:rsidRDefault="00FE11A4" w:rsidP="00FE11A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b/>
          <w:sz w:val="24"/>
          <w:szCs w:val="24"/>
        </w:rPr>
        <w:t>16. Condiciones de participación</w:t>
      </w:r>
    </w:p>
    <w:p w:rsidR="00FE11A4" w:rsidRPr="00FE4025" w:rsidRDefault="00FE11A4" w:rsidP="00FE11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5:00 p.m. del día </w:t>
      </w:r>
      <w:r w:rsidR="00261198">
        <w:rPr>
          <w:rFonts w:ascii="Times New Roman" w:hAnsi="Times New Roman" w:cs="Times New Roman"/>
          <w:sz w:val="24"/>
          <w:szCs w:val="24"/>
        </w:rPr>
        <w:t xml:space="preserve">29 </w:t>
      </w:r>
      <w:r w:rsidRPr="00FE4025">
        <w:rPr>
          <w:rFonts w:ascii="Times New Roman" w:hAnsi="Times New Roman" w:cs="Times New Roman"/>
          <w:sz w:val="24"/>
          <w:szCs w:val="24"/>
        </w:rPr>
        <w:t xml:space="preserve">de </w:t>
      </w:r>
      <w:r w:rsidR="00261198">
        <w:rPr>
          <w:rFonts w:ascii="Times New Roman" w:hAnsi="Times New Roman" w:cs="Times New Roman"/>
          <w:sz w:val="24"/>
          <w:szCs w:val="24"/>
        </w:rPr>
        <w:t>mayo</w:t>
      </w:r>
      <w:r w:rsidRPr="00FE4025">
        <w:rPr>
          <w:rFonts w:ascii="Times New Roman" w:hAnsi="Times New Roman" w:cs="Times New Roman"/>
          <w:sz w:val="24"/>
          <w:szCs w:val="24"/>
        </w:rPr>
        <w:t xml:space="preserve"> del año en curso, un sobre cerrado debidamente rotulado con su nombre completo, número de identidad, número y nombre del proceso para el cual desea aplicar, adjuntando lo siguiente:</w:t>
      </w:r>
    </w:p>
    <w:p w:rsidR="00FE11A4" w:rsidRPr="00FE4025" w:rsidRDefault="00FE11A4" w:rsidP="00FE11A4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>Currículo Vitae Profesional</w:t>
      </w:r>
    </w:p>
    <w:p w:rsidR="00FE11A4" w:rsidRPr="00FE4025" w:rsidRDefault="00FE11A4" w:rsidP="00FE11A4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>Copias de Títulos Diplomas referidos en el Currículo (no se tomaran en cuenta los currículos que no adjunten esta documentación, ya que la misma servirá de base para la ponderación)</w:t>
      </w:r>
    </w:p>
    <w:p w:rsidR="00FE11A4" w:rsidRPr="00FE4025" w:rsidRDefault="00FE11A4" w:rsidP="00FE11A4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>Copia de la Tarjeta de Identidad</w:t>
      </w:r>
    </w:p>
    <w:p w:rsidR="00FE11A4" w:rsidRPr="00FE4025" w:rsidRDefault="00FE11A4" w:rsidP="00FE11A4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>Copia de PIN SIAFI (si no lo tiene puede tramitarlo posteriormente)</w:t>
      </w:r>
    </w:p>
    <w:p w:rsidR="00FE11A4" w:rsidRPr="00FE4025" w:rsidRDefault="00FE11A4" w:rsidP="00FE11A4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>Los interesados deberán estar suscritos al nuevo régimen de facturación (si aún no están inscritos podrán realizar el trámite posteriormente).</w:t>
      </w:r>
    </w:p>
    <w:p w:rsidR="00FE11A4" w:rsidRPr="00FE4025" w:rsidRDefault="00FE11A4" w:rsidP="00FE11A4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025">
        <w:rPr>
          <w:rFonts w:ascii="Times New Roman" w:hAnsi="Times New Roman" w:cs="Times New Roman"/>
          <w:sz w:val="24"/>
          <w:szCs w:val="24"/>
        </w:rPr>
        <w:t xml:space="preserve">Constancia de colegiación y solvencia </w:t>
      </w:r>
    </w:p>
    <w:p w:rsidR="006B2F6A" w:rsidRPr="00C02171" w:rsidRDefault="006B2F6A" w:rsidP="00FE11A4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2F6A" w:rsidRPr="00C02171">
      <w:headerReference w:type="default" r:id="rId8"/>
      <w:footerReference w:type="default" r:id="rId9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A9" w:rsidRDefault="003F72A9">
      <w:pPr>
        <w:spacing w:after="0" w:line="240" w:lineRule="auto"/>
      </w:pPr>
      <w:r>
        <w:separator/>
      </w:r>
    </w:p>
  </w:endnote>
  <w:endnote w:type="continuationSeparator" w:id="0">
    <w:p w:rsidR="003F72A9" w:rsidRDefault="003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3F" w:rsidRDefault="001D459B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61198">
      <w:rPr>
        <w:noProof/>
      </w:rPr>
      <w:t>8</w:t>
    </w:r>
    <w:r>
      <w:fldChar w:fldCharType="end"/>
    </w:r>
  </w:p>
  <w:p w:rsidR="00A77F3F" w:rsidRDefault="00A77F3F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A9" w:rsidRDefault="003F72A9">
      <w:pPr>
        <w:spacing w:after="0" w:line="240" w:lineRule="auto"/>
      </w:pPr>
      <w:r>
        <w:separator/>
      </w:r>
    </w:p>
  </w:footnote>
  <w:footnote w:type="continuationSeparator" w:id="0">
    <w:p w:rsidR="003F72A9" w:rsidRDefault="003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3F" w:rsidRDefault="00A77F3F">
    <w:pPr>
      <w:tabs>
        <w:tab w:val="center" w:pos="4419"/>
        <w:tab w:val="right" w:pos="8838"/>
      </w:tabs>
      <w:spacing w:before="708" w:after="0" w:line="240" w:lineRule="auto"/>
    </w:pPr>
  </w:p>
  <w:p w:rsidR="00A77F3F" w:rsidRDefault="001D459B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1901190</wp:posOffset>
          </wp:positionH>
          <wp:positionV relativeFrom="paragraph">
            <wp:posOffset>-382269</wp:posOffset>
          </wp:positionV>
          <wp:extent cx="1924050" cy="100012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7F3F" w:rsidRDefault="001D459B">
    <w:pPr>
      <w:tabs>
        <w:tab w:val="left" w:pos="3480"/>
      </w:tabs>
      <w:spacing w:after="0" w:line="240" w:lineRule="auto"/>
    </w:pPr>
    <w:r>
      <w:tab/>
    </w:r>
  </w:p>
  <w:p w:rsidR="00A77F3F" w:rsidRDefault="00A77F3F">
    <w:pPr>
      <w:tabs>
        <w:tab w:val="center" w:pos="4419"/>
        <w:tab w:val="right" w:pos="8838"/>
      </w:tabs>
      <w:spacing w:after="0" w:line="240" w:lineRule="auto"/>
    </w:pPr>
  </w:p>
  <w:p w:rsidR="00A77F3F" w:rsidRDefault="00A77F3F">
    <w:pPr>
      <w:tabs>
        <w:tab w:val="center" w:pos="4419"/>
        <w:tab w:val="right" w:pos="8838"/>
      </w:tabs>
      <w:spacing w:after="0" w:line="240" w:lineRule="auto"/>
    </w:pPr>
  </w:p>
  <w:p w:rsidR="00A77F3F" w:rsidRDefault="001D459B">
    <w:pPr>
      <w:tabs>
        <w:tab w:val="left" w:pos="654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</w:rPr>
      <w:t>DIRECCIÓN GENERAL DE DESARROLLO PROFESIONAL</w:t>
    </w:r>
  </w:p>
  <w:p w:rsidR="00A77F3F" w:rsidRDefault="00A77F3F">
    <w:pPr>
      <w:tabs>
        <w:tab w:val="left" w:pos="132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163"/>
    <w:multiLevelType w:val="hybridMultilevel"/>
    <w:tmpl w:val="13C0F40E"/>
    <w:lvl w:ilvl="0" w:tplc="83EEC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4B0"/>
    <w:multiLevelType w:val="multilevel"/>
    <w:tmpl w:val="9170131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7F43E5D"/>
    <w:multiLevelType w:val="multilevel"/>
    <w:tmpl w:val="7DDC050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1257C8B"/>
    <w:multiLevelType w:val="multilevel"/>
    <w:tmpl w:val="78CA5D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173D4576"/>
    <w:multiLevelType w:val="hybridMultilevel"/>
    <w:tmpl w:val="0F4A0386"/>
    <w:lvl w:ilvl="0" w:tplc="83EEC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456D"/>
    <w:multiLevelType w:val="hybridMultilevel"/>
    <w:tmpl w:val="4E5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2439"/>
    <w:multiLevelType w:val="multilevel"/>
    <w:tmpl w:val="A95CAE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3A6906A1"/>
    <w:multiLevelType w:val="multilevel"/>
    <w:tmpl w:val="0FB025C8"/>
    <w:lvl w:ilvl="0">
      <w:start w:val="4"/>
      <w:numFmt w:val="decimal"/>
      <w:lvlText w:val="%1"/>
      <w:lvlJc w:val="left"/>
      <w:pPr>
        <w:ind w:left="1035" w:firstLine="675"/>
      </w:pPr>
    </w:lvl>
    <w:lvl w:ilvl="1">
      <w:start w:val="1"/>
      <w:numFmt w:val="lowerLetter"/>
      <w:lvlText w:val="%2."/>
      <w:lvlJc w:val="left"/>
      <w:pPr>
        <w:ind w:left="1755" w:firstLine="1395"/>
      </w:pPr>
    </w:lvl>
    <w:lvl w:ilvl="2">
      <w:start w:val="1"/>
      <w:numFmt w:val="lowerRoman"/>
      <w:lvlText w:val="%3."/>
      <w:lvlJc w:val="right"/>
      <w:pPr>
        <w:ind w:left="2475" w:firstLine="2295"/>
      </w:pPr>
    </w:lvl>
    <w:lvl w:ilvl="3">
      <w:start w:val="1"/>
      <w:numFmt w:val="decimal"/>
      <w:lvlText w:val="%4."/>
      <w:lvlJc w:val="left"/>
      <w:pPr>
        <w:ind w:left="3195" w:firstLine="2835"/>
      </w:pPr>
    </w:lvl>
    <w:lvl w:ilvl="4">
      <w:start w:val="1"/>
      <w:numFmt w:val="lowerLetter"/>
      <w:lvlText w:val="%5."/>
      <w:lvlJc w:val="left"/>
      <w:pPr>
        <w:ind w:left="3915" w:firstLine="3555"/>
      </w:pPr>
    </w:lvl>
    <w:lvl w:ilvl="5">
      <w:start w:val="1"/>
      <w:numFmt w:val="lowerRoman"/>
      <w:lvlText w:val="%6."/>
      <w:lvlJc w:val="right"/>
      <w:pPr>
        <w:ind w:left="4635" w:firstLine="4455"/>
      </w:pPr>
    </w:lvl>
    <w:lvl w:ilvl="6">
      <w:start w:val="1"/>
      <w:numFmt w:val="decimal"/>
      <w:lvlText w:val="%7."/>
      <w:lvlJc w:val="left"/>
      <w:pPr>
        <w:ind w:left="5355" w:firstLine="4995"/>
      </w:pPr>
    </w:lvl>
    <w:lvl w:ilvl="7">
      <w:start w:val="1"/>
      <w:numFmt w:val="lowerLetter"/>
      <w:lvlText w:val="%8."/>
      <w:lvlJc w:val="left"/>
      <w:pPr>
        <w:ind w:left="6075" w:firstLine="5715"/>
      </w:pPr>
    </w:lvl>
    <w:lvl w:ilvl="8">
      <w:start w:val="1"/>
      <w:numFmt w:val="lowerRoman"/>
      <w:lvlText w:val="%9."/>
      <w:lvlJc w:val="right"/>
      <w:pPr>
        <w:ind w:left="6795" w:firstLine="6615"/>
      </w:pPr>
    </w:lvl>
  </w:abstractNum>
  <w:abstractNum w:abstractNumId="8">
    <w:nsid w:val="4108153D"/>
    <w:multiLevelType w:val="multilevel"/>
    <w:tmpl w:val="CE925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3597087"/>
    <w:multiLevelType w:val="hybridMultilevel"/>
    <w:tmpl w:val="6AF0173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F68FF"/>
    <w:multiLevelType w:val="multilevel"/>
    <w:tmpl w:val="B972C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97F5AA8"/>
    <w:multiLevelType w:val="multilevel"/>
    <w:tmpl w:val="6DCA4F5A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4CA820E7"/>
    <w:multiLevelType w:val="hybridMultilevel"/>
    <w:tmpl w:val="6AF0173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5FB2"/>
    <w:multiLevelType w:val="multilevel"/>
    <w:tmpl w:val="1400AB7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6484957"/>
    <w:multiLevelType w:val="hybridMultilevel"/>
    <w:tmpl w:val="13C0F40E"/>
    <w:lvl w:ilvl="0" w:tplc="83EEC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47C81"/>
    <w:multiLevelType w:val="multilevel"/>
    <w:tmpl w:val="66D443C4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C696B"/>
    <w:multiLevelType w:val="multilevel"/>
    <w:tmpl w:val="1668D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0251A"/>
    <w:multiLevelType w:val="multilevel"/>
    <w:tmpl w:val="1FF2F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>
    <w:nsid w:val="72B445D2"/>
    <w:multiLevelType w:val="hybridMultilevel"/>
    <w:tmpl w:val="8850DD1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A2428"/>
    <w:multiLevelType w:val="hybridMultilevel"/>
    <w:tmpl w:val="ED103CD4"/>
    <w:lvl w:ilvl="0" w:tplc="DDFA65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5"/>
  </w:num>
  <w:num w:numId="14">
    <w:abstractNumId w:val="19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3F"/>
    <w:rsid w:val="00002931"/>
    <w:rsid w:val="000052F0"/>
    <w:rsid w:val="000519DB"/>
    <w:rsid w:val="00084917"/>
    <w:rsid w:val="000F3F81"/>
    <w:rsid w:val="00152268"/>
    <w:rsid w:val="00170CA1"/>
    <w:rsid w:val="00172619"/>
    <w:rsid w:val="00173147"/>
    <w:rsid w:val="00186929"/>
    <w:rsid w:val="0019288E"/>
    <w:rsid w:val="001D459B"/>
    <w:rsid w:val="001D571E"/>
    <w:rsid w:val="002062C5"/>
    <w:rsid w:val="002414D1"/>
    <w:rsid w:val="00245461"/>
    <w:rsid w:val="00245BE2"/>
    <w:rsid w:val="00261198"/>
    <w:rsid w:val="00280782"/>
    <w:rsid w:val="002C6481"/>
    <w:rsid w:val="002D22A0"/>
    <w:rsid w:val="003144E5"/>
    <w:rsid w:val="003148DC"/>
    <w:rsid w:val="00336C65"/>
    <w:rsid w:val="0035235B"/>
    <w:rsid w:val="003B4A8B"/>
    <w:rsid w:val="003D78CF"/>
    <w:rsid w:val="003F5DF9"/>
    <w:rsid w:val="003F72A9"/>
    <w:rsid w:val="004274CD"/>
    <w:rsid w:val="004441C6"/>
    <w:rsid w:val="004472ED"/>
    <w:rsid w:val="00483581"/>
    <w:rsid w:val="00490E11"/>
    <w:rsid w:val="004A6957"/>
    <w:rsid w:val="004A7906"/>
    <w:rsid w:val="004C716B"/>
    <w:rsid w:val="005003C9"/>
    <w:rsid w:val="00506530"/>
    <w:rsid w:val="00511A69"/>
    <w:rsid w:val="0054594F"/>
    <w:rsid w:val="00567F8F"/>
    <w:rsid w:val="0057462C"/>
    <w:rsid w:val="00603525"/>
    <w:rsid w:val="00624ADA"/>
    <w:rsid w:val="00635C61"/>
    <w:rsid w:val="006446C5"/>
    <w:rsid w:val="00667E79"/>
    <w:rsid w:val="006721DD"/>
    <w:rsid w:val="006963FE"/>
    <w:rsid w:val="006B2F6A"/>
    <w:rsid w:val="006C7124"/>
    <w:rsid w:val="006D4A18"/>
    <w:rsid w:val="006F518D"/>
    <w:rsid w:val="007421F9"/>
    <w:rsid w:val="00747BE0"/>
    <w:rsid w:val="007716F0"/>
    <w:rsid w:val="00777681"/>
    <w:rsid w:val="007A698A"/>
    <w:rsid w:val="007F61DD"/>
    <w:rsid w:val="00821069"/>
    <w:rsid w:val="008537D9"/>
    <w:rsid w:val="00854E18"/>
    <w:rsid w:val="008B430E"/>
    <w:rsid w:val="008D42EB"/>
    <w:rsid w:val="008E50A6"/>
    <w:rsid w:val="0092427E"/>
    <w:rsid w:val="00963A29"/>
    <w:rsid w:val="00971764"/>
    <w:rsid w:val="009739C2"/>
    <w:rsid w:val="009810DE"/>
    <w:rsid w:val="009A2381"/>
    <w:rsid w:val="009B273F"/>
    <w:rsid w:val="009D5BD1"/>
    <w:rsid w:val="009E01E8"/>
    <w:rsid w:val="00A23AF7"/>
    <w:rsid w:val="00A51C10"/>
    <w:rsid w:val="00A54749"/>
    <w:rsid w:val="00A77F3F"/>
    <w:rsid w:val="00A9679E"/>
    <w:rsid w:val="00AB20D9"/>
    <w:rsid w:val="00AB733A"/>
    <w:rsid w:val="00B334B9"/>
    <w:rsid w:val="00B35D08"/>
    <w:rsid w:val="00BB17AF"/>
    <w:rsid w:val="00BB51FD"/>
    <w:rsid w:val="00BC61FD"/>
    <w:rsid w:val="00BE659D"/>
    <w:rsid w:val="00C02171"/>
    <w:rsid w:val="00C15EBA"/>
    <w:rsid w:val="00C21869"/>
    <w:rsid w:val="00C70FF1"/>
    <w:rsid w:val="00CF5BE6"/>
    <w:rsid w:val="00D66E1F"/>
    <w:rsid w:val="00D734D3"/>
    <w:rsid w:val="00D91DE3"/>
    <w:rsid w:val="00D92949"/>
    <w:rsid w:val="00D97F91"/>
    <w:rsid w:val="00DA53BF"/>
    <w:rsid w:val="00DD28E1"/>
    <w:rsid w:val="00E06288"/>
    <w:rsid w:val="00E11BA2"/>
    <w:rsid w:val="00E17D51"/>
    <w:rsid w:val="00E23C95"/>
    <w:rsid w:val="00E268A9"/>
    <w:rsid w:val="00E315D2"/>
    <w:rsid w:val="00E47C31"/>
    <w:rsid w:val="00E6545A"/>
    <w:rsid w:val="00E701E9"/>
    <w:rsid w:val="00E77B0B"/>
    <w:rsid w:val="00EB4993"/>
    <w:rsid w:val="00ED0F81"/>
    <w:rsid w:val="00EE3A94"/>
    <w:rsid w:val="00F00387"/>
    <w:rsid w:val="00F34DAF"/>
    <w:rsid w:val="00F54BF1"/>
    <w:rsid w:val="00F5744D"/>
    <w:rsid w:val="00FC4B76"/>
    <w:rsid w:val="00FE11A4"/>
    <w:rsid w:val="00FE4025"/>
    <w:rsid w:val="00FE5D0C"/>
    <w:rsid w:val="00FF1120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4C08D-28FF-4648-8034-718C8F0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HN" w:eastAsia="es-H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1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701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1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01E9"/>
    <w:rPr>
      <w:vertAlign w:val="superscript"/>
    </w:rPr>
  </w:style>
  <w:style w:type="character" w:customStyle="1" w:styleId="Ttulo7Car">
    <w:name w:val="Título 7 Car"/>
    <w:basedOn w:val="Fuentedeprrafopredeter"/>
    <w:link w:val="Ttulo7"/>
    <w:uiPriority w:val="9"/>
    <w:rsid w:val="006F5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77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6957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customStyle="1" w:styleId="FontStyle14">
    <w:name w:val="Font Style14"/>
    <w:rsid w:val="00F00387"/>
    <w:rPr>
      <w:rFonts w:ascii="Arial" w:hAnsi="Arial" w:cs="Arial"/>
      <w:sz w:val="22"/>
      <w:szCs w:val="22"/>
    </w:rPr>
  </w:style>
  <w:style w:type="paragraph" w:styleId="Sinespaciado">
    <w:name w:val="No Spacing"/>
    <w:rsid w:val="00F00387"/>
    <w:pPr>
      <w:widowControl/>
      <w:tabs>
        <w:tab w:val="left" w:pos="708"/>
      </w:tabs>
      <w:suppressAutoHyphens/>
    </w:pPr>
    <w:rPr>
      <w:color w:val="auto"/>
      <w:lang w:eastAsia="en-US"/>
    </w:rPr>
  </w:style>
  <w:style w:type="paragraph" w:customStyle="1" w:styleId="Default">
    <w:name w:val="Default"/>
    <w:rsid w:val="00A54749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261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06E5-40C3-4427-AEA5-27B40F80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LSIERRA</dc:creator>
  <cp:lastModifiedBy>Thesla María Pinto Bustillo</cp:lastModifiedBy>
  <cp:revision>4</cp:revision>
  <cp:lastPrinted>2017-02-20T16:45:00Z</cp:lastPrinted>
  <dcterms:created xsi:type="dcterms:W3CDTF">2018-05-11T16:54:00Z</dcterms:created>
  <dcterms:modified xsi:type="dcterms:W3CDTF">2018-05-24T17:01:00Z</dcterms:modified>
</cp:coreProperties>
</file>