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A15" w:rsidRPr="00525A15" w:rsidRDefault="00525A15" w:rsidP="00525A15">
      <w:pPr>
        <w:spacing w:line="276" w:lineRule="auto"/>
        <w:jc w:val="center"/>
        <w:rPr>
          <w:rFonts w:ascii="Cambria" w:hAnsi="Cambria"/>
          <w:b/>
          <w:szCs w:val="24"/>
        </w:rPr>
      </w:pPr>
      <w:r w:rsidRPr="00525A15">
        <w:rPr>
          <w:rFonts w:ascii="Cambria" w:hAnsi="Cambria"/>
          <w:b/>
          <w:szCs w:val="24"/>
        </w:rPr>
        <w:t xml:space="preserve">SECRETARÍA DE EDUCACIÓN </w:t>
      </w:r>
    </w:p>
    <w:p w:rsidR="00525A15" w:rsidRPr="00525A15" w:rsidRDefault="00525A15" w:rsidP="00525A15">
      <w:pPr>
        <w:spacing w:line="276" w:lineRule="auto"/>
        <w:jc w:val="center"/>
        <w:rPr>
          <w:rFonts w:ascii="Cambria" w:hAnsi="Cambria"/>
          <w:b/>
          <w:szCs w:val="24"/>
        </w:rPr>
      </w:pPr>
      <w:r w:rsidRPr="00525A15">
        <w:rPr>
          <w:rFonts w:ascii="Cambria" w:hAnsi="Cambria"/>
          <w:b/>
          <w:szCs w:val="24"/>
        </w:rPr>
        <w:t>Unidad del Sistema Nacional de Información Educativa de Honduras</w:t>
      </w:r>
    </w:p>
    <w:p w:rsidR="00525A15" w:rsidRPr="00525A15" w:rsidRDefault="00525A15" w:rsidP="00525A15">
      <w:pPr>
        <w:spacing w:line="276" w:lineRule="auto"/>
        <w:jc w:val="center"/>
        <w:rPr>
          <w:rFonts w:ascii="Cambria" w:hAnsi="Cambria"/>
          <w:szCs w:val="24"/>
        </w:rPr>
      </w:pPr>
      <w:r w:rsidRPr="00525A15">
        <w:rPr>
          <w:rFonts w:ascii="Cambria" w:hAnsi="Cambria"/>
          <w:b/>
          <w:szCs w:val="24"/>
        </w:rPr>
        <w:t>(USINIEH)</w:t>
      </w:r>
    </w:p>
    <w:p w:rsidR="00525A15" w:rsidRPr="00525A15" w:rsidRDefault="00525A15" w:rsidP="00525A15">
      <w:pPr>
        <w:pBdr>
          <w:bottom w:val="single" w:sz="12" w:space="1" w:color="auto"/>
        </w:pBdr>
        <w:spacing w:line="276" w:lineRule="auto"/>
        <w:jc w:val="center"/>
        <w:rPr>
          <w:rFonts w:ascii="Cambria" w:hAnsi="Cambria"/>
          <w:b/>
          <w:i/>
          <w:szCs w:val="24"/>
        </w:rPr>
      </w:pPr>
      <w:r w:rsidRPr="00525A15">
        <w:rPr>
          <w:rFonts w:ascii="Cambria" w:hAnsi="Cambria"/>
          <w:b/>
          <w:i/>
          <w:szCs w:val="24"/>
        </w:rPr>
        <w:t>Términos de Referencia</w:t>
      </w:r>
    </w:p>
    <w:p w:rsidR="00525A15" w:rsidRDefault="00525A15" w:rsidP="00525A15">
      <w:pPr>
        <w:spacing w:before="100" w:line="276" w:lineRule="auto"/>
        <w:jc w:val="center"/>
        <w:rPr>
          <w:rFonts w:ascii="Cambria" w:hAnsi="Cambria"/>
          <w:b/>
          <w:i/>
          <w:szCs w:val="24"/>
        </w:rPr>
      </w:pPr>
      <w:r w:rsidRPr="00525A15">
        <w:rPr>
          <w:rFonts w:ascii="Cambria" w:hAnsi="Cambria"/>
          <w:b/>
          <w:i/>
          <w:szCs w:val="24"/>
        </w:rPr>
        <w:t>Consult</w:t>
      </w:r>
      <w:r w:rsidR="0076742E">
        <w:rPr>
          <w:rFonts w:ascii="Cambria" w:hAnsi="Cambria"/>
          <w:b/>
          <w:i/>
          <w:szCs w:val="24"/>
        </w:rPr>
        <w:t xml:space="preserve">oría: </w:t>
      </w:r>
      <w:r w:rsidR="00376090">
        <w:rPr>
          <w:rFonts w:ascii="Cambria" w:hAnsi="Cambria"/>
          <w:b/>
          <w:i/>
          <w:szCs w:val="24"/>
        </w:rPr>
        <w:t>COORDINADOR DE PRODUCTO DEL SINIEH</w:t>
      </w:r>
    </w:p>
    <w:p w:rsidR="00376090" w:rsidRPr="00525A15" w:rsidRDefault="00376090" w:rsidP="00525A15">
      <w:pPr>
        <w:spacing w:before="100" w:line="276" w:lineRule="auto"/>
        <w:jc w:val="center"/>
        <w:rPr>
          <w:rFonts w:ascii="Cambria" w:hAnsi="Cambria"/>
          <w:szCs w:val="24"/>
        </w:rPr>
      </w:pPr>
      <w:r>
        <w:rPr>
          <w:rFonts w:ascii="Cambria" w:hAnsi="Cambria"/>
          <w:b/>
          <w:i/>
          <w:szCs w:val="24"/>
        </w:rPr>
        <w:t>CI-020-USINIEH-DGA-SE-2018</w:t>
      </w:r>
    </w:p>
    <w:p w:rsidR="008838DE" w:rsidRDefault="008838DE" w:rsidP="008838DE">
      <w:pPr>
        <w:numPr>
          <w:ilvl w:val="0"/>
          <w:numId w:val="7"/>
        </w:numPr>
        <w:spacing w:line="276" w:lineRule="auto"/>
        <w:contextualSpacing/>
        <w:jc w:val="both"/>
        <w:rPr>
          <w:rFonts w:ascii="Cambria" w:eastAsia="Calibri" w:hAnsi="Cambria" w:cs="Calibri"/>
          <w:b/>
          <w:spacing w:val="1"/>
          <w:szCs w:val="24"/>
        </w:rPr>
      </w:pPr>
      <w:r>
        <w:rPr>
          <w:rFonts w:ascii="Cambria" w:eastAsia="Calibri" w:hAnsi="Cambria" w:cs="Calibri"/>
          <w:b/>
          <w:spacing w:val="1"/>
          <w:szCs w:val="24"/>
        </w:rPr>
        <w:t>ANTECEDENTES</w:t>
      </w:r>
    </w:p>
    <w:p w:rsidR="008968BE" w:rsidRDefault="008968BE" w:rsidP="008968BE">
      <w:pPr>
        <w:spacing w:line="276" w:lineRule="auto"/>
        <w:ind w:left="720"/>
        <w:contextualSpacing/>
        <w:jc w:val="both"/>
        <w:rPr>
          <w:rFonts w:ascii="Cambria" w:eastAsia="Calibri" w:hAnsi="Cambria" w:cs="Calibri"/>
          <w:b/>
          <w:spacing w:val="1"/>
          <w:szCs w:val="24"/>
        </w:rPr>
      </w:pPr>
    </w:p>
    <w:p w:rsidR="008838DE" w:rsidRPr="008838DE" w:rsidRDefault="008838DE" w:rsidP="008838DE">
      <w:pPr>
        <w:spacing w:line="276" w:lineRule="auto"/>
        <w:contextualSpacing/>
        <w:jc w:val="both"/>
        <w:rPr>
          <w:rFonts w:ascii="Cambria" w:hAnsi="Cambria"/>
        </w:rPr>
      </w:pPr>
      <w:r w:rsidRPr="008838DE">
        <w:rPr>
          <w:rFonts w:ascii="Cambria" w:hAnsi="Cambria"/>
        </w:rPr>
        <w:t>La Ley Fundamental de Educación, en su Artículo 32, ordena a la Secretaría de Estado en el Despacho de Educación, desarrollar de manera desconcentrada, un sistema nacional de información educativa, cuantitativa y cualitativa, generada desde los centros educativos y con procesamiento en los niveles distrital, departamental y nacional. Asimismo, la Unidad del Sistema Nacional de Información Educativa de Honduras (USINIEH), según Decreto Ejecutivo N° PCM-032-2013, Artículo 2, tiene bajo su responsabilidad la administración e integración de los sistemas informáticos de la Secretaría de Estado en el Despacho de Educación, en el Sistema Nacional de Información Educativa de Honduras (SINIEH), el desarrollo, adquisición y suministro de equipo y aplicaciones computacionales a los centros educativos, direcciones municipales y distritales, direcciones departamentales y al nivel central.</w:t>
      </w:r>
    </w:p>
    <w:p w:rsidR="008838DE" w:rsidRDefault="008838DE" w:rsidP="008838DE">
      <w:pPr>
        <w:spacing w:line="276" w:lineRule="auto"/>
        <w:contextualSpacing/>
        <w:jc w:val="both"/>
        <w:rPr>
          <w:rFonts w:ascii="Cambria" w:hAnsi="Cambria"/>
        </w:rPr>
      </w:pPr>
      <w:r w:rsidRPr="008838DE">
        <w:rPr>
          <w:rFonts w:ascii="Cambria" w:hAnsi="Cambria"/>
        </w:rPr>
        <w:t>En vista de la necesidad de contar con</w:t>
      </w:r>
      <w:r>
        <w:rPr>
          <w:rFonts w:ascii="Cambria" w:hAnsi="Cambria"/>
        </w:rPr>
        <w:t xml:space="preserve"> sistemas de información confiables que den respuesta a las necesidades de recolección de datos de la gestión educativa, los numerosos proyectos de sistemas y automatizaciones implementados y en proceso; y en función de la implementación de </w:t>
      </w:r>
      <w:r w:rsidR="002F528D">
        <w:rPr>
          <w:rFonts w:ascii="Cambria" w:hAnsi="Cambria"/>
        </w:rPr>
        <w:t>la</w:t>
      </w:r>
      <w:r>
        <w:rPr>
          <w:rFonts w:ascii="Cambria" w:hAnsi="Cambria"/>
        </w:rPr>
        <w:t xml:space="preserve"> metodología </w:t>
      </w:r>
      <w:proofErr w:type="spellStart"/>
      <w:r>
        <w:rPr>
          <w:rFonts w:ascii="Cambria" w:hAnsi="Cambria"/>
        </w:rPr>
        <w:t>Scrum</w:t>
      </w:r>
      <w:proofErr w:type="spellEnd"/>
      <w:r>
        <w:rPr>
          <w:rFonts w:ascii="Cambria" w:hAnsi="Cambria"/>
        </w:rPr>
        <w:t xml:space="preserve"> para desarrollo ágil; </w:t>
      </w:r>
      <w:r w:rsidRPr="008838DE">
        <w:rPr>
          <w:rFonts w:ascii="Cambria" w:hAnsi="Cambria"/>
        </w:rPr>
        <w:t xml:space="preserve">la USINIEH, en cumplimiento de sus responsabilidades, </w:t>
      </w:r>
      <w:r w:rsidR="002F528D">
        <w:rPr>
          <w:rFonts w:ascii="Cambria" w:hAnsi="Cambria"/>
        </w:rPr>
        <w:t>plantea la necesidad de centralizar, analizar y validar los requerimientos de desarrollo y cambios a sistemas; de manera que estos sean debidamente formulados en conjunto con los usuarios de los mismos, analizadas sus implicaciones y sean debidamente autorizadas, tanto para su desarrollo como para su implementación.</w:t>
      </w:r>
    </w:p>
    <w:p w:rsidR="008838DE" w:rsidRPr="008838DE" w:rsidRDefault="008838DE" w:rsidP="008838DE">
      <w:pPr>
        <w:spacing w:line="276" w:lineRule="auto"/>
        <w:contextualSpacing/>
        <w:jc w:val="both"/>
        <w:rPr>
          <w:rFonts w:ascii="Cambria" w:hAnsi="Cambria"/>
        </w:rPr>
      </w:pPr>
    </w:p>
    <w:p w:rsidR="00525A15" w:rsidRDefault="00525A15" w:rsidP="00525A15">
      <w:pPr>
        <w:numPr>
          <w:ilvl w:val="0"/>
          <w:numId w:val="7"/>
        </w:numPr>
        <w:spacing w:line="276" w:lineRule="auto"/>
        <w:contextualSpacing/>
        <w:jc w:val="both"/>
        <w:rPr>
          <w:rFonts w:ascii="Cambria" w:eastAsia="Calibri" w:hAnsi="Cambria" w:cs="Calibri"/>
          <w:b/>
          <w:spacing w:val="1"/>
          <w:szCs w:val="24"/>
        </w:rPr>
      </w:pPr>
      <w:r w:rsidRPr="00525A15">
        <w:rPr>
          <w:rFonts w:ascii="Cambria" w:eastAsia="Calibri" w:hAnsi="Cambria" w:cs="Calibri"/>
          <w:b/>
          <w:spacing w:val="1"/>
          <w:szCs w:val="24"/>
        </w:rPr>
        <w:t xml:space="preserve">OBJETIVO DE LA CONSULTORÍA </w:t>
      </w:r>
    </w:p>
    <w:p w:rsidR="008968BE" w:rsidRPr="00525A15" w:rsidRDefault="008968BE" w:rsidP="008968BE">
      <w:pPr>
        <w:spacing w:line="276" w:lineRule="auto"/>
        <w:ind w:left="720"/>
        <w:contextualSpacing/>
        <w:jc w:val="both"/>
        <w:rPr>
          <w:rFonts w:ascii="Cambria" w:eastAsia="Calibri" w:hAnsi="Cambria" w:cs="Calibri"/>
          <w:b/>
          <w:spacing w:val="1"/>
          <w:szCs w:val="24"/>
        </w:rPr>
      </w:pPr>
    </w:p>
    <w:p w:rsidR="00525A15" w:rsidRDefault="00525A15" w:rsidP="00525A15">
      <w:pPr>
        <w:spacing w:line="276" w:lineRule="auto"/>
        <w:jc w:val="both"/>
        <w:rPr>
          <w:rFonts w:ascii="Cambria" w:hAnsi="Cambria"/>
        </w:rPr>
      </w:pPr>
      <w:r w:rsidRPr="00525A15">
        <w:rPr>
          <w:rFonts w:ascii="Cambria" w:hAnsi="Cambria"/>
        </w:rPr>
        <w:t>El objetivo de la consultoría será asegurar que las soluciones de Tecnologías de Información, incluyendo nuevas soluciones y/o cambios a las existentes, sean diseñadas, desarrolladas e implementadas cubriendo a cabalidad los requerimientos establecidos para el correcto funcionamiento de las operaciones de la Secretaría de Educación y que cumplan con estándares y políticas adecuadas para su óptima operación, administración y evolución.</w:t>
      </w:r>
    </w:p>
    <w:p w:rsidR="008968BE" w:rsidRPr="00525A15" w:rsidRDefault="008968BE" w:rsidP="00525A15">
      <w:pPr>
        <w:spacing w:line="276" w:lineRule="auto"/>
        <w:jc w:val="both"/>
        <w:rPr>
          <w:rFonts w:ascii="Cambria" w:hAnsi="Cambria"/>
        </w:rPr>
      </w:pPr>
    </w:p>
    <w:p w:rsidR="00525A15" w:rsidRPr="00525A15" w:rsidRDefault="00525A15" w:rsidP="00525A15">
      <w:pPr>
        <w:numPr>
          <w:ilvl w:val="0"/>
          <w:numId w:val="7"/>
        </w:numPr>
        <w:spacing w:line="276" w:lineRule="auto"/>
        <w:contextualSpacing/>
        <w:jc w:val="both"/>
        <w:rPr>
          <w:rFonts w:ascii="Cambria" w:eastAsia="Calibri" w:hAnsi="Cambria" w:cs="Calibri"/>
          <w:b/>
          <w:spacing w:val="1"/>
          <w:szCs w:val="24"/>
        </w:rPr>
      </w:pPr>
      <w:r w:rsidRPr="00525A15">
        <w:rPr>
          <w:rFonts w:ascii="Cambria" w:eastAsia="Calibri" w:hAnsi="Cambria" w:cs="Calibri"/>
          <w:b/>
          <w:spacing w:val="1"/>
          <w:szCs w:val="24"/>
        </w:rPr>
        <w:t>ACTIVIDADES Y RESPONSABILIDADES</w:t>
      </w:r>
    </w:p>
    <w:p w:rsidR="00525A15" w:rsidRPr="00525A15" w:rsidRDefault="00525A15" w:rsidP="00525A15">
      <w:pPr>
        <w:spacing w:line="276" w:lineRule="auto"/>
        <w:jc w:val="both"/>
        <w:rPr>
          <w:rFonts w:ascii="Cambria" w:hAnsi="Cambria"/>
        </w:rPr>
      </w:pPr>
      <w:r w:rsidRPr="00525A15">
        <w:rPr>
          <w:rFonts w:ascii="Cambria" w:hAnsi="Cambria"/>
        </w:rPr>
        <w:t>El(a) consultor(a) será responsable de cumplir con las siguientes actividades:</w:t>
      </w:r>
    </w:p>
    <w:p w:rsidR="00525A15" w:rsidRPr="00525A15" w:rsidRDefault="00525A15" w:rsidP="00525A15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Cambria" w:hAnsi="Cambria"/>
        </w:rPr>
      </w:pPr>
      <w:r w:rsidRPr="00525A15">
        <w:rPr>
          <w:rFonts w:ascii="Cambria" w:hAnsi="Cambria"/>
        </w:rPr>
        <w:t xml:space="preserve">Ejecutar el rol de </w:t>
      </w:r>
      <w:proofErr w:type="spellStart"/>
      <w:r w:rsidRPr="00525A15">
        <w:rPr>
          <w:rFonts w:ascii="Cambria" w:hAnsi="Cambria"/>
        </w:rPr>
        <w:t>Product</w:t>
      </w:r>
      <w:proofErr w:type="spellEnd"/>
      <w:r w:rsidRPr="00525A15">
        <w:rPr>
          <w:rFonts w:ascii="Cambria" w:hAnsi="Cambria"/>
        </w:rPr>
        <w:t xml:space="preserve"> </w:t>
      </w:r>
      <w:proofErr w:type="spellStart"/>
      <w:r w:rsidRPr="00525A15">
        <w:rPr>
          <w:rFonts w:ascii="Cambria" w:hAnsi="Cambria"/>
        </w:rPr>
        <w:t>Owner</w:t>
      </w:r>
      <w:proofErr w:type="spellEnd"/>
      <w:r w:rsidRPr="00525A15">
        <w:rPr>
          <w:rFonts w:ascii="Cambria" w:hAnsi="Cambria"/>
        </w:rPr>
        <w:t xml:space="preserve"> (</w:t>
      </w:r>
      <w:proofErr w:type="spellStart"/>
      <w:r w:rsidRPr="00525A15">
        <w:rPr>
          <w:rFonts w:ascii="Cambria" w:hAnsi="Cambria"/>
        </w:rPr>
        <w:t>Scrum</w:t>
      </w:r>
      <w:proofErr w:type="spellEnd"/>
      <w:r w:rsidRPr="00525A15">
        <w:rPr>
          <w:rFonts w:ascii="Cambria" w:hAnsi="Cambria"/>
        </w:rPr>
        <w:t>) del Sistema Nacional de Información Educativa de Honduras (SINIEH).</w:t>
      </w:r>
    </w:p>
    <w:p w:rsidR="00525A15" w:rsidRPr="00525A15" w:rsidRDefault="00525A15" w:rsidP="00525A15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Cambria" w:hAnsi="Cambria"/>
        </w:rPr>
      </w:pPr>
      <w:r w:rsidRPr="00525A15">
        <w:rPr>
          <w:rFonts w:ascii="Cambria" w:hAnsi="Cambria"/>
        </w:rPr>
        <w:t>Gestionar el Log de requerimientos dentro del portafolio de proyectos informáticos de la secretaría, así como realizar la planificación y el seguimiento periódico de la ejecución de los mismos, a fin de informar a las instancias correspondientes los avances de los mismos y sugerir las acciones correctivas, de ser necesarias.</w:t>
      </w:r>
    </w:p>
    <w:p w:rsidR="00F426F2" w:rsidRDefault="00F426F2" w:rsidP="00F426F2">
      <w:pPr>
        <w:pStyle w:val="Prrafodelista"/>
        <w:numPr>
          <w:ilvl w:val="0"/>
          <w:numId w:val="11"/>
        </w:numPr>
        <w:spacing w:before="240" w:after="0"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Promover y velar por el cumplimiento de las políticas de desarrollo e implementación de Sistemas de Información del SINIEH.</w:t>
      </w:r>
    </w:p>
    <w:p w:rsidR="00525A15" w:rsidRPr="00F426F2" w:rsidRDefault="00F426F2" w:rsidP="00F426F2">
      <w:pPr>
        <w:pStyle w:val="Prrafodelista"/>
        <w:numPr>
          <w:ilvl w:val="0"/>
          <w:numId w:val="11"/>
        </w:numPr>
        <w:spacing w:before="240" w:after="0" w:line="276" w:lineRule="auto"/>
        <w:jc w:val="both"/>
        <w:rPr>
          <w:rFonts w:ascii="Cambria" w:hAnsi="Cambria"/>
        </w:rPr>
      </w:pPr>
      <w:r w:rsidRPr="00713187">
        <w:rPr>
          <w:rFonts w:ascii="Cambria" w:hAnsi="Cambria"/>
        </w:rPr>
        <w:t>Coordinar las tareas de control de calidad e implementación de nuevas tecnologías del Sistema Nacional de Información Educativa de Honduras (SINIEH) en coordinación de</w:t>
      </w:r>
      <w:r>
        <w:rPr>
          <w:rFonts w:ascii="Cambria" w:hAnsi="Cambria"/>
        </w:rPr>
        <w:t xml:space="preserve">l Coordinador de </w:t>
      </w:r>
      <w:proofErr w:type="spellStart"/>
      <w:r>
        <w:rPr>
          <w:rFonts w:ascii="Cambria" w:hAnsi="Cambria"/>
        </w:rPr>
        <w:t>Infotecnología</w:t>
      </w:r>
      <w:proofErr w:type="spellEnd"/>
      <w:r>
        <w:rPr>
          <w:rFonts w:ascii="Cambria" w:hAnsi="Cambria"/>
        </w:rPr>
        <w:t xml:space="preserve">, </w:t>
      </w:r>
      <w:r w:rsidR="00525A15" w:rsidRPr="00F426F2">
        <w:rPr>
          <w:rFonts w:ascii="Cambria" w:hAnsi="Cambria"/>
        </w:rPr>
        <w:t xml:space="preserve">asegurando la operatividad de las aplicaciones y gestionando los posibles riesgos a los proyectos de software. </w:t>
      </w:r>
    </w:p>
    <w:p w:rsidR="00525A15" w:rsidRPr="00525A15" w:rsidRDefault="00525A15" w:rsidP="00525A15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Cambria" w:hAnsi="Cambria"/>
        </w:rPr>
      </w:pPr>
      <w:r w:rsidRPr="00525A15">
        <w:rPr>
          <w:rFonts w:ascii="Cambria" w:hAnsi="Cambria"/>
        </w:rPr>
        <w:t>Revisar y validar la documentación requerida para las pruebas de certificación de acuerdo a la metodología y estándares establecidos. Así como coordinar la disponibilidad de los recursos necesarios para su ejecución.</w:t>
      </w:r>
    </w:p>
    <w:p w:rsidR="00525A15" w:rsidRPr="00525A15" w:rsidRDefault="00525A15" w:rsidP="00525A15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Cambria" w:hAnsi="Cambria"/>
        </w:rPr>
      </w:pPr>
      <w:r w:rsidRPr="00525A15">
        <w:rPr>
          <w:rFonts w:ascii="Cambria" w:hAnsi="Cambria"/>
        </w:rPr>
        <w:t>Participar en la formulación y actualización del Plan de Seguridad de la Información y Plan de Continuidad de Negocios de la SEDUC.</w:t>
      </w:r>
    </w:p>
    <w:p w:rsidR="00F426F2" w:rsidRPr="00713187" w:rsidRDefault="00F426F2" w:rsidP="00F426F2">
      <w:pPr>
        <w:pStyle w:val="Prrafodelista"/>
        <w:numPr>
          <w:ilvl w:val="0"/>
          <w:numId w:val="11"/>
        </w:numPr>
        <w:spacing w:before="240" w:after="0" w:line="276" w:lineRule="auto"/>
        <w:jc w:val="both"/>
        <w:rPr>
          <w:rFonts w:ascii="Cambria" w:hAnsi="Cambria"/>
        </w:rPr>
      </w:pPr>
      <w:r w:rsidRPr="00713187">
        <w:rPr>
          <w:rFonts w:ascii="Cambria" w:hAnsi="Cambria"/>
        </w:rPr>
        <w:t>Certificar la calidad de los  productos  y  soluciones  informáticas  desarrollados por  la Secretaría de Educación  y/o  adquiridos  a terceros.</w:t>
      </w:r>
    </w:p>
    <w:p w:rsidR="00F426F2" w:rsidRPr="00713187" w:rsidRDefault="00F426F2" w:rsidP="00F426F2">
      <w:pPr>
        <w:pStyle w:val="Prrafodelista"/>
        <w:numPr>
          <w:ilvl w:val="0"/>
          <w:numId w:val="11"/>
        </w:numPr>
        <w:spacing w:before="240" w:after="0" w:line="276" w:lineRule="auto"/>
        <w:jc w:val="both"/>
        <w:rPr>
          <w:rFonts w:ascii="Cambria" w:hAnsi="Cambria"/>
        </w:rPr>
      </w:pPr>
      <w:r w:rsidRPr="00713187">
        <w:rPr>
          <w:rFonts w:ascii="Cambria" w:hAnsi="Cambria"/>
        </w:rPr>
        <w:t>Proponer e implementar normas, procedimientos y estándares de calidad en Tecnologías de Información para satisfacer los requisitos de los clientes y otras partes interesadas y a su vez velar por el cumplimiento de las mismas.</w:t>
      </w:r>
    </w:p>
    <w:p w:rsidR="00525A15" w:rsidRPr="00525A15" w:rsidRDefault="00525A15" w:rsidP="00525A15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Cambria" w:hAnsi="Cambria"/>
        </w:rPr>
      </w:pPr>
      <w:r w:rsidRPr="00525A15">
        <w:rPr>
          <w:rFonts w:ascii="Cambria" w:hAnsi="Cambria"/>
        </w:rPr>
        <w:t>Analizar los requerimientos de información y transformarlos en requisitos de sistemas para el posterior análisis y diseño de los sistemas de información.</w:t>
      </w:r>
    </w:p>
    <w:p w:rsidR="00525A15" w:rsidRPr="00525A15" w:rsidRDefault="00525A15" w:rsidP="00525A15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Cambria" w:hAnsi="Cambria"/>
        </w:rPr>
      </w:pPr>
      <w:r w:rsidRPr="00525A15">
        <w:rPr>
          <w:rFonts w:ascii="Cambria" w:hAnsi="Cambria"/>
        </w:rPr>
        <w:t>Asumir ante la autoridad competente los resultados de la gestión de riesgos correspondiente a sus funciones.</w:t>
      </w:r>
    </w:p>
    <w:p w:rsidR="00525A15" w:rsidRPr="00525A15" w:rsidRDefault="00525A15" w:rsidP="00525A15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Cambria" w:hAnsi="Cambria"/>
        </w:rPr>
      </w:pPr>
      <w:r w:rsidRPr="00525A15">
        <w:rPr>
          <w:rFonts w:ascii="Cambria" w:hAnsi="Cambria"/>
        </w:rPr>
        <w:t>Efectuar reuniones dando seguimiento a las actividades programadas de trabajo, presentando la respectiva memoria al jefe inmediato.</w:t>
      </w:r>
    </w:p>
    <w:p w:rsidR="00525A15" w:rsidRPr="00525A15" w:rsidRDefault="00525A15" w:rsidP="00525A15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Cambria" w:hAnsi="Cambria"/>
        </w:rPr>
      </w:pPr>
      <w:r w:rsidRPr="00525A15">
        <w:rPr>
          <w:rFonts w:ascii="Cambria" w:hAnsi="Cambria"/>
        </w:rPr>
        <w:t xml:space="preserve">Elaboración de Informes acerca de los avances de los distintos proyectos de desarrollo que se llevan a cabo en </w:t>
      </w:r>
      <w:r w:rsidR="006C007B" w:rsidRPr="006C007B">
        <w:rPr>
          <w:rFonts w:ascii="Cambria" w:hAnsi="Cambria"/>
        </w:rPr>
        <w:t xml:space="preserve">la </w:t>
      </w:r>
      <w:r w:rsidR="00083CFC">
        <w:rPr>
          <w:rFonts w:ascii="Cambria" w:hAnsi="Cambria"/>
        </w:rPr>
        <w:t xml:space="preserve">Coordinación de </w:t>
      </w:r>
      <w:proofErr w:type="spellStart"/>
      <w:r w:rsidR="00083CFC">
        <w:rPr>
          <w:rFonts w:ascii="Cambria" w:hAnsi="Cambria"/>
        </w:rPr>
        <w:t>Infotecnología</w:t>
      </w:r>
      <w:proofErr w:type="spellEnd"/>
      <w:r w:rsidRPr="00525A15">
        <w:rPr>
          <w:rFonts w:ascii="Cambria" w:hAnsi="Cambria"/>
        </w:rPr>
        <w:t>.</w:t>
      </w:r>
    </w:p>
    <w:p w:rsidR="006C007B" w:rsidRDefault="00525A15" w:rsidP="009D72C9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Cambria" w:hAnsi="Cambria"/>
        </w:rPr>
      </w:pPr>
      <w:r w:rsidRPr="006C007B">
        <w:rPr>
          <w:rFonts w:ascii="Cambria" w:hAnsi="Cambria"/>
        </w:rPr>
        <w:t>Definir el programa de trabajo con la participación de los equipos de trabajo y establecer las prioridades co</w:t>
      </w:r>
      <w:r w:rsidR="006C007B" w:rsidRPr="006C007B">
        <w:rPr>
          <w:rFonts w:ascii="Cambria" w:hAnsi="Cambria"/>
        </w:rPr>
        <w:t>n base a los requerimientos de l</w:t>
      </w:r>
      <w:r w:rsidR="006C007B">
        <w:rPr>
          <w:rFonts w:ascii="Cambria" w:hAnsi="Cambria"/>
        </w:rPr>
        <w:t xml:space="preserve">a </w:t>
      </w:r>
      <w:r w:rsidR="00083CFC">
        <w:rPr>
          <w:rFonts w:ascii="Cambria" w:hAnsi="Cambria"/>
        </w:rPr>
        <w:t xml:space="preserve">Coordinación de </w:t>
      </w:r>
      <w:proofErr w:type="spellStart"/>
      <w:r w:rsidR="00083CFC">
        <w:rPr>
          <w:rFonts w:ascii="Cambria" w:hAnsi="Cambria"/>
        </w:rPr>
        <w:t>Infotecnologia</w:t>
      </w:r>
      <w:proofErr w:type="spellEnd"/>
    </w:p>
    <w:p w:rsidR="00083CFC" w:rsidRDefault="00525A15" w:rsidP="00083CFC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Cambria" w:hAnsi="Cambria"/>
        </w:rPr>
      </w:pPr>
      <w:r w:rsidRPr="006C007B">
        <w:rPr>
          <w:rFonts w:ascii="Cambria" w:hAnsi="Cambria"/>
        </w:rPr>
        <w:lastRenderedPageBreak/>
        <w:t xml:space="preserve">Realizar otras funciones que le sean asignadas por </w:t>
      </w:r>
      <w:r w:rsidR="00083CFC">
        <w:rPr>
          <w:rFonts w:ascii="Cambria" w:hAnsi="Cambria"/>
        </w:rPr>
        <w:t xml:space="preserve">Coordinación General de la USINIEH y la Coordinación de </w:t>
      </w:r>
      <w:proofErr w:type="spellStart"/>
      <w:r w:rsidR="00083CFC">
        <w:rPr>
          <w:rFonts w:ascii="Cambria" w:hAnsi="Cambria"/>
        </w:rPr>
        <w:t>Infotecnologia</w:t>
      </w:r>
      <w:proofErr w:type="spellEnd"/>
      <w:r w:rsidR="00083CFC">
        <w:rPr>
          <w:rFonts w:ascii="Cambria" w:hAnsi="Cambria"/>
        </w:rPr>
        <w:t>.</w:t>
      </w:r>
    </w:p>
    <w:p w:rsidR="00083CFC" w:rsidRPr="00083CFC" w:rsidRDefault="00083CFC" w:rsidP="00083CFC">
      <w:pPr>
        <w:pStyle w:val="Prrafodelista"/>
        <w:spacing w:line="276" w:lineRule="auto"/>
        <w:jc w:val="both"/>
        <w:rPr>
          <w:rFonts w:ascii="Cambria" w:hAnsi="Cambria"/>
        </w:rPr>
      </w:pPr>
    </w:p>
    <w:p w:rsidR="00525A15" w:rsidRPr="00525A15" w:rsidRDefault="00525A15" w:rsidP="00525A15">
      <w:pPr>
        <w:numPr>
          <w:ilvl w:val="0"/>
          <w:numId w:val="7"/>
        </w:numPr>
        <w:spacing w:line="276" w:lineRule="auto"/>
        <w:contextualSpacing/>
        <w:jc w:val="both"/>
        <w:rPr>
          <w:rFonts w:ascii="Cambria" w:eastAsia="Calibri" w:hAnsi="Cambria" w:cs="Calibri"/>
          <w:b/>
          <w:spacing w:val="1"/>
          <w:szCs w:val="24"/>
        </w:rPr>
      </w:pPr>
      <w:r w:rsidRPr="00525A15">
        <w:rPr>
          <w:rFonts w:ascii="Cambria" w:eastAsia="Calibri" w:hAnsi="Cambria" w:cs="Calibri"/>
          <w:b/>
          <w:spacing w:val="1"/>
          <w:szCs w:val="24"/>
        </w:rPr>
        <w:t>PRODUCTOS ESPERADOS</w:t>
      </w:r>
    </w:p>
    <w:p w:rsidR="0076742E" w:rsidRPr="00736790" w:rsidRDefault="0076742E" w:rsidP="0076742E">
      <w:pPr>
        <w:pStyle w:val="Prrafodelista"/>
        <w:numPr>
          <w:ilvl w:val="1"/>
          <w:numId w:val="7"/>
        </w:numPr>
        <w:spacing w:before="240" w:after="0" w:line="276" w:lineRule="auto"/>
        <w:jc w:val="both"/>
        <w:rPr>
          <w:rFonts w:ascii="Cambria" w:eastAsia="Calibri" w:hAnsi="Cambria" w:cs="Calibri"/>
          <w:spacing w:val="1"/>
        </w:rPr>
      </w:pPr>
      <w:r w:rsidRPr="00736790">
        <w:rPr>
          <w:rFonts w:ascii="Cambria" w:eastAsia="Calibri" w:hAnsi="Cambria" w:cs="Calibri"/>
          <w:spacing w:val="1"/>
        </w:rPr>
        <w:t>Producto</w:t>
      </w:r>
      <w:r>
        <w:rPr>
          <w:rFonts w:ascii="Cambria" w:eastAsia="Calibri" w:hAnsi="Cambria" w:cs="Calibri"/>
          <w:spacing w:val="1"/>
        </w:rPr>
        <w:t>s</w:t>
      </w:r>
      <w:r w:rsidRPr="00736790">
        <w:rPr>
          <w:rFonts w:ascii="Cambria" w:eastAsia="Calibri" w:hAnsi="Cambria" w:cs="Calibri"/>
          <w:spacing w:val="1"/>
        </w:rPr>
        <w:t xml:space="preserve"> 1</w:t>
      </w:r>
      <w:r>
        <w:rPr>
          <w:rFonts w:ascii="Cambria" w:eastAsia="Calibri" w:hAnsi="Cambria" w:cs="Calibri"/>
          <w:spacing w:val="1"/>
        </w:rPr>
        <w:t xml:space="preserve"> -2</w:t>
      </w:r>
      <w:r w:rsidRPr="00736790">
        <w:rPr>
          <w:rFonts w:ascii="Cambria" w:eastAsia="Calibri" w:hAnsi="Cambria" w:cs="Calibri"/>
          <w:spacing w:val="1"/>
        </w:rPr>
        <w:t>:</w:t>
      </w:r>
    </w:p>
    <w:p w:rsidR="0076742E" w:rsidRDefault="0076742E" w:rsidP="0076742E">
      <w:pPr>
        <w:pStyle w:val="Prrafodelista"/>
        <w:numPr>
          <w:ilvl w:val="2"/>
          <w:numId w:val="7"/>
        </w:numPr>
        <w:spacing w:before="240" w:after="0" w:line="276" w:lineRule="auto"/>
        <w:jc w:val="both"/>
        <w:rPr>
          <w:rFonts w:ascii="Cambria" w:eastAsia="Calibri" w:hAnsi="Cambria" w:cs="Calibri"/>
          <w:spacing w:val="1"/>
        </w:rPr>
      </w:pPr>
      <w:r>
        <w:rPr>
          <w:rFonts w:ascii="Cambria" w:eastAsia="Calibri" w:hAnsi="Cambria" w:cs="Calibri"/>
          <w:spacing w:val="1"/>
        </w:rPr>
        <w:t>Informe de tareas coordinadas con Analistas Desarrolladores y Analistas de Control de Calidad bajo esquema SCRUM (Historias de Usuario) o Proyecto.</w:t>
      </w:r>
    </w:p>
    <w:p w:rsidR="0076742E" w:rsidRDefault="0076742E" w:rsidP="0076742E">
      <w:pPr>
        <w:pStyle w:val="Prrafodelista"/>
        <w:numPr>
          <w:ilvl w:val="2"/>
          <w:numId w:val="7"/>
        </w:numPr>
        <w:spacing w:before="240" w:after="0" w:line="276" w:lineRule="auto"/>
        <w:jc w:val="both"/>
        <w:rPr>
          <w:rFonts w:ascii="Cambria" w:eastAsia="Calibri" w:hAnsi="Cambria" w:cs="Calibri"/>
          <w:spacing w:val="1"/>
        </w:rPr>
      </w:pPr>
      <w:r>
        <w:rPr>
          <w:rFonts w:ascii="Cambria" w:eastAsia="Calibri" w:hAnsi="Cambria" w:cs="Calibri"/>
          <w:spacing w:val="1"/>
        </w:rPr>
        <w:t>Informe de avance de desarrollo e implementación de sistemas y aplicaciones:</w:t>
      </w:r>
    </w:p>
    <w:p w:rsidR="0076742E" w:rsidRDefault="0076742E" w:rsidP="0076742E">
      <w:pPr>
        <w:pStyle w:val="Prrafodelista"/>
        <w:numPr>
          <w:ilvl w:val="3"/>
          <w:numId w:val="7"/>
        </w:numPr>
        <w:spacing w:before="240" w:after="0" w:line="276" w:lineRule="auto"/>
        <w:jc w:val="both"/>
        <w:rPr>
          <w:rFonts w:ascii="Cambria" w:eastAsia="Calibri" w:hAnsi="Cambria" w:cs="Calibri"/>
          <w:spacing w:val="1"/>
        </w:rPr>
      </w:pPr>
      <w:r>
        <w:rPr>
          <w:rFonts w:ascii="Cambria" w:eastAsia="Calibri" w:hAnsi="Cambria" w:cs="Calibri"/>
          <w:spacing w:val="1"/>
        </w:rPr>
        <w:t>Acuerdos (SIARHD)</w:t>
      </w:r>
    </w:p>
    <w:p w:rsidR="0076742E" w:rsidRDefault="0076742E" w:rsidP="0076742E">
      <w:pPr>
        <w:pStyle w:val="Prrafodelista"/>
        <w:numPr>
          <w:ilvl w:val="2"/>
          <w:numId w:val="7"/>
        </w:numPr>
        <w:spacing w:before="240" w:after="0" w:line="276" w:lineRule="auto"/>
        <w:jc w:val="both"/>
        <w:rPr>
          <w:rFonts w:ascii="Cambria" w:eastAsia="Calibri" w:hAnsi="Cambria" w:cs="Calibri"/>
          <w:spacing w:val="1"/>
        </w:rPr>
      </w:pPr>
      <w:r w:rsidRPr="000D3C64">
        <w:rPr>
          <w:rFonts w:ascii="Cambria" w:eastAsia="Calibri" w:hAnsi="Cambria" w:cs="Calibri"/>
          <w:spacing w:val="1"/>
        </w:rPr>
        <w:t>Informe de avance de análisis de requerimientos de procesos administrativos</w:t>
      </w:r>
      <w:r>
        <w:rPr>
          <w:rFonts w:ascii="Cambria" w:eastAsia="Calibri" w:hAnsi="Cambria" w:cs="Calibri"/>
          <w:spacing w:val="1"/>
        </w:rPr>
        <w:t xml:space="preserve"> SEDUC:</w:t>
      </w:r>
    </w:p>
    <w:p w:rsidR="0076742E" w:rsidRDefault="0076742E" w:rsidP="0076742E">
      <w:pPr>
        <w:pStyle w:val="Prrafodelista"/>
        <w:numPr>
          <w:ilvl w:val="3"/>
          <w:numId w:val="7"/>
        </w:numPr>
        <w:spacing w:before="240" w:after="0" w:line="276" w:lineRule="auto"/>
        <w:jc w:val="both"/>
        <w:rPr>
          <w:rFonts w:ascii="Cambria" w:eastAsia="Calibri" w:hAnsi="Cambria" w:cs="Calibri"/>
          <w:spacing w:val="1"/>
        </w:rPr>
      </w:pPr>
      <w:r>
        <w:rPr>
          <w:rFonts w:ascii="Cambria" w:eastAsia="Calibri" w:hAnsi="Cambria" w:cs="Calibri"/>
          <w:spacing w:val="1"/>
        </w:rPr>
        <w:t>Comunicación Interna</w:t>
      </w:r>
    </w:p>
    <w:p w:rsidR="0076742E" w:rsidRDefault="0076742E" w:rsidP="0076742E">
      <w:pPr>
        <w:pStyle w:val="Prrafodelista"/>
        <w:numPr>
          <w:ilvl w:val="2"/>
          <w:numId w:val="7"/>
        </w:numPr>
        <w:spacing w:before="240" w:after="0" w:line="276" w:lineRule="auto"/>
        <w:jc w:val="both"/>
        <w:rPr>
          <w:rFonts w:ascii="Cambria" w:eastAsia="Calibri" w:hAnsi="Cambria" w:cs="Calibri"/>
          <w:spacing w:val="1"/>
        </w:rPr>
      </w:pPr>
      <w:r w:rsidRPr="000D3C64">
        <w:rPr>
          <w:rFonts w:ascii="Cambria" w:eastAsia="Calibri" w:hAnsi="Cambria" w:cs="Calibri"/>
          <w:spacing w:val="1"/>
        </w:rPr>
        <w:t xml:space="preserve">Informe de otras actividades asignadas por el Coordinador </w:t>
      </w:r>
      <w:r>
        <w:rPr>
          <w:rFonts w:ascii="Cambria" w:eastAsia="Calibri" w:hAnsi="Cambria" w:cs="Calibri"/>
          <w:spacing w:val="1"/>
        </w:rPr>
        <w:t xml:space="preserve">de </w:t>
      </w:r>
      <w:proofErr w:type="spellStart"/>
      <w:r>
        <w:rPr>
          <w:rFonts w:ascii="Cambria" w:eastAsia="Calibri" w:hAnsi="Cambria" w:cs="Calibri"/>
          <w:spacing w:val="1"/>
        </w:rPr>
        <w:t>Infotecnología</w:t>
      </w:r>
      <w:proofErr w:type="spellEnd"/>
      <w:r w:rsidRPr="000D3C64">
        <w:rPr>
          <w:rFonts w:ascii="Cambria" w:eastAsia="Calibri" w:hAnsi="Cambria" w:cs="Calibri"/>
          <w:spacing w:val="1"/>
        </w:rPr>
        <w:t>.</w:t>
      </w:r>
    </w:p>
    <w:p w:rsidR="0076742E" w:rsidRPr="00736790" w:rsidRDefault="0076742E" w:rsidP="0076742E">
      <w:pPr>
        <w:pStyle w:val="Prrafodelista"/>
        <w:numPr>
          <w:ilvl w:val="1"/>
          <w:numId w:val="7"/>
        </w:numPr>
        <w:spacing w:before="240" w:after="0" w:line="276" w:lineRule="auto"/>
        <w:jc w:val="both"/>
        <w:rPr>
          <w:rFonts w:ascii="Cambria" w:eastAsia="Calibri" w:hAnsi="Cambria" w:cs="Calibri"/>
          <w:spacing w:val="1"/>
        </w:rPr>
      </w:pPr>
      <w:r w:rsidRPr="00736790">
        <w:rPr>
          <w:rFonts w:ascii="Cambria" w:eastAsia="Calibri" w:hAnsi="Cambria" w:cs="Calibri"/>
          <w:spacing w:val="1"/>
        </w:rPr>
        <w:t>Producto</w:t>
      </w:r>
      <w:r>
        <w:rPr>
          <w:rFonts w:ascii="Cambria" w:eastAsia="Calibri" w:hAnsi="Cambria" w:cs="Calibri"/>
          <w:spacing w:val="1"/>
        </w:rPr>
        <w:t>s 3-4:</w:t>
      </w:r>
    </w:p>
    <w:p w:rsidR="0076742E" w:rsidRDefault="0076742E" w:rsidP="0076742E">
      <w:pPr>
        <w:pStyle w:val="Prrafodelista"/>
        <w:numPr>
          <w:ilvl w:val="2"/>
          <w:numId w:val="7"/>
        </w:numPr>
        <w:spacing w:before="240" w:after="0" w:line="276" w:lineRule="auto"/>
        <w:jc w:val="both"/>
        <w:rPr>
          <w:rFonts w:ascii="Cambria" w:eastAsia="Calibri" w:hAnsi="Cambria" w:cs="Calibri"/>
          <w:spacing w:val="1"/>
        </w:rPr>
      </w:pPr>
      <w:r>
        <w:rPr>
          <w:rFonts w:ascii="Cambria" w:eastAsia="Calibri" w:hAnsi="Cambria" w:cs="Calibri"/>
          <w:spacing w:val="1"/>
        </w:rPr>
        <w:t>Informe de tareas coordinadas con Analistas Desarrolladores y Analistas de Control de Calidad bajo esquema SCRUM (Historias de Usuario) o Proyecto.</w:t>
      </w:r>
    </w:p>
    <w:p w:rsidR="0076742E" w:rsidRDefault="0076742E" w:rsidP="0076742E">
      <w:pPr>
        <w:pStyle w:val="Prrafodelista"/>
        <w:numPr>
          <w:ilvl w:val="2"/>
          <w:numId w:val="7"/>
        </w:numPr>
        <w:spacing w:before="240" w:after="0" w:line="276" w:lineRule="auto"/>
        <w:jc w:val="both"/>
        <w:rPr>
          <w:rFonts w:ascii="Cambria" w:eastAsia="Calibri" w:hAnsi="Cambria" w:cs="Calibri"/>
          <w:spacing w:val="1"/>
        </w:rPr>
      </w:pPr>
      <w:r>
        <w:rPr>
          <w:rFonts w:ascii="Cambria" w:eastAsia="Calibri" w:hAnsi="Cambria" w:cs="Calibri"/>
          <w:spacing w:val="1"/>
        </w:rPr>
        <w:t>Informe de avance de desarrollo e implementación de sistemas y aplicaciones:</w:t>
      </w:r>
    </w:p>
    <w:p w:rsidR="0076742E" w:rsidRDefault="0076742E" w:rsidP="0076742E">
      <w:pPr>
        <w:pStyle w:val="Prrafodelista"/>
        <w:numPr>
          <w:ilvl w:val="3"/>
          <w:numId w:val="7"/>
        </w:numPr>
        <w:spacing w:before="240" w:after="0" w:line="276" w:lineRule="auto"/>
        <w:jc w:val="both"/>
        <w:rPr>
          <w:rFonts w:ascii="Cambria" w:eastAsia="Calibri" w:hAnsi="Cambria" w:cs="Calibri"/>
          <w:spacing w:val="1"/>
        </w:rPr>
      </w:pPr>
      <w:r w:rsidRPr="003A7F5C">
        <w:rPr>
          <w:rFonts w:ascii="Cambria" w:eastAsia="Calibri" w:hAnsi="Cambria" w:cs="Calibri"/>
          <w:spacing w:val="1"/>
        </w:rPr>
        <w:t>Sitio</w:t>
      </w:r>
      <w:r>
        <w:rPr>
          <w:rFonts w:ascii="Cambria" w:eastAsia="Calibri" w:hAnsi="Cambria" w:cs="Calibri"/>
          <w:spacing w:val="1"/>
        </w:rPr>
        <w:t xml:space="preserve"> Gestión IT</w:t>
      </w:r>
    </w:p>
    <w:p w:rsidR="0076742E" w:rsidRDefault="0076742E" w:rsidP="0076742E">
      <w:pPr>
        <w:pStyle w:val="Prrafodelista"/>
        <w:numPr>
          <w:ilvl w:val="2"/>
          <w:numId w:val="7"/>
        </w:numPr>
        <w:spacing w:before="240" w:after="0" w:line="276" w:lineRule="auto"/>
        <w:jc w:val="both"/>
        <w:rPr>
          <w:rFonts w:ascii="Cambria" w:eastAsia="Calibri" w:hAnsi="Cambria" w:cs="Calibri"/>
          <w:spacing w:val="1"/>
        </w:rPr>
      </w:pPr>
      <w:r w:rsidRPr="000D3C64">
        <w:rPr>
          <w:rFonts w:ascii="Cambria" w:eastAsia="Calibri" w:hAnsi="Cambria" w:cs="Calibri"/>
          <w:spacing w:val="1"/>
        </w:rPr>
        <w:t>Informe de avance de análisis de requerimientos de procesos administrativos</w:t>
      </w:r>
      <w:r>
        <w:rPr>
          <w:rFonts w:ascii="Cambria" w:eastAsia="Calibri" w:hAnsi="Cambria" w:cs="Calibri"/>
          <w:spacing w:val="1"/>
        </w:rPr>
        <w:t xml:space="preserve"> SEDUC:</w:t>
      </w:r>
    </w:p>
    <w:p w:rsidR="0076742E" w:rsidRDefault="0076742E" w:rsidP="0076742E">
      <w:pPr>
        <w:pStyle w:val="Prrafodelista"/>
        <w:numPr>
          <w:ilvl w:val="3"/>
          <w:numId w:val="7"/>
        </w:numPr>
        <w:spacing w:before="240" w:after="0" w:line="276" w:lineRule="auto"/>
        <w:jc w:val="both"/>
        <w:rPr>
          <w:rFonts w:ascii="Cambria" w:eastAsia="Calibri" w:hAnsi="Cambria" w:cs="Calibri"/>
          <w:spacing w:val="1"/>
        </w:rPr>
      </w:pPr>
      <w:r>
        <w:rPr>
          <w:rFonts w:ascii="Cambria" w:eastAsia="Calibri" w:hAnsi="Cambria" w:cs="Calibri"/>
          <w:spacing w:val="1"/>
        </w:rPr>
        <w:t>Adquisiciones</w:t>
      </w:r>
    </w:p>
    <w:p w:rsidR="0076742E" w:rsidRDefault="0076742E" w:rsidP="0076742E">
      <w:pPr>
        <w:pStyle w:val="Prrafodelista"/>
        <w:numPr>
          <w:ilvl w:val="3"/>
          <w:numId w:val="7"/>
        </w:numPr>
        <w:spacing w:before="240" w:after="0" w:line="276" w:lineRule="auto"/>
        <w:jc w:val="both"/>
        <w:rPr>
          <w:rFonts w:ascii="Cambria" w:eastAsia="Calibri" w:hAnsi="Cambria" w:cs="Calibri"/>
          <w:spacing w:val="1"/>
        </w:rPr>
      </w:pPr>
      <w:r>
        <w:rPr>
          <w:rFonts w:ascii="Cambria" w:eastAsia="Calibri" w:hAnsi="Cambria" w:cs="Calibri"/>
          <w:spacing w:val="1"/>
        </w:rPr>
        <w:t>Proveeduría</w:t>
      </w:r>
    </w:p>
    <w:p w:rsidR="0076742E" w:rsidRPr="000D3C64" w:rsidRDefault="0076742E" w:rsidP="0076742E">
      <w:pPr>
        <w:pStyle w:val="Prrafodelista"/>
        <w:numPr>
          <w:ilvl w:val="2"/>
          <w:numId w:val="7"/>
        </w:numPr>
        <w:spacing w:before="240" w:after="0" w:line="276" w:lineRule="auto"/>
        <w:jc w:val="both"/>
        <w:rPr>
          <w:rFonts w:ascii="Cambria" w:eastAsia="Calibri" w:hAnsi="Cambria" w:cs="Calibri"/>
          <w:spacing w:val="1"/>
        </w:rPr>
      </w:pPr>
      <w:r w:rsidRPr="000D3C64">
        <w:rPr>
          <w:rFonts w:ascii="Cambria" w:eastAsia="Calibri" w:hAnsi="Cambria" w:cs="Calibri"/>
          <w:spacing w:val="1"/>
        </w:rPr>
        <w:t xml:space="preserve">Informe de otras actividades asignadas por el Coordinador </w:t>
      </w:r>
      <w:r>
        <w:rPr>
          <w:rFonts w:ascii="Cambria" w:eastAsia="Calibri" w:hAnsi="Cambria" w:cs="Calibri"/>
          <w:spacing w:val="1"/>
        </w:rPr>
        <w:t xml:space="preserve">de </w:t>
      </w:r>
      <w:proofErr w:type="spellStart"/>
      <w:r>
        <w:rPr>
          <w:rFonts w:ascii="Cambria" w:eastAsia="Calibri" w:hAnsi="Cambria" w:cs="Calibri"/>
          <w:spacing w:val="1"/>
        </w:rPr>
        <w:t>Infotecnología</w:t>
      </w:r>
      <w:proofErr w:type="spellEnd"/>
      <w:r w:rsidRPr="000D3C64">
        <w:rPr>
          <w:rFonts w:ascii="Cambria" w:eastAsia="Calibri" w:hAnsi="Cambria" w:cs="Calibri"/>
          <w:spacing w:val="1"/>
        </w:rPr>
        <w:t>.</w:t>
      </w:r>
    </w:p>
    <w:p w:rsidR="008B2706" w:rsidRPr="00736790" w:rsidRDefault="008B2706" w:rsidP="008B2706">
      <w:pPr>
        <w:pStyle w:val="Prrafodelista"/>
        <w:spacing w:before="240" w:after="0" w:line="276" w:lineRule="auto"/>
        <w:ind w:left="1440"/>
        <w:jc w:val="both"/>
        <w:rPr>
          <w:rFonts w:ascii="Cambria" w:eastAsia="Calibri" w:hAnsi="Cambria" w:cs="Calibri"/>
          <w:spacing w:val="1"/>
        </w:rPr>
      </w:pPr>
    </w:p>
    <w:p w:rsidR="008968BE" w:rsidRPr="008968BE" w:rsidRDefault="00525A15" w:rsidP="00525A15">
      <w:pPr>
        <w:numPr>
          <w:ilvl w:val="0"/>
          <w:numId w:val="7"/>
        </w:numPr>
        <w:spacing w:line="276" w:lineRule="auto"/>
        <w:contextualSpacing/>
        <w:jc w:val="both"/>
        <w:rPr>
          <w:rFonts w:ascii="Cambria" w:hAnsi="Cambria"/>
          <w:szCs w:val="24"/>
        </w:rPr>
      </w:pPr>
      <w:r w:rsidRPr="008968BE">
        <w:rPr>
          <w:rFonts w:ascii="Cambria" w:eastAsia="Calibri" w:hAnsi="Cambria" w:cs="Calibri"/>
          <w:b/>
          <w:spacing w:val="1"/>
          <w:szCs w:val="24"/>
        </w:rPr>
        <w:t>SUPERVISIÓN Y REVISIÓN DE LOS PRODUCTOS</w:t>
      </w:r>
    </w:p>
    <w:p w:rsidR="008968BE" w:rsidRPr="008968BE" w:rsidRDefault="008968BE" w:rsidP="008968BE">
      <w:pPr>
        <w:spacing w:line="276" w:lineRule="auto"/>
        <w:ind w:left="720"/>
        <w:contextualSpacing/>
        <w:jc w:val="both"/>
        <w:rPr>
          <w:rFonts w:ascii="Cambria" w:hAnsi="Cambria"/>
          <w:szCs w:val="24"/>
        </w:rPr>
      </w:pPr>
    </w:p>
    <w:p w:rsidR="00525A15" w:rsidRDefault="00525A15" w:rsidP="00525A15">
      <w:pPr>
        <w:spacing w:line="276" w:lineRule="auto"/>
        <w:jc w:val="both"/>
        <w:rPr>
          <w:rFonts w:ascii="Cambria" w:hAnsi="Cambria"/>
          <w:szCs w:val="24"/>
        </w:rPr>
      </w:pPr>
      <w:r w:rsidRPr="00525A15">
        <w:rPr>
          <w:rFonts w:ascii="Cambria" w:hAnsi="Cambria"/>
          <w:szCs w:val="24"/>
        </w:rPr>
        <w:t xml:space="preserve">El consultor dependerá directamente de </w:t>
      </w:r>
      <w:r w:rsidR="003A0326" w:rsidRPr="006C007B">
        <w:rPr>
          <w:rFonts w:ascii="Cambria" w:hAnsi="Cambria"/>
        </w:rPr>
        <w:t xml:space="preserve">la </w:t>
      </w:r>
      <w:r w:rsidR="003A0326">
        <w:rPr>
          <w:rFonts w:ascii="Cambria" w:hAnsi="Cambria"/>
        </w:rPr>
        <w:t xml:space="preserve">Coordinación General de la USINIEH y de la </w:t>
      </w:r>
      <w:r w:rsidR="00476CD6">
        <w:rPr>
          <w:rFonts w:ascii="Cambria" w:hAnsi="Cambria"/>
        </w:rPr>
        <w:t xml:space="preserve">coordinación de </w:t>
      </w:r>
      <w:proofErr w:type="spellStart"/>
      <w:r w:rsidR="00476CD6">
        <w:rPr>
          <w:rFonts w:ascii="Cambria" w:hAnsi="Cambria"/>
        </w:rPr>
        <w:t>Infotecnología</w:t>
      </w:r>
      <w:proofErr w:type="spellEnd"/>
      <w:r w:rsidRPr="00525A15">
        <w:rPr>
          <w:rFonts w:ascii="Cambria" w:hAnsi="Cambria"/>
          <w:szCs w:val="24"/>
        </w:rPr>
        <w:t>, quienes a su vez realizarán la correspondiente revisión y aprobación de los productos.</w:t>
      </w:r>
    </w:p>
    <w:p w:rsidR="00525A15" w:rsidRDefault="00525A15" w:rsidP="00525A15">
      <w:pPr>
        <w:numPr>
          <w:ilvl w:val="0"/>
          <w:numId w:val="7"/>
        </w:numPr>
        <w:spacing w:line="276" w:lineRule="auto"/>
        <w:contextualSpacing/>
        <w:jc w:val="both"/>
        <w:rPr>
          <w:rFonts w:ascii="Cambria" w:eastAsia="Calibri" w:hAnsi="Cambria" w:cs="Calibri"/>
          <w:b/>
          <w:spacing w:val="1"/>
          <w:szCs w:val="24"/>
        </w:rPr>
      </w:pPr>
      <w:r w:rsidRPr="00525A15">
        <w:rPr>
          <w:rFonts w:ascii="Cambria" w:eastAsia="Calibri" w:hAnsi="Cambria" w:cs="Calibri"/>
          <w:b/>
          <w:spacing w:val="1"/>
          <w:szCs w:val="24"/>
        </w:rPr>
        <w:t>PERFIL DEL CONSULTOR</w:t>
      </w:r>
    </w:p>
    <w:p w:rsidR="008968BE" w:rsidRPr="00525A15" w:rsidRDefault="008968BE" w:rsidP="008968BE">
      <w:pPr>
        <w:spacing w:line="276" w:lineRule="auto"/>
        <w:ind w:left="720"/>
        <w:contextualSpacing/>
        <w:jc w:val="both"/>
        <w:rPr>
          <w:rFonts w:ascii="Cambria" w:eastAsia="Calibri" w:hAnsi="Cambria" w:cs="Calibri"/>
          <w:b/>
          <w:spacing w:val="1"/>
          <w:szCs w:val="24"/>
        </w:rPr>
      </w:pPr>
    </w:p>
    <w:p w:rsidR="00525A15" w:rsidRPr="00525A15" w:rsidRDefault="00525A15" w:rsidP="00525A15">
      <w:pPr>
        <w:spacing w:line="276" w:lineRule="auto"/>
        <w:jc w:val="both"/>
        <w:rPr>
          <w:rFonts w:ascii="Cambria" w:hAnsi="Cambria"/>
        </w:rPr>
      </w:pPr>
      <w:r w:rsidRPr="00525A15">
        <w:rPr>
          <w:rFonts w:ascii="Cambria" w:hAnsi="Cambria"/>
        </w:rPr>
        <w:t>El(a) consultor(a) contratado deberá contar como mínimo con las siguientes calificaciones:</w:t>
      </w:r>
    </w:p>
    <w:p w:rsidR="00525A15" w:rsidRPr="00525A15" w:rsidRDefault="00525A15" w:rsidP="00525A15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Cambria" w:hAnsi="Cambria"/>
        </w:rPr>
      </w:pPr>
      <w:r w:rsidRPr="00525A15">
        <w:rPr>
          <w:rFonts w:ascii="Cambria" w:hAnsi="Cambria"/>
        </w:rPr>
        <w:t>Profesional  universitario egresado de la carrera de ingeniería en sistemas o carreras afines.</w:t>
      </w:r>
    </w:p>
    <w:p w:rsidR="00525A15" w:rsidRPr="00525A15" w:rsidRDefault="00525A15" w:rsidP="00525A15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Cambria" w:hAnsi="Cambria"/>
        </w:rPr>
      </w:pPr>
      <w:r w:rsidRPr="00525A15">
        <w:rPr>
          <w:rFonts w:ascii="Cambria" w:hAnsi="Cambria"/>
        </w:rPr>
        <w:lastRenderedPageBreak/>
        <w:t>Pasante o graduado de Maestría en Proyectos o carreras afines (deseable).</w:t>
      </w:r>
    </w:p>
    <w:p w:rsidR="00525A15" w:rsidRPr="00525A15" w:rsidRDefault="00525A15" w:rsidP="00525A15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Cambria" w:hAnsi="Cambria"/>
        </w:rPr>
      </w:pPr>
      <w:r w:rsidRPr="00525A15">
        <w:rPr>
          <w:rFonts w:ascii="Cambria" w:hAnsi="Cambria"/>
        </w:rPr>
        <w:t>Conocimientos y experiencia en la documentación y  auditoria de procesos y sistemas.</w:t>
      </w:r>
    </w:p>
    <w:p w:rsidR="00525A15" w:rsidRPr="00525A15" w:rsidRDefault="00525A15" w:rsidP="00525A15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Cambria" w:hAnsi="Cambria"/>
        </w:rPr>
      </w:pPr>
      <w:r w:rsidRPr="00525A15">
        <w:rPr>
          <w:rFonts w:ascii="Cambria" w:hAnsi="Cambria"/>
        </w:rPr>
        <w:t>Manejo de Paquetes y herramientas utilizados en la administración de proyectos y Flujo de procesos (VISIO y PROJECT)</w:t>
      </w:r>
    </w:p>
    <w:p w:rsidR="00525A15" w:rsidRPr="00525A15" w:rsidRDefault="00525A15" w:rsidP="00525A15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Cambria" w:hAnsi="Cambria"/>
        </w:rPr>
      </w:pPr>
      <w:r w:rsidRPr="00525A15">
        <w:rPr>
          <w:rFonts w:ascii="Cambria" w:hAnsi="Cambria"/>
        </w:rPr>
        <w:t>Conocimientos de Administración de Proyectos bajo el Esquema PMI o Metodologías de Desarrollo Ágil (Deseable)</w:t>
      </w:r>
    </w:p>
    <w:p w:rsidR="00525A15" w:rsidRPr="00525A15" w:rsidRDefault="00525A15" w:rsidP="00525A15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Cambria" w:hAnsi="Cambria"/>
        </w:rPr>
      </w:pPr>
      <w:r w:rsidRPr="00525A15">
        <w:rPr>
          <w:rFonts w:ascii="Cambria" w:hAnsi="Cambria"/>
        </w:rPr>
        <w:t xml:space="preserve">Experiencia de al menos </w:t>
      </w:r>
      <w:r w:rsidR="00F426F2">
        <w:rPr>
          <w:rFonts w:ascii="Cambria" w:hAnsi="Cambria"/>
        </w:rPr>
        <w:t>2</w:t>
      </w:r>
      <w:r w:rsidRPr="00525A15">
        <w:rPr>
          <w:rFonts w:ascii="Cambria" w:hAnsi="Cambria"/>
        </w:rPr>
        <w:t xml:space="preserve"> año</w:t>
      </w:r>
      <w:r w:rsidR="00F426F2">
        <w:rPr>
          <w:rFonts w:ascii="Cambria" w:hAnsi="Cambria"/>
        </w:rPr>
        <w:t>s</w:t>
      </w:r>
      <w:r w:rsidRPr="00525A15">
        <w:rPr>
          <w:rFonts w:ascii="Cambria" w:hAnsi="Cambria"/>
        </w:rPr>
        <w:t xml:space="preserve"> administrando proyectos de tecnología.</w:t>
      </w:r>
    </w:p>
    <w:p w:rsidR="00525A15" w:rsidRPr="00525A15" w:rsidRDefault="00525A15" w:rsidP="00525A15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Cambria" w:hAnsi="Cambria"/>
        </w:rPr>
      </w:pPr>
      <w:r w:rsidRPr="00525A15">
        <w:rPr>
          <w:rFonts w:ascii="Cambria" w:hAnsi="Cambria"/>
        </w:rPr>
        <w:t xml:space="preserve">Conocimiento y experiencia de al menos 3 años en análisis, diseño y desarrollo de sistemas. </w:t>
      </w:r>
    </w:p>
    <w:p w:rsidR="00525A15" w:rsidRPr="00525A15" w:rsidRDefault="00525A15" w:rsidP="00525A15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Cambria" w:hAnsi="Cambria"/>
        </w:rPr>
      </w:pPr>
      <w:r w:rsidRPr="00525A15">
        <w:rPr>
          <w:rFonts w:ascii="Cambria" w:hAnsi="Cambria"/>
        </w:rPr>
        <w:t xml:space="preserve">Conocimiento y experiencia mínima de 2 años en la administración de bases de datos Microsoft SQL Server / </w:t>
      </w:r>
      <w:proofErr w:type="spellStart"/>
      <w:r w:rsidRPr="00525A15">
        <w:rPr>
          <w:rFonts w:ascii="Cambria" w:hAnsi="Cambria"/>
        </w:rPr>
        <w:t>PostgreSQL</w:t>
      </w:r>
      <w:proofErr w:type="spellEnd"/>
      <w:r w:rsidRPr="00525A15">
        <w:rPr>
          <w:rFonts w:ascii="Cambria" w:hAnsi="Cambria"/>
        </w:rPr>
        <w:t xml:space="preserve"> o similares</w:t>
      </w:r>
    </w:p>
    <w:p w:rsidR="00525A15" w:rsidRDefault="00525A15" w:rsidP="00525A15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Cambria" w:hAnsi="Cambria"/>
        </w:rPr>
      </w:pPr>
      <w:r w:rsidRPr="00525A15">
        <w:rPr>
          <w:rFonts w:ascii="Cambria" w:hAnsi="Cambria"/>
        </w:rPr>
        <w:t xml:space="preserve">Profesional  con conocimientos y experiencia mínima de 2 años en programación en Python, Django, .Net., PHP, </w:t>
      </w:r>
      <w:proofErr w:type="spellStart"/>
      <w:r w:rsidRPr="00525A15">
        <w:rPr>
          <w:rFonts w:ascii="Cambria" w:hAnsi="Cambria"/>
        </w:rPr>
        <w:t>Javascript</w:t>
      </w:r>
      <w:proofErr w:type="spellEnd"/>
      <w:r w:rsidRPr="00525A15">
        <w:rPr>
          <w:rFonts w:ascii="Cambria" w:hAnsi="Cambria"/>
        </w:rPr>
        <w:t>, u otros lenguajes de programación preferiblemente orientados a programación web.</w:t>
      </w:r>
    </w:p>
    <w:p w:rsidR="00525D9E" w:rsidRDefault="00525D9E" w:rsidP="00525D9E">
      <w:pPr>
        <w:spacing w:line="276" w:lineRule="auto"/>
        <w:jc w:val="both"/>
        <w:rPr>
          <w:rFonts w:ascii="Cambria" w:hAnsi="Cambria"/>
        </w:rPr>
      </w:pPr>
      <w:r w:rsidRPr="00525D9E">
        <w:rPr>
          <w:rFonts w:ascii="Cambria" w:hAnsi="Cambria"/>
        </w:rPr>
        <w:t>Los interesados deberán</w:t>
      </w:r>
      <w:r>
        <w:rPr>
          <w:rFonts w:ascii="Cambria" w:hAnsi="Cambria"/>
        </w:rPr>
        <w:t>:</w:t>
      </w:r>
    </w:p>
    <w:p w:rsidR="00525D9E" w:rsidRPr="00525D9E" w:rsidRDefault="00525D9E" w:rsidP="00525D9E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Cambria" w:hAnsi="Cambria"/>
        </w:rPr>
      </w:pPr>
      <w:r w:rsidRPr="00525D9E">
        <w:rPr>
          <w:rFonts w:ascii="Cambria" w:hAnsi="Cambria"/>
        </w:rPr>
        <w:t>Estar suscritos al nuevo régimen de facturación (si aún no están inscritos podrán realizar el trámite posteriormente)</w:t>
      </w:r>
    </w:p>
    <w:p w:rsidR="00525D9E" w:rsidRPr="00525D9E" w:rsidRDefault="00525D9E" w:rsidP="00525D9E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Cambria" w:hAnsi="Cambria"/>
        </w:rPr>
      </w:pPr>
      <w:r w:rsidRPr="00525D9E">
        <w:rPr>
          <w:rFonts w:ascii="Cambria" w:hAnsi="Cambria"/>
        </w:rPr>
        <w:t>Contar con registro de beneficiarios del SIAFI (si aún no están inscritos podrán realizar el trámite posteriormente)</w:t>
      </w:r>
    </w:p>
    <w:p w:rsidR="00525D9E" w:rsidRDefault="00525D9E" w:rsidP="00525D9E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Cambria" w:hAnsi="Cambria"/>
        </w:rPr>
      </w:pPr>
      <w:r w:rsidRPr="00525D9E">
        <w:rPr>
          <w:rFonts w:ascii="Cambria" w:hAnsi="Cambria"/>
        </w:rPr>
        <w:t>Presentar copias de Títulos y Diplomas que acrediten los estudios y/o especializaciones requeridas.</w:t>
      </w:r>
    </w:p>
    <w:p w:rsidR="00EE5081" w:rsidRDefault="00EE5081" w:rsidP="00EE5081">
      <w:pPr>
        <w:pStyle w:val="Prrafodelista"/>
        <w:spacing w:line="276" w:lineRule="auto"/>
        <w:jc w:val="both"/>
        <w:rPr>
          <w:rFonts w:ascii="Cambria" w:hAnsi="Cambria"/>
        </w:rPr>
      </w:pPr>
    </w:p>
    <w:p w:rsidR="008968BE" w:rsidRDefault="00525A15" w:rsidP="008968BE">
      <w:pPr>
        <w:numPr>
          <w:ilvl w:val="0"/>
          <w:numId w:val="7"/>
        </w:numPr>
        <w:spacing w:line="276" w:lineRule="auto"/>
        <w:contextualSpacing/>
        <w:jc w:val="both"/>
        <w:rPr>
          <w:rFonts w:ascii="Cambria" w:eastAsia="Calibri" w:hAnsi="Cambria" w:cs="Calibri"/>
          <w:b/>
          <w:spacing w:val="1"/>
          <w:szCs w:val="24"/>
        </w:rPr>
      </w:pPr>
      <w:r w:rsidRPr="00525A15">
        <w:rPr>
          <w:rFonts w:ascii="Cambria" w:eastAsia="Calibri" w:hAnsi="Cambria" w:cs="Calibri"/>
          <w:b/>
          <w:spacing w:val="1"/>
          <w:szCs w:val="24"/>
        </w:rPr>
        <w:t>DURACIÓN DEL CONTRATO DE CONSULTORÍA</w:t>
      </w:r>
    </w:p>
    <w:p w:rsidR="008968BE" w:rsidRDefault="008968BE" w:rsidP="008968BE">
      <w:pPr>
        <w:spacing w:line="276" w:lineRule="auto"/>
        <w:contextualSpacing/>
        <w:jc w:val="both"/>
        <w:rPr>
          <w:rFonts w:ascii="Cambria" w:eastAsia="Calibri" w:hAnsi="Cambria" w:cs="Calibri"/>
          <w:b/>
          <w:spacing w:val="1"/>
          <w:szCs w:val="24"/>
        </w:rPr>
      </w:pPr>
    </w:p>
    <w:p w:rsidR="008968BE" w:rsidRPr="008968BE" w:rsidRDefault="008968BE" w:rsidP="008968BE">
      <w:pPr>
        <w:spacing w:line="276" w:lineRule="auto"/>
        <w:contextualSpacing/>
        <w:jc w:val="both"/>
        <w:rPr>
          <w:rFonts w:ascii="Cambria" w:eastAsia="Calibri" w:hAnsi="Cambria" w:cs="Calibri"/>
          <w:b/>
          <w:spacing w:val="1"/>
          <w:szCs w:val="24"/>
        </w:rPr>
      </w:pPr>
      <w:r w:rsidRPr="008968BE">
        <w:rPr>
          <w:rFonts w:ascii="Cambria" w:hAnsi="Cambria"/>
        </w:rPr>
        <w:t xml:space="preserve">El Período de Contratación del consultor para alcanzar los productos establecidos en estos términos de referencia será en un periodo </w:t>
      </w:r>
      <w:r w:rsidR="008A3802">
        <w:rPr>
          <w:rFonts w:ascii="Cambria" w:hAnsi="Cambria"/>
        </w:rPr>
        <w:t>comprendido</w:t>
      </w:r>
      <w:r w:rsidRPr="008968BE">
        <w:rPr>
          <w:rFonts w:ascii="Cambria" w:hAnsi="Cambria"/>
        </w:rPr>
        <w:t xml:space="preserve"> del </w:t>
      </w:r>
      <w:r w:rsidR="00D52D33">
        <w:rPr>
          <w:rFonts w:ascii="Cambria" w:hAnsi="Cambria"/>
        </w:rPr>
        <w:t xml:space="preserve">09 de abril </w:t>
      </w:r>
      <w:r w:rsidRPr="008968BE">
        <w:rPr>
          <w:rFonts w:ascii="Cambria" w:hAnsi="Cambria"/>
        </w:rPr>
        <w:t xml:space="preserve">hasta el 29 de Junio de 2018. </w:t>
      </w:r>
    </w:p>
    <w:p w:rsidR="008968BE" w:rsidRDefault="008968BE" w:rsidP="008968BE">
      <w:pPr>
        <w:pStyle w:val="Prrafodelista"/>
        <w:spacing w:line="276" w:lineRule="auto"/>
        <w:jc w:val="both"/>
        <w:rPr>
          <w:rFonts w:ascii="Cambria" w:eastAsia="Calibri" w:hAnsi="Cambria" w:cs="Calibri"/>
          <w:b/>
          <w:spacing w:val="1"/>
          <w:szCs w:val="24"/>
        </w:rPr>
      </w:pPr>
    </w:p>
    <w:p w:rsidR="002F528D" w:rsidRDefault="002F528D" w:rsidP="00525A15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Cambria" w:eastAsia="Calibri" w:hAnsi="Cambria" w:cs="Calibri"/>
          <w:b/>
          <w:spacing w:val="1"/>
          <w:szCs w:val="24"/>
        </w:rPr>
      </w:pPr>
      <w:r>
        <w:rPr>
          <w:rFonts w:ascii="Cambria" w:eastAsia="Calibri" w:hAnsi="Cambria" w:cs="Calibri"/>
          <w:b/>
          <w:spacing w:val="1"/>
          <w:szCs w:val="24"/>
        </w:rPr>
        <w:t>SEDE DE LA CONSULTORÍA</w:t>
      </w:r>
    </w:p>
    <w:p w:rsidR="002F528D" w:rsidRDefault="002F528D" w:rsidP="002F528D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La sede da la consultoría será en las oficinas de la USINIEH en</w:t>
      </w:r>
      <w:r w:rsidR="00521B27">
        <w:rPr>
          <w:rFonts w:ascii="Cambria" w:hAnsi="Cambria"/>
        </w:rPr>
        <w:t xml:space="preserve"> el edificio INICE en Col. Mirador de </w:t>
      </w:r>
      <w:proofErr w:type="spellStart"/>
      <w:r w:rsidR="00521B27">
        <w:rPr>
          <w:rFonts w:ascii="Cambria" w:hAnsi="Cambria"/>
        </w:rPr>
        <w:t>Loarque</w:t>
      </w:r>
      <w:proofErr w:type="spellEnd"/>
      <w:r w:rsidR="00521B27">
        <w:rPr>
          <w:rFonts w:ascii="Cambria" w:hAnsi="Cambria"/>
        </w:rPr>
        <w:t>, Tegucigalpa M.D.C</w:t>
      </w:r>
      <w:r w:rsidRPr="002F528D">
        <w:rPr>
          <w:rFonts w:ascii="Cambria" w:hAnsi="Cambria"/>
        </w:rPr>
        <w:t>.</w:t>
      </w:r>
    </w:p>
    <w:p w:rsidR="00EE5081" w:rsidRDefault="00EE5081" w:rsidP="002F528D">
      <w:pPr>
        <w:spacing w:line="276" w:lineRule="auto"/>
        <w:jc w:val="both"/>
        <w:rPr>
          <w:rFonts w:ascii="Cambria" w:hAnsi="Cambria"/>
        </w:rPr>
      </w:pPr>
    </w:p>
    <w:p w:rsidR="008968BE" w:rsidRPr="002F528D" w:rsidRDefault="008968BE" w:rsidP="002F528D">
      <w:pPr>
        <w:spacing w:line="276" w:lineRule="auto"/>
        <w:jc w:val="both"/>
        <w:rPr>
          <w:rFonts w:ascii="Cambria" w:hAnsi="Cambria"/>
        </w:rPr>
      </w:pPr>
    </w:p>
    <w:p w:rsidR="00525A15" w:rsidRDefault="00525A15" w:rsidP="00525A15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Cambria" w:eastAsia="Calibri" w:hAnsi="Cambria" w:cs="Calibri"/>
          <w:b/>
          <w:spacing w:val="1"/>
          <w:szCs w:val="24"/>
        </w:rPr>
      </w:pPr>
      <w:r w:rsidRPr="00525A15">
        <w:rPr>
          <w:rFonts w:ascii="Cambria" w:eastAsia="Calibri" w:hAnsi="Cambria" w:cs="Calibri"/>
          <w:b/>
          <w:spacing w:val="1"/>
          <w:szCs w:val="24"/>
        </w:rPr>
        <w:t>MODALIDAD DE PAGO</w:t>
      </w:r>
    </w:p>
    <w:p w:rsidR="00456F86" w:rsidRDefault="00525D9E" w:rsidP="00525D9E">
      <w:pPr>
        <w:spacing w:line="276" w:lineRule="auto"/>
        <w:jc w:val="both"/>
        <w:rPr>
          <w:rFonts w:ascii="Cambria" w:eastAsia="Calibri" w:hAnsi="Cambria" w:cs="Calibri"/>
          <w:spacing w:val="1"/>
          <w:szCs w:val="24"/>
        </w:rPr>
      </w:pPr>
      <w:r w:rsidRPr="00525D9E">
        <w:rPr>
          <w:rFonts w:ascii="Cambria" w:eastAsia="Calibri" w:hAnsi="Cambria" w:cs="Calibri"/>
          <w:spacing w:val="1"/>
          <w:szCs w:val="24"/>
        </w:rPr>
        <w:lastRenderedPageBreak/>
        <w:t xml:space="preserve">El monto total de la consultoría será de L. </w:t>
      </w:r>
      <w:r w:rsidR="008968BE">
        <w:rPr>
          <w:rFonts w:ascii="Cambria" w:eastAsia="Calibri" w:hAnsi="Cambria" w:cs="Calibri"/>
          <w:spacing w:val="1"/>
          <w:szCs w:val="24"/>
        </w:rPr>
        <w:t>100</w:t>
      </w:r>
      <w:r w:rsidRPr="00525D9E">
        <w:rPr>
          <w:rFonts w:ascii="Cambria" w:eastAsia="Calibri" w:hAnsi="Cambria" w:cs="Calibri"/>
          <w:spacing w:val="1"/>
          <w:szCs w:val="24"/>
        </w:rPr>
        <w:t xml:space="preserve">,000.00. </w:t>
      </w:r>
      <w:r w:rsidR="0062794A" w:rsidRPr="0062794A">
        <w:rPr>
          <w:rFonts w:ascii="Cambria" w:eastAsia="Calibri" w:hAnsi="Cambria" w:cs="Calibri"/>
          <w:spacing w:val="1"/>
          <w:szCs w:val="24"/>
        </w:rPr>
        <w:t>La forma de pago será mensual, en cantidades iguales contra entrega de un informe de las actividades realizadas por el consultor en dicho periodo.</w:t>
      </w:r>
    </w:p>
    <w:p w:rsidR="00CF1F9B" w:rsidRPr="007D64AD" w:rsidRDefault="00CF1F9B" w:rsidP="00CF1F9B">
      <w:pPr>
        <w:numPr>
          <w:ilvl w:val="0"/>
          <w:numId w:val="15"/>
        </w:numPr>
        <w:spacing w:before="240" w:after="0" w:line="276" w:lineRule="auto"/>
        <w:contextualSpacing/>
        <w:jc w:val="both"/>
        <w:rPr>
          <w:rFonts w:ascii="Cambria" w:eastAsia="Calibri" w:hAnsi="Cambria" w:cs="Calibri"/>
          <w:spacing w:val="1"/>
          <w:lang w:val="es-ES"/>
        </w:rPr>
      </w:pPr>
      <w:r w:rsidRPr="007D64AD">
        <w:rPr>
          <w:rFonts w:ascii="Cambria" w:eastAsia="Calibri" w:hAnsi="Cambria" w:cs="Calibri"/>
          <w:spacing w:val="1"/>
          <w:lang w:val="es-ES"/>
        </w:rPr>
        <w:t>25% del monto total contra la entrega y aceptación del producto 1: (entrega al 30/04/2018)</w:t>
      </w:r>
    </w:p>
    <w:p w:rsidR="00CF1F9B" w:rsidRPr="007D64AD" w:rsidRDefault="00CF1F9B" w:rsidP="00CF1F9B">
      <w:pPr>
        <w:numPr>
          <w:ilvl w:val="0"/>
          <w:numId w:val="15"/>
        </w:numPr>
        <w:spacing w:before="240" w:after="0" w:line="276" w:lineRule="auto"/>
        <w:contextualSpacing/>
        <w:jc w:val="both"/>
        <w:rPr>
          <w:rFonts w:ascii="Cambria" w:eastAsia="Calibri" w:hAnsi="Cambria" w:cs="Calibri"/>
          <w:spacing w:val="1"/>
          <w:lang w:val="es-ES"/>
        </w:rPr>
      </w:pPr>
      <w:r w:rsidRPr="007D64AD">
        <w:rPr>
          <w:rFonts w:ascii="Cambria" w:eastAsia="Calibri" w:hAnsi="Cambria" w:cs="Calibri"/>
          <w:spacing w:val="1"/>
          <w:lang w:val="es-ES"/>
        </w:rPr>
        <w:t>25% del monto total contra la entrega y aceptación del producto 2: (entrega al 15/05/2018)</w:t>
      </w:r>
    </w:p>
    <w:p w:rsidR="00CF1F9B" w:rsidRPr="007D64AD" w:rsidRDefault="00CF1F9B" w:rsidP="00CF1F9B">
      <w:pPr>
        <w:numPr>
          <w:ilvl w:val="0"/>
          <w:numId w:val="15"/>
        </w:numPr>
        <w:spacing w:before="240" w:after="0" w:line="276" w:lineRule="auto"/>
        <w:contextualSpacing/>
        <w:jc w:val="both"/>
        <w:rPr>
          <w:rFonts w:ascii="Cambria" w:eastAsia="Calibri" w:hAnsi="Cambria" w:cs="Calibri"/>
          <w:spacing w:val="1"/>
          <w:lang w:val="es-ES"/>
        </w:rPr>
      </w:pPr>
      <w:r w:rsidRPr="007D64AD">
        <w:rPr>
          <w:rFonts w:ascii="Cambria" w:eastAsia="Calibri" w:hAnsi="Cambria" w:cs="Calibri"/>
          <w:spacing w:val="1"/>
          <w:lang w:val="es-ES"/>
        </w:rPr>
        <w:t>25% del monto total contra la entrega y aceptación del producto 3: (entrega al 30/05/2018)</w:t>
      </w:r>
    </w:p>
    <w:p w:rsidR="00CF1F9B" w:rsidRPr="007D64AD" w:rsidRDefault="00CF1F9B" w:rsidP="00CF1F9B">
      <w:pPr>
        <w:numPr>
          <w:ilvl w:val="0"/>
          <w:numId w:val="15"/>
        </w:numPr>
        <w:spacing w:before="240" w:after="0" w:line="276" w:lineRule="auto"/>
        <w:contextualSpacing/>
        <w:jc w:val="both"/>
        <w:rPr>
          <w:rFonts w:ascii="Cambria" w:eastAsia="Calibri" w:hAnsi="Cambria" w:cs="Calibri"/>
          <w:spacing w:val="1"/>
          <w:lang w:val="es-ES"/>
        </w:rPr>
      </w:pPr>
      <w:r w:rsidRPr="007D64AD">
        <w:rPr>
          <w:rFonts w:ascii="Cambria" w:eastAsia="Calibri" w:hAnsi="Cambria" w:cs="Calibri"/>
          <w:spacing w:val="1"/>
          <w:lang w:val="es-ES"/>
        </w:rPr>
        <w:t>25% del monto total contra la entrega y aceptación del producto 4: (entrega al 29/06/2018)</w:t>
      </w:r>
    </w:p>
    <w:p w:rsidR="00456F86" w:rsidRPr="00D52D33" w:rsidRDefault="00456F86" w:rsidP="00525D9E">
      <w:pPr>
        <w:spacing w:line="276" w:lineRule="auto"/>
        <w:jc w:val="both"/>
        <w:rPr>
          <w:rFonts w:ascii="Cambria" w:eastAsia="Calibri" w:hAnsi="Cambria" w:cs="Calibri"/>
          <w:spacing w:val="1"/>
          <w:szCs w:val="24"/>
          <w:lang w:val="es-ES"/>
        </w:rPr>
      </w:pPr>
    </w:p>
    <w:p w:rsidR="00525D9E" w:rsidRDefault="00525D9E" w:rsidP="00525A15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Cambria" w:eastAsia="Calibri" w:hAnsi="Cambria" w:cs="Calibri"/>
          <w:b/>
          <w:spacing w:val="1"/>
          <w:szCs w:val="24"/>
        </w:rPr>
      </w:pPr>
      <w:r>
        <w:rPr>
          <w:rFonts w:ascii="Cambria" w:eastAsia="Calibri" w:hAnsi="Cambria" w:cs="Calibri"/>
          <w:b/>
          <w:spacing w:val="1"/>
          <w:szCs w:val="24"/>
        </w:rPr>
        <w:t>IMPUESTOS</w:t>
      </w:r>
    </w:p>
    <w:p w:rsidR="00525D9E" w:rsidRDefault="00525D9E" w:rsidP="00525D9E">
      <w:pPr>
        <w:spacing w:line="276" w:lineRule="auto"/>
        <w:jc w:val="both"/>
        <w:rPr>
          <w:rFonts w:ascii="Cambria" w:eastAsia="Calibri" w:hAnsi="Cambria" w:cs="Calibri"/>
          <w:spacing w:val="1"/>
          <w:szCs w:val="24"/>
        </w:rPr>
      </w:pPr>
      <w:r w:rsidRPr="00525D9E">
        <w:rPr>
          <w:rFonts w:ascii="Cambria" w:eastAsia="Calibri" w:hAnsi="Cambria" w:cs="Calibri"/>
          <w:spacing w:val="1"/>
          <w:szCs w:val="24"/>
        </w:rPr>
        <w:t>Se hará deducible el 12.5% del monto total de la consultoría equivalente al pago de honorarios profesionales por concepto de pago de impuesto sobre la renta (ISR).</w:t>
      </w:r>
    </w:p>
    <w:p w:rsidR="008968BE" w:rsidRPr="00F51A9C" w:rsidRDefault="008968BE" w:rsidP="008968BE">
      <w:pPr>
        <w:spacing w:line="360" w:lineRule="auto"/>
        <w:jc w:val="both"/>
        <w:rPr>
          <w:rFonts w:ascii="Cambria" w:hAnsi="Cambria"/>
          <w:b/>
        </w:rPr>
      </w:pPr>
      <w:r w:rsidRPr="00F51A9C">
        <w:rPr>
          <w:rFonts w:ascii="Cambria" w:hAnsi="Cambria"/>
          <w:b/>
        </w:rPr>
        <w:t>XII. GARANTÍA DE CALIDAD</w:t>
      </w:r>
    </w:p>
    <w:p w:rsidR="008968BE" w:rsidRPr="00F51A9C" w:rsidRDefault="008968BE" w:rsidP="008968BE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</w:rPr>
      </w:pPr>
      <w:r w:rsidRPr="00F51A9C">
        <w:rPr>
          <w:rFonts w:ascii="Cambria" w:hAnsi="Cambria"/>
        </w:rPr>
        <w:t xml:space="preserve">En aplicación a lo establecido en el </w:t>
      </w:r>
      <w:proofErr w:type="spellStart"/>
      <w:r w:rsidRPr="00F51A9C">
        <w:rPr>
          <w:rFonts w:ascii="Cambria" w:hAnsi="Cambria"/>
        </w:rPr>
        <w:t>Articulo</w:t>
      </w:r>
      <w:proofErr w:type="spellEnd"/>
      <w:r w:rsidRPr="00F51A9C">
        <w:rPr>
          <w:rFonts w:ascii="Cambria" w:hAnsi="Cambria"/>
        </w:rPr>
        <w:t xml:space="preserve"> 106 de la Ley de Contratación del Estado y 243 del Reglamento de la Ley de Contratación del Estado, de cada pago parcial en concepto de honorarios se  realizará la retención del 10% del monto a pagar en concepto de garantía de calidad, realizándose la devolución</w:t>
      </w:r>
      <w:r w:rsidRPr="00F51A9C">
        <w:rPr>
          <w:rFonts w:ascii="Cambria" w:hAnsi="Cambria"/>
          <w:color w:val="FF0000"/>
        </w:rPr>
        <w:t xml:space="preserve"> </w:t>
      </w:r>
      <w:r w:rsidRPr="00F51A9C">
        <w:rPr>
          <w:rFonts w:ascii="Cambria" w:hAnsi="Cambria"/>
        </w:rPr>
        <w:t>junto al pago final al producirse la terminación normal del contrato.</w:t>
      </w:r>
    </w:p>
    <w:p w:rsidR="008968BE" w:rsidRPr="00F51A9C" w:rsidRDefault="008968BE" w:rsidP="008968BE">
      <w:pPr>
        <w:spacing w:line="360" w:lineRule="auto"/>
        <w:jc w:val="both"/>
        <w:rPr>
          <w:rFonts w:ascii="Cambria" w:hAnsi="Cambria"/>
          <w:b/>
        </w:rPr>
      </w:pPr>
      <w:r w:rsidRPr="00F51A9C">
        <w:rPr>
          <w:rFonts w:ascii="Cambria" w:hAnsi="Cambria"/>
          <w:b/>
        </w:rPr>
        <w:t xml:space="preserve">XIII. MULTAS </w:t>
      </w:r>
    </w:p>
    <w:p w:rsidR="008968BE" w:rsidRPr="00F51A9C" w:rsidRDefault="008968BE" w:rsidP="008968BE">
      <w:pPr>
        <w:pStyle w:val="Pa2"/>
        <w:spacing w:line="360" w:lineRule="auto"/>
        <w:jc w:val="both"/>
        <w:rPr>
          <w:rFonts w:ascii="Cambria" w:hAnsi="Cambria"/>
          <w:i/>
          <w:sz w:val="22"/>
          <w:szCs w:val="22"/>
        </w:rPr>
      </w:pPr>
      <w:r w:rsidRPr="00F51A9C">
        <w:rPr>
          <w:rFonts w:ascii="Cambria" w:eastAsia="Calibri" w:hAnsi="Cambria" w:cs="Calibri"/>
          <w:spacing w:val="1"/>
          <w:sz w:val="22"/>
          <w:szCs w:val="22"/>
        </w:rPr>
        <w:t>El contrato estará sujeto a lo establecido en el</w:t>
      </w:r>
      <w:r w:rsidRPr="00F51A9C">
        <w:rPr>
          <w:rFonts w:ascii="Cambria" w:hAnsi="Cambria"/>
          <w:b/>
          <w:bCs/>
          <w:sz w:val="22"/>
          <w:szCs w:val="22"/>
        </w:rPr>
        <w:t xml:space="preserve"> </w:t>
      </w:r>
      <w:r w:rsidRPr="00F51A9C">
        <w:rPr>
          <w:rFonts w:ascii="Cambria" w:hAnsi="Cambria"/>
          <w:bCs/>
          <w:sz w:val="22"/>
          <w:szCs w:val="22"/>
        </w:rPr>
        <w:t>ARTÍCULO 67 de las Disposiciones Generales del Presupuesto de Ingresos y Egresos de la República, ejercicio fiscal 2018, publicadas en el Diario Oficial La Gaceta el viernes 19 de enero de 2018, el cual establece que: “</w:t>
      </w:r>
      <w:r w:rsidRPr="00F51A9C">
        <w:rPr>
          <w:rFonts w:ascii="Cambria" w:hAnsi="Cambria"/>
          <w:i/>
          <w:sz w:val="22"/>
          <w:szCs w:val="22"/>
        </w:rPr>
        <w:t>En observancia a lo dispuesto en el Artículo 72, párrafos segundo y tercero, de la Ley de Contratación del Estado, la multa diaria aplicable se fija en cero punto treinta y seis por ciento (0.36%), en relación con el monto total del contrato por el incumplimiento del plazo y la misma debe especificarse tanto en el pliego de condiciones como en el contrato de Construcción y Supervisión de Obras Públicas.</w:t>
      </w:r>
    </w:p>
    <w:p w:rsidR="008968BE" w:rsidRPr="00F51A9C" w:rsidRDefault="008968BE" w:rsidP="008968BE">
      <w:pPr>
        <w:spacing w:line="360" w:lineRule="auto"/>
        <w:jc w:val="both"/>
        <w:rPr>
          <w:rFonts w:ascii="Cambria" w:hAnsi="Cambria"/>
          <w:b/>
          <w:i/>
        </w:rPr>
      </w:pPr>
      <w:r w:rsidRPr="00F51A9C">
        <w:rPr>
          <w:rFonts w:ascii="Cambria" w:hAnsi="Cambria"/>
          <w:i/>
        </w:rPr>
        <w:t>Esta misma disposición se debe aplicar a todos los contratos de bienes y servicios que celebren las Instituciones del Sector Público”.</w:t>
      </w:r>
    </w:p>
    <w:p w:rsidR="008968BE" w:rsidRPr="00F51A9C" w:rsidRDefault="008968BE" w:rsidP="008968BE">
      <w:pPr>
        <w:spacing w:line="360" w:lineRule="auto"/>
        <w:jc w:val="both"/>
        <w:rPr>
          <w:rFonts w:ascii="Cambria" w:hAnsi="Cambria"/>
          <w:b/>
        </w:rPr>
      </w:pPr>
      <w:r w:rsidRPr="00F51A9C">
        <w:rPr>
          <w:rFonts w:ascii="Cambria" w:hAnsi="Cambria"/>
          <w:b/>
        </w:rPr>
        <w:t>XIV. CONDICIONES DE PARTICIPACIÓN</w:t>
      </w:r>
    </w:p>
    <w:p w:rsidR="008968BE" w:rsidRPr="00F51A9C" w:rsidRDefault="008968BE" w:rsidP="008968BE">
      <w:pPr>
        <w:spacing w:line="360" w:lineRule="auto"/>
        <w:jc w:val="both"/>
        <w:rPr>
          <w:rFonts w:ascii="Cambria" w:hAnsi="Cambria"/>
        </w:rPr>
      </w:pPr>
      <w:r w:rsidRPr="00F51A9C">
        <w:rPr>
          <w:rFonts w:ascii="Cambria" w:hAnsi="Cambria"/>
        </w:rPr>
        <w:lastRenderedPageBreak/>
        <w:t xml:space="preserve">Los interesados en participar deberán entregar  en la Dirección General de Adquisiciones, ubicada en el Edificio Principal de la Secretaría de Educación Primera avenida entre segunda y tercera calle, Comayagüela M.D.C., Honduras, C.A., a más tardar a las </w:t>
      </w:r>
      <w:r w:rsidR="00376090">
        <w:rPr>
          <w:rFonts w:ascii="Cambria" w:hAnsi="Cambria"/>
        </w:rPr>
        <w:t>5</w:t>
      </w:r>
      <w:r w:rsidRPr="00F51A9C">
        <w:rPr>
          <w:rFonts w:ascii="Cambria" w:hAnsi="Cambria"/>
        </w:rPr>
        <w:t>:</w:t>
      </w:r>
      <w:r w:rsidR="00376090">
        <w:rPr>
          <w:rFonts w:ascii="Cambria" w:hAnsi="Cambria"/>
        </w:rPr>
        <w:t>0</w:t>
      </w:r>
      <w:bookmarkStart w:id="0" w:name="_GoBack"/>
      <w:bookmarkEnd w:id="0"/>
      <w:r w:rsidRPr="00F51A9C">
        <w:rPr>
          <w:rFonts w:ascii="Cambria" w:hAnsi="Cambria"/>
        </w:rPr>
        <w:t xml:space="preserve">0 p.m. del día </w:t>
      </w:r>
      <w:r w:rsidR="007A6CE4">
        <w:rPr>
          <w:rFonts w:ascii="Cambria" w:hAnsi="Cambria"/>
        </w:rPr>
        <w:t>03 de Abril</w:t>
      </w:r>
      <w:r w:rsidR="007A6CE4" w:rsidRPr="00F51A9C">
        <w:rPr>
          <w:rFonts w:ascii="Cambria" w:hAnsi="Cambria"/>
        </w:rPr>
        <w:t xml:space="preserve"> </w:t>
      </w:r>
      <w:r w:rsidRPr="00F51A9C">
        <w:rPr>
          <w:rFonts w:ascii="Cambria" w:hAnsi="Cambria"/>
        </w:rPr>
        <w:t>del año en curso, un sobre cerrado debidamente rotulado con su nombre completo, número de identidad, número y nombre del proceso para el cual desea aplicar, adjuntando lo siguiente:</w:t>
      </w:r>
    </w:p>
    <w:p w:rsidR="008968BE" w:rsidRPr="00F51A9C" w:rsidRDefault="008968BE" w:rsidP="008968BE">
      <w:pPr>
        <w:pStyle w:val="Prrafodelista"/>
        <w:numPr>
          <w:ilvl w:val="0"/>
          <w:numId w:val="17"/>
        </w:numPr>
        <w:spacing w:after="0" w:line="360" w:lineRule="auto"/>
        <w:jc w:val="both"/>
        <w:rPr>
          <w:rFonts w:ascii="Cambria" w:hAnsi="Cambria"/>
        </w:rPr>
      </w:pPr>
      <w:r w:rsidRPr="00F51A9C">
        <w:rPr>
          <w:rFonts w:ascii="Cambria" w:hAnsi="Cambria"/>
        </w:rPr>
        <w:t>Currículo Vitae Profesional</w:t>
      </w:r>
    </w:p>
    <w:p w:rsidR="008968BE" w:rsidRPr="00F51A9C" w:rsidRDefault="008968BE" w:rsidP="008968BE">
      <w:pPr>
        <w:pStyle w:val="Prrafodelista"/>
        <w:numPr>
          <w:ilvl w:val="0"/>
          <w:numId w:val="17"/>
        </w:numPr>
        <w:spacing w:after="0" w:line="360" w:lineRule="auto"/>
        <w:jc w:val="both"/>
        <w:rPr>
          <w:rFonts w:ascii="Cambria" w:hAnsi="Cambria"/>
        </w:rPr>
      </w:pPr>
      <w:r w:rsidRPr="00F51A9C">
        <w:rPr>
          <w:rFonts w:ascii="Cambria" w:hAnsi="Cambria"/>
        </w:rPr>
        <w:t xml:space="preserve">Copias de Títulos Diplomas referidos en el Currículo (no se tomaran en cuenta los </w:t>
      </w:r>
      <w:proofErr w:type="spellStart"/>
      <w:r w:rsidRPr="00F51A9C">
        <w:rPr>
          <w:rFonts w:ascii="Cambria" w:hAnsi="Cambria"/>
        </w:rPr>
        <w:t>curriculos</w:t>
      </w:r>
      <w:proofErr w:type="spellEnd"/>
      <w:r w:rsidRPr="00F51A9C">
        <w:rPr>
          <w:rFonts w:ascii="Cambria" w:hAnsi="Cambria"/>
        </w:rPr>
        <w:t xml:space="preserve"> que no adjunten esta documentación, ya que la misma servirá de base para la ponderación)</w:t>
      </w:r>
    </w:p>
    <w:p w:rsidR="008968BE" w:rsidRPr="00F51A9C" w:rsidRDefault="008968BE" w:rsidP="008968BE">
      <w:pPr>
        <w:pStyle w:val="Prrafodelista"/>
        <w:numPr>
          <w:ilvl w:val="0"/>
          <w:numId w:val="17"/>
        </w:numPr>
        <w:spacing w:after="0" w:line="360" w:lineRule="auto"/>
        <w:jc w:val="both"/>
        <w:rPr>
          <w:rFonts w:ascii="Cambria" w:hAnsi="Cambria"/>
        </w:rPr>
      </w:pPr>
      <w:r w:rsidRPr="00F51A9C">
        <w:rPr>
          <w:rFonts w:ascii="Cambria" w:hAnsi="Cambria"/>
        </w:rPr>
        <w:t>Copia de la Tarjeta de Identidad</w:t>
      </w:r>
      <w:r w:rsidR="007A6CE4">
        <w:rPr>
          <w:rFonts w:ascii="Cambria" w:hAnsi="Cambria"/>
        </w:rPr>
        <w:t xml:space="preserve"> y RTN</w:t>
      </w:r>
    </w:p>
    <w:p w:rsidR="008968BE" w:rsidRPr="00F51A9C" w:rsidRDefault="008968BE" w:rsidP="008968BE">
      <w:pPr>
        <w:pStyle w:val="Prrafodelista"/>
        <w:numPr>
          <w:ilvl w:val="0"/>
          <w:numId w:val="17"/>
        </w:numPr>
        <w:spacing w:after="0" w:line="360" w:lineRule="auto"/>
        <w:jc w:val="both"/>
        <w:rPr>
          <w:rFonts w:ascii="Cambria" w:hAnsi="Cambria"/>
        </w:rPr>
      </w:pPr>
      <w:r w:rsidRPr="00F51A9C">
        <w:rPr>
          <w:rFonts w:ascii="Cambria" w:hAnsi="Cambria"/>
        </w:rPr>
        <w:t>Copia de PIN SIAFI (si no lo tiene puede tramitarlo posteriormente)</w:t>
      </w:r>
    </w:p>
    <w:p w:rsidR="008968BE" w:rsidRPr="00F51A9C" w:rsidRDefault="008968BE" w:rsidP="008968BE">
      <w:pPr>
        <w:pStyle w:val="Prrafodelista"/>
        <w:numPr>
          <w:ilvl w:val="0"/>
          <w:numId w:val="17"/>
        </w:numPr>
        <w:spacing w:after="0" w:line="360" w:lineRule="auto"/>
        <w:jc w:val="both"/>
        <w:rPr>
          <w:rFonts w:ascii="Cambria" w:hAnsi="Cambria"/>
        </w:rPr>
      </w:pPr>
      <w:r w:rsidRPr="00F51A9C">
        <w:rPr>
          <w:rFonts w:ascii="Cambria" w:hAnsi="Cambria"/>
        </w:rPr>
        <w:t>Los interesados deberán estar suscritos al nuevo régimen de facturación (si aún no están inscritos podrán realizar el trámite posteriormente).</w:t>
      </w:r>
    </w:p>
    <w:p w:rsidR="008968BE" w:rsidRPr="00525D9E" w:rsidRDefault="008968BE" w:rsidP="00525D9E">
      <w:pPr>
        <w:spacing w:line="276" w:lineRule="auto"/>
        <w:jc w:val="both"/>
        <w:rPr>
          <w:rFonts w:ascii="Cambria" w:eastAsia="Calibri" w:hAnsi="Cambria" w:cs="Calibri"/>
          <w:spacing w:val="1"/>
          <w:szCs w:val="24"/>
        </w:rPr>
      </w:pPr>
    </w:p>
    <w:p w:rsidR="00525D9E" w:rsidRDefault="00525D9E" w:rsidP="00525D9E">
      <w:pPr>
        <w:spacing w:line="276" w:lineRule="auto"/>
        <w:jc w:val="both"/>
        <w:rPr>
          <w:rFonts w:ascii="Cambria" w:eastAsia="Calibri" w:hAnsi="Cambria" w:cs="Calibri"/>
          <w:spacing w:val="1"/>
          <w:szCs w:val="24"/>
        </w:rPr>
      </w:pPr>
    </w:p>
    <w:p w:rsidR="00525D9E" w:rsidRPr="00525A15" w:rsidRDefault="00525D9E" w:rsidP="00525D9E">
      <w:pPr>
        <w:spacing w:line="276" w:lineRule="auto"/>
        <w:jc w:val="both"/>
        <w:rPr>
          <w:rFonts w:ascii="Cambria" w:eastAsia="Calibri" w:hAnsi="Cambria" w:cs="Calibri"/>
          <w:spacing w:val="1"/>
          <w:szCs w:val="24"/>
        </w:rPr>
      </w:pPr>
    </w:p>
    <w:sectPr w:rsidR="00525D9E" w:rsidRPr="00525A15" w:rsidSect="001F3C0B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ADE" w:rsidRDefault="00B91ADE" w:rsidP="00525A15">
      <w:pPr>
        <w:spacing w:after="0" w:line="240" w:lineRule="auto"/>
      </w:pPr>
      <w:r>
        <w:separator/>
      </w:r>
    </w:p>
  </w:endnote>
  <w:endnote w:type="continuationSeparator" w:id="0">
    <w:p w:rsidR="00B91ADE" w:rsidRDefault="00B91ADE" w:rsidP="00525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8BE" w:rsidRPr="00D4338B" w:rsidRDefault="008968BE" w:rsidP="008968BE">
    <w:pPr>
      <w:pStyle w:val="Piedepgina"/>
      <w:jc w:val="center"/>
      <w:rPr>
        <w:rFonts w:ascii="Century Gothic" w:hAnsi="Century Gothic"/>
        <w:sz w:val="18"/>
        <w:szCs w:val="18"/>
      </w:rPr>
    </w:pPr>
    <w:r w:rsidRPr="00D4338B">
      <w:rPr>
        <w:rFonts w:ascii="Century Gothic" w:hAnsi="Century Gothic"/>
        <w:sz w:val="18"/>
        <w:szCs w:val="18"/>
      </w:rPr>
      <w:t>Teléfonos: (504) 2220-5583, 2222-1225, Fax: (504) 2222-1374, Consultas y Denuncias Gratuitas al 104</w:t>
    </w:r>
  </w:p>
  <w:p w:rsidR="008968BE" w:rsidRDefault="008968BE" w:rsidP="008968BE">
    <w:pPr>
      <w:pStyle w:val="Piedepgina"/>
      <w:jc w:val="center"/>
      <w:rPr>
        <w:rFonts w:ascii="Century Gothic" w:hAnsi="Century Gothic"/>
        <w:b/>
        <w:sz w:val="20"/>
        <w:szCs w:val="20"/>
      </w:rPr>
    </w:pPr>
    <w:r w:rsidRPr="00D4338B">
      <w:rPr>
        <w:rFonts w:ascii="Century Gothic" w:hAnsi="Century Gothic"/>
        <w:b/>
        <w:sz w:val="20"/>
        <w:szCs w:val="20"/>
      </w:rPr>
      <w:t>“Juntos estamos logrando la transformación del sistema educativo nacional”</w:t>
    </w:r>
  </w:p>
  <w:p w:rsidR="008968BE" w:rsidRDefault="008968BE" w:rsidP="008968BE">
    <w:pPr>
      <w:pStyle w:val="Piedepgina"/>
      <w:jc w:val="center"/>
      <w:rPr>
        <w:rFonts w:ascii="Century Gothic" w:hAnsi="Century Gothic"/>
        <w:b/>
        <w:sz w:val="20"/>
        <w:szCs w:val="20"/>
      </w:rPr>
    </w:pPr>
  </w:p>
  <w:p w:rsidR="008968BE" w:rsidRDefault="008968BE" w:rsidP="008968BE">
    <w:pPr>
      <w:jc w:val="right"/>
    </w:pPr>
    <w:r>
      <w:t xml:space="preserve">Página </w:t>
    </w:r>
    <w:r w:rsidR="000F0F90">
      <w:fldChar w:fldCharType="begin"/>
    </w:r>
    <w:r w:rsidR="000F0F90">
      <w:instrText xml:space="preserve"> PAGE </w:instrText>
    </w:r>
    <w:r w:rsidR="000F0F90">
      <w:fldChar w:fldCharType="separate"/>
    </w:r>
    <w:r w:rsidR="00376090">
      <w:rPr>
        <w:noProof/>
      </w:rPr>
      <w:t>6</w:t>
    </w:r>
    <w:r w:rsidR="000F0F90">
      <w:rPr>
        <w:noProof/>
      </w:rPr>
      <w:fldChar w:fldCharType="end"/>
    </w:r>
    <w:r>
      <w:t xml:space="preserve"> de </w:t>
    </w:r>
    <w:fldSimple w:instr=" NUMPAGES  ">
      <w:r w:rsidR="00376090">
        <w:rPr>
          <w:noProof/>
        </w:rPr>
        <w:t>6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ADE" w:rsidRDefault="00B91ADE" w:rsidP="00525A15">
      <w:pPr>
        <w:spacing w:after="0" w:line="240" w:lineRule="auto"/>
      </w:pPr>
      <w:r>
        <w:separator/>
      </w:r>
    </w:p>
  </w:footnote>
  <w:footnote w:type="continuationSeparator" w:id="0">
    <w:p w:rsidR="00B91ADE" w:rsidRDefault="00B91ADE" w:rsidP="00525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A15" w:rsidRDefault="00525A15" w:rsidP="00525A15">
    <w:pPr>
      <w:pStyle w:val="Encabezado"/>
      <w:jc w:val="center"/>
    </w:pPr>
    <w:r>
      <w:rPr>
        <w:noProof/>
        <w:lang w:eastAsia="es-HN"/>
      </w:rPr>
      <w:drawing>
        <wp:inline distT="0" distB="0" distL="0" distR="0">
          <wp:extent cx="1544955" cy="1285240"/>
          <wp:effectExtent l="0" t="0" r="0" b="0"/>
          <wp:docPr id="2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 Image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955" cy="1285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70D6C"/>
    <w:multiLevelType w:val="hybridMultilevel"/>
    <w:tmpl w:val="35824002"/>
    <w:lvl w:ilvl="0" w:tplc="480A0013">
      <w:start w:val="1"/>
      <w:numFmt w:val="upperRoman"/>
      <w:lvlText w:val="%1."/>
      <w:lvlJc w:val="right"/>
      <w:pPr>
        <w:ind w:left="720" w:hanging="360"/>
      </w:p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>
      <w:start w:val="1"/>
      <w:numFmt w:val="lowerRoman"/>
      <w:lvlText w:val="%3."/>
      <w:lvlJc w:val="right"/>
      <w:pPr>
        <w:ind w:left="2160" w:hanging="180"/>
      </w:pPr>
    </w:lvl>
    <w:lvl w:ilvl="3" w:tplc="480A000F">
      <w:start w:val="1"/>
      <w:numFmt w:val="decimal"/>
      <w:lvlText w:val="%4."/>
      <w:lvlJc w:val="left"/>
      <w:pPr>
        <w:ind w:left="2880" w:hanging="360"/>
      </w:pPr>
    </w:lvl>
    <w:lvl w:ilvl="4" w:tplc="480A0019">
      <w:start w:val="1"/>
      <w:numFmt w:val="lowerLetter"/>
      <w:lvlText w:val="%5."/>
      <w:lvlJc w:val="left"/>
      <w:pPr>
        <w:ind w:left="3600" w:hanging="360"/>
      </w:pPr>
    </w:lvl>
    <w:lvl w:ilvl="5" w:tplc="480A001B">
      <w:start w:val="1"/>
      <w:numFmt w:val="lowerRoman"/>
      <w:lvlText w:val="%6."/>
      <w:lvlJc w:val="right"/>
      <w:pPr>
        <w:ind w:left="4320" w:hanging="180"/>
      </w:pPr>
    </w:lvl>
    <w:lvl w:ilvl="6" w:tplc="480A000F">
      <w:start w:val="1"/>
      <w:numFmt w:val="decimal"/>
      <w:lvlText w:val="%7."/>
      <w:lvlJc w:val="left"/>
      <w:pPr>
        <w:ind w:left="5040" w:hanging="360"/>
      </w:pPr>
    </w:lvl>
    <w:lvl w:ilvl="7" w:tplc="480A0019">
      <w:start w:val="1"/>
      <w:numFmt w:val="lowerLetter"/>
      <w:lvlText w:val="%8."/>
      <w:lvlJc w:val="left"/>
      <w:pPr>
        <w:ind w:left="5760" w:hanging="360"/>
      </w:pPr>
    </w:lvl>
    <w:lvl w:ilvl="8" w:tplc="4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911B6"/>
    <w:multiLevelType w:val="hybridMultilevel"/>
    <w:tmpl w:val="41EED25E"/>
    <w:lvl w:ilvl="0" w:tplc="480A0019">
      <w:start w:val="1"/>
      <w:numFmt w:val="lowerLetter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C23DD"/>
    <w:multiLevelType w:val="hybridMultilevel"/>
    <w:tmpl w:val="0BB69004"/>
    <w:lvl w:ilvl="0" w:tplc="480A0019">
      <w:start w:val="1"/>
      <w:numFmt w:val="lowerLetter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C57C54"/>
    <w:multiLevelType w:val="hybridMultilevel"/>
    <w:tmpl w:val="1B388C6A"/>
    <w:lvl w:ilvl="0" w:tplc="22DA895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>
      <w:start w:val="1"/>
      <w:numFmt w:val="lowerRoman"/>
      <w:lvlText w:val="%3."/>
      <w:lvlJc w:val="right"/>
      <w:pPr>
        <w:ind w:left="2160" w:hanging="180"/>
      </w:pPr>
    </w:lvl>
    <w:lvl w:ilvl="3" w:tplc="480A000F">
      <w:start w:val="1"/>
      <w:numFmt w:val="decimal"/>
      <w:lvlText w:val="%4."/>
      <w:lvlJc w:val="left"/>
      <w:pPr>
        <w:ind w:left="2880" w:hanging="360"/>
      </w:pPr>
    </w:lvl>
    <w:lvl w:ilvl="4" w:tplc="480A0019">
      <w:start w:val="1"/>
      <w:numFmt w:val="lowerLetter"/>
      <w:lvlText w:val="%5."/>
      <w:lvlJc w:val="left"/>
      <w:pPr>
        <w:ind w:left="3600" w:hanging="360"/>
      </w:pPr>
    </w:lvl>
    <w:lvl w:ilvl="5" w:tplc="480A001B">
      <w:start w:val="1"/>
      <w:numFmt w:val="lowerRoman"/>
      <w:lvlText w:val="%6."/>
      <w:lvlJc w:val="right"/>
      <w:pPr>
        <w:ind w:left="4320" w:hanging="180"/>
      </w:pPr>
    </w:lvl>
    <w:lvl w:ilvl="6" w:tplc="480A000F">
      <w:start w:val="1"/>
      <w:numFmt w:val="decimal"/>
      <w:lvlText w:val="%7."/>
      <w:lvlJc w:val="left"/>
      <w:pPr>
        <w:ind w:left="5040" w:hanging="360"/>
      </w:pPr>
    </w:lvl>
    <w:lvl w:ilvl="7" w:tplc="480A0019">
      <w:start w:val="1"/>
      <w:numFmt w:val="lowerLetter"/>
      <w:lvlText w:val="%8."/>
      <w:lvlJc w:val="left"/>
      <w:pPr>
        <w:ind w:left="5760" w:hanging="360"/>
      </w:pPr>
    </w:lvl>
    <w:lvl w:ilvl="8" w:tplc="4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00BC8"/>
    <w:multiLevelType w:val="hybridMultilevel"/>
    <w:tmpl w:val="629A0854"/>
    <w:lvl w:ilvl="0" w:tplc="480A0019">
      <w:start w:val="1"/>
      <w:numFmt w:val="lowerLetter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A16DFF"/>
    <w:multiLevelType w:val="hybridMultilevel"/>
    <w:tmpl w:val="36B8B15E"/>
    <w:lvl w:ilvl="0" w:tplc="480A0019">
      <w:start w:val="1"/>
      <w:numFmt w:val="lowerLetter"/>
      <w:lvlText w:val="%1."/>
      <w:lvlJc w:val="left"/>
      <w:pPr>
        <w:ind w:left="720" w:hanging="360"/>
      </w:p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>
      <w:start w:val="1"/>
      <w:numFmt w:val="lowerRoman"/>
      <w:lvlText w:val="%3."/>
      <w:lvlJc w:val="right"/>
      <w:pPr>
        <w:ind w:left="2160" w:hanging="180"/>
      </w:pPr>
    </w:lvl>
    <w:lvl w:ilvl="3" w:tplc="480A000F">
      <w:start w:val="1"/>
      <w:numFmt w:val="decimal"/>
      <w:lvlText w:val="%4."/>
      <w:lvlJc w:val="left"/>
      <w:pPr>
        <w:ind w:left="2880" w:hanging="360"/>
      </w:pPr>
    </w:lvl>
    <w:lvl w:ilvl="4" w:tplc="480A0019">
      <w:start w:val="1"/>
      <w:numFmt w:val="lowerLetter"/>
      <w:lvlText w:val="%5."/>
      <w:lvlJc w:val="left"/>
      <w:pPr>
        <w:ind w:left="3600" w:hanging="360"/>
      </w:pPr>
    </w:lvl>
    <w:lvl w:ilvl="5" w:tplc="480A001B">
      <w:start w:val="1"/>
      <w:numFmt w:val="lowerRoman"/>
      <w:lvlText w:val="%6."/>
      <w:lvlJc w:val="right"/>
      <w:pPr>
        <w:ind w:left="4320" w:hanging="180"/>
      </w:pPr>
    </w:lvl>
    <w:lvl w:ilvl="6" w:tplc="480A000F">
      <w:start w:val="1"/>
      <w:numFmt w:val="decimal"/>
      <w:lvlText w:val="%7."/>
      <w:lvlJc w:val="left"/>
      <w:pPr>
        <w:ind w:left="5040" w:hanging="360"/>
      </w:pPr>
    </w:lvl>
    <w:lvl w:ilvl="7" w:tplc="480A0019">
      <w:start w:val="1"/>
      <w:numFmt w:val="lowerLetter"/>
      <w:lvlText w:val="%8."/>
      <w:lvlJc w:val="left"/>
      <w:pPr>
        <w:ind w:left="5760" w:hanging="360"/>
      </w:pPr>
    </w:lvl>
    <w:lvl w:ilvl="8" w:tplc="4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FF7213"/>
    <w:multiLevelType w:val="hybridMultilevel"/>
    <w:tmpl w:val="3A5C565E"/>
    <w:lvl w:ilvl="0" w:tplc="76483316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88695C"/>
    <w:multiLevelType w:val="hybridMultilevel"/>
    <w:tmpl w:val="35824002"/>
    <w:lvl w:ilvl="0" w:tplc="480A0013">
      <w:start w:val="1"/>
      <w:numFmt w:val="upperRoman"/>
      <w:lvlText w:val="%1."/>
      <w:lvlJc w:val="right"/>
      <w:pPr>
        <w:ind w:left="720" w:hanging="360"/>
      </w:p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>
      <w:start w:val="1"/>
      <w:numFmt w:val="lowerRoman"/>
      <w:lvlText w:val="%3."/>
      <w:lvlJc w:val="right"/>
      <w:pPr>
        <w:ind w:left="2160" w:hanging="180"/>
      </w:pPr>
    </w:lvl>
    <w:lvl w:ilvl="3" w:tplc="480A000F">
      <w:start w:val="1"/>
      <w:numFmt w:val="decimal"/>
      <w:lvlText w:val="%4."/>
      <w:lvlJc w:val="left"/>
      <w:pPr>
        <w:ind w:left="2880" w:hanging="360"/>
      </w:pPr>
    </w:lvl>
    <w:lvl w:ilvl="4" w:tplc="480A0019">
      <w:start w:val="1"/>
      <w:numFmt w:val="lowerLetter"/>
      <w:lvlText w:val="%5."/>
      <w:lvlJc w:val="left"/>
      <w:pPr>
        <w:ind w:left="3600" w:hanging="360"/>
      </w:pPr>
    </w:lvl>
    <w:lvl w:ilvl="5" w:tplc="480A001B">
      <w:start w:val="1"/>
      <w:numFmt w:val="lowerRoman"/>
      <w:lvlText w:val="%6."/>
      <w:lvlJc w:val="right"/>
      <w:pPr>
        <w:ind w:left="4320" w:hanging="180"/>
      </w:pPr>
    </w:lvl>
    <w:lvl w:ilvl="6" w:tplc="480A000F">
      <w:start w:val="1"/>
      <w:numFmt w:val="decimal"/>
      <w:lvlText w:val="%7."/>
      <w:lvlJc w:val="left"/>
      <w:pPr>
        <w:ind w:left="5040" w:hanging="360"/>
      </w:pPr>
    </w:lvl>
    <w:lvl w:ilvl="7" w:tplc="480A0019">
      <w:start w:val="1"/>
      <w:numFmt w:val="lowerLetter"/>
      <w:lvlText w:val="%8."/>
      <w:lvlJc w:val="left"/>
      <w:pPr>
        <w:ind w:left="5760" w:hanging="360"/>
      </w:pPr>
    </w:lvl>
    <w:lvl w:ilvl="8" w:tplc="4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C704CD"/>
    <w:multiLevelType w:val="hybridMultilevel"/>
    <w:tmpl w:val="AF909856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5C784F"/>
    <w:multiLevelType w:val="hybridMultilevel"/>
    <w:tmpl w:val="5CD02D08"/>
    <w:lvl w:ilvl="0" w:tplc="480A0019">
      <w:start w:val="1"/>
      <w:numFmt w:val="lowerLetter"/>
      <w:lvlText w:val="%1."/>
      <w:lvlJc w:val="left"/>
      <w:pPr>
        <w:ind w:left="720" w:hanging="360"/>
      </w:p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>
      <w:start w:val="1"/>
      <w:numFmt w:val="lowerRoman"/>
      <w:lvlText w:val="%3."/>
      <w:lvlJc w:val="right"/>
      <w:pPr>
        <w:ind w:left="2160" w:hanging="180"/>
      </w:pPr>
    </w:lvl>
    <w:lvl w:ilvl="3" w:tplc="480A000F">
      <w:start w:val="1"/>
      <w:numFmt w:val="decimal"/>
      <w:lvlText w:val="%4."/>
      <w:lvlJc w:val="left"/>
      <w:pPr>
        <w:ind w:left="2880" w:hanging="360"/>
      </w:pPr>
    </w:lvl>
    <w:lvl w:ilvl="4" w:tplc="480A0019">
      <w:start w:val="1"/>
      <w:numFmt w:val="lowerLetter"/>
      <w:lvlText w:val="%5."/>
      <w:lvlJc w:val="left"/>
      <w:pPr>
        <w:ind w:left="3600" w:hanging="360"/>
      </w:pPr>
    </w:lvl>
    <w:lvl w:ilvl="5" w:tplc="480A001B">
      <w:start w:val="1"/>
      <w:numFmt w:val="lowerRoman"/>
      <w:lvlText w:val="%6."/>
      <w:lvlJc w:val="right"/>
      <w:pPr>
        <w:ind w:left="4320" w:hanging="180"/>
      </w:pPr>
    </w:lvl>
    <w:lvl w:ilvl="6" w:tplc="480A000F">
      <w:start w:val="1"/>
      <w:numFmt w:val="decimal"/>
      <w:lvlText w:val="%7."/>
      <w:lvlJc w:val="left"/>
      <w:pPr>
        <w:ind w:left="5040" w:hanging="360"/>
      </w:pPr>
    </w:lvl>
    <w:lvl w:ilvl="7" w:tplc="480A0019">
      <w:start w:val="1"/>
      <w:numFmt w:val="lowerLetter"/>
      <w:lvlText w:val="%8."/>
      <w:lvlJc w:val="left"/>
      <w:pPr>
        <w:ind w:left="5760" w:hanging="360"/>
      </w:pPr>
    </w:lvl>
    <w:lvl w:ilvl="8" w:tplc="4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4A4C7D"/>
    <w:multiLevelType w:val="hybridMultilevel"/>
    <w:tmpl w:val="5C967426"/>
    <w:lvl w:ilvl="0" w:tplc="480A0019">
      <w:start w:val="1"/>
      <w:numFmt w:val="lowerLetter"/>
      <w:lvlText w:val="%1."/>
      <w:lvlJc w:val="left"/>
      <w:pPr>
        <w:ind w:left="720" w:hanging="360"/>
      </w:p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>
      <w:start w:val="1"/>
      <w:numFmt w:val="lowerRoman"/>
      <w:lvlText w:val="%3."/>
      <w:lvlJc w:val="right"/>
      <w:pPr>
        <w:ind w:left="2160" w:hanging="180"/>
      </w:pPr>
    </w:lvl>
    <w:lvl w:ilvl="3" w:tplc="480A000F">
      <w:start w:val="1"/>
      <w:numFmt w:val="decimal"/>
      <w:lvlText w:val="%4."/>
      <w:lvlJc w:val="left"/>
      <w:pPr>
        <w:ind w:left="2880" w:hanging="360"/>
      </w:pPr>
    </w:lvl>
    <w:lvl w:ilvl="4" w:tplc="480A0019">
      <w:start w:val="1"/>
      <w:numFmt w:val="lowerLetter"/>
      <w:lvlText w:val="%5."/>
      <w:lvlJc w:val="left"/>
      <w:pPr>
        <w:ind w:left="3600" w:hanging="360"/>
      </w:pPr>
    </w:lvl>
    <w:lvl w:ilvl="5" w:tplc="480A001B">
      <w:start w:val="1"/>
      <w:numFmt w:val="lowerRoman"/>
      <w:lvlText w:val="%6."/>
      <w:lvlJc w:val="right"/>
      <w:pPr>
        <w:ind w:left="4320" w:hanging="180"/>
      </w:pPr>
    </w:lvl>
    <w:lvl w:ilvl="6" w:tplc="480A000F">
      <w:start w:val="1"/>
      <w:numFmt w:val="decimal"/>
      <w:lvlText w:val="%7."/>
      <w:lvlJc w:val="left"/>
      <w:pPr>
        <w:ind w:left="5040" w:hanging="360"/>
      </w:pPr>
    </w:lvl>
    <w:lvl w:ilvl="7" w:tplc="480A0019">
      <w:start w:val="1"/>
      <w:numFmt w:val="lowerLetter"/>
      <w:lvlText w:val="%8."/>
      <w:lvlJc w:val="left"/>
      <w:pPr>
        <w:ind w:left="5760" w:hanging="360"/>
      </w:pPr>
    </w:lvl>
    <w:lvl w:ilvl="8" w:tplc="48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620980"/>
    <w:multiLevelType w:val="hybridMultilevel"/>
    <w:tmpl w:val="5F26A8B4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D54AE6"/>
    <w:multiLevelType w:val="hybridMultilevel"/>
    <w:tmpl w:val="A9D4AC10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2F6537"/>
    <w:multiLevelType w:val="hybridMultilevel"/>
    <w:tmpl w:val="5C34AB20"/>
    <w:lvl w:ilvl="0" w:tplc="480A0019">
      <w:start w:val="1"/>
      <w:numFmt w:val="lowerLetter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0175C8"/>
    <w:multiLevelType w:val="hybridMultilevel"/>
    <w:tmpl w:val="8370EC08"/>
    <w:lvl w:ilvl="0" w:tplc="4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8B7D49"/>
    <w:multiLevelType w:val="hybridMultilevel"/>
    <w:tmpl w:val="956CE6AE"/>
    <w:lvl w:ilvl="0" w:tplc="FECED358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15"/>
  </w:num>
  <w:num w:numId="5">
    <w:abstractNumId w:val="13"/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10"/>
  </w:num>
  <w:num w:numId="12">
    <w:abstractNumId w:val="0"/>
  </w:num>
  <w:num w:numId="13">
    <w:abstractNumId w:val="11"/>
  </w:num>
  <w:num w:numId="14">
    <w:abstractNumId w:val="14"/>
  </w:num>
  <w:num w:numId="15">
    <w:abstractNumId w:val="8"/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38C"/>
    <w:rsid w:val="000318EF"/>
    <w:rsid w:val="00035850"/>
    <w:rsid w:val="00083CFC"/>
    <w:rsid w:val="000B52DB"/>
    <w:rsid w:val="000D3C64"/>
    <w:rsid w:val="000F0F90"/>
    <w:rsid w:val="0010058F"/>
    <w:rsid w:val="00130366"/>
    <w:rsid w:val="001C2467"/>
    <w:rsid w:val="001C49DD"/>
    <w:rsid w:val="001C7C3C"/>
    <w:rsid w:val="001D2E6D"/>
    <w:rsid w:val="001F3C0B"/>
    <w:rsid w:val="00294DB3"/>
    <w:rsid w:val="002A02EE"/>
    <w:rsid w:val="002F1A2A"/>
    <w:rsid w:val="002F528D"/>
    <w:rsid w:val="00314F6C"/>
    <w:rsid w:val="00316B9A"/>
    <w:rsid w:val="003200F4"/>
    <w:rsid w:val="00320236"/>
    <w:rsid w:val="00376090"/>
    <w:rsid w:val="003A0028"/>
    <w:rsid w:val="003A0326"/>
    <w:rsid w:val="003A7F5C"/>
    <w:rsid w:val="00403E61"/>
    <w:rsid w:val="00451A9F"/>
    <w:rsid w:val="00456F86"/>
    <w:rsid w:val="00461357"/>
    <w:rsid w:val="00476CD6"/>
    <w:rsid w:val="00497911"/>
    <w:rsid w:val="00521B27"/>
    <w:rsid w:val="00525A15"/>
    <w:rsid w:val="00525D9E"/>
    <w:rsid w:val="00587DC4"/>
    <w:rsid w:val="00595DE6"/>
    <w:rsid w:val="005F07AB"/>
    <w:rsid w:val="006269C2"/>
    <w:rsid w:val="0062794A"/>
    <w:rsid w:val="006C007B"/>
    <w:rsid w:val="006C4826"/>
    <w:rsid w:val="006F7481"/>
    <w:rsid w:val="00752946"/>
    <w:rsid w:val="0076316F"/>
    <w:rsid w:val="0076742E"/>
    <w:rsid w:val="00771A04"/>
    <w:rsid w:val="007A6CE4"/>
    <w:rsid w:val="00811502"/>
    <w:rsid w:val="008838DE"/>
    <w:rsid w:val="008968BE"/>
    <w:rsid w:val="008A3802"/>
    <w:rsid w:val="008B2706"/>
    <w:rsid w:val="008D07AD"/>
    <w:rsid w:val="008E5579"/>
    <w:rsid w:val="00A563B9"/>
    <w:rsid w:val="00AA0FC8"/>
    <w:rsid w:val="00AB2383"/>
    <w:rsid w:val="00AC6520"/>
    <w:rsid w:val="00AE0C98"/>
    <w:rsid w:val="00B91ADE"/>
    <w:rsid w:val="00BB456C"/>
    <w:rsid w:val="00BC438C"/>
    <w:rsid w:val="00C34C5D"/>
    <w:rsid w:val="00C36510"/>
    <w:rsid w:val="00C65D35"/>
    <w:rsid w:val="00C97171"/>
    <w:rsid w:val="00CF0B7F"/>
    <w:rsid w:val="00CF1F9B"/>
    <w:rsid w:val="00D251E7"/>
    <w:rsid w:val="00D52D33"/>
    <w:rsid w:val="00DB192B"/>
    <w:rsid w:val="00DC0EB1"/>
    <w:rsid w:val="00EE5081"/>
    <w:rsid w:val="00F077D5"/>
    <w:rsid w:val="00F1599F"/>
    <w:rsid w:val="00F426F2"/>
    <w:rsid w:val="00F8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B9AAA8-289A-4FA9-B757-7E21E06B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C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192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25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5A15"/>
  </w:style>
  <w:style w:type="paragraph" w:styleId="Piedepgina">
    <w:name w:val="footer"/>
    <w:basedOn w:val="Normal"/>
    <w:link w:val="PiedepginaCar"/>
    <w:uiPriority w:val="99"/>
    <w:unhideWhenUsed/>
    <w:rsid w:val="00525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5A15"/>
  </w:style>
  <w:style w:type="paragraph" w:styleId="Textodeglobo">
    <w:name w:val="Balloon Text"/>
    <w:basedOn w:val="Normal"/>
    <w:link w:val="TextodegloboCar"/>
    <w:uiPriority w:val="99"/>
    <w:semiHidden/>
    <w:unhideWhenUsed/>
    <w:rsid w:val="00896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68BE"/>
    <w:rPr>
      <w:rFonts w:ascii="Tahoma" w:hAnsi="Tahoma" w:cs="Tahoma"/>
      <w:sz w:val="16"/>
      <w:szCs w:val="16"/>
    </w:rPr>
  </w:style>
  <w:style w:type="paragraph" w:customStyle="1" w:styleId="Pa2">
    <w:name w:val="Pa2"/>
    <w:basedOn w:val="Normal"/>
    <w:next w:val="Normal"/>
    <w:uiPriority w:val="99"/>
    <w:rsid w:val="008968BE"/>
    <w:pPr>
      <w:autoSpaceDE w:val="0"/>
      <w:autoSpaceDN w:val="0"/>
      <w:adjustRightInd w:val="0"/>
      <w:spacing w:after="0" w:line="241" w:lineRule="atLeast"/>
    </w:pPr>
    <w:rPr>
      <w:rFonts w:ascii="Times New Roman" w:eastAsia="Times New Roman" w:hAnsi="Times New Roman" w:cs="Times New Roman"/>
      <w:sz w:val="24"/>
      <w:szCs w:val="24"/>
      <w:lang w:eastAsia="es-H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48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BFCDA-0071-48CD-84DE-D73557C0A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1652</Words>
  <Characters>9091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Bany Josue Rosales Alvarado</dc:creator>
  <cp:keywords/>
  <dc:description/>
  <cp:lastModifiedBy>Thesla María Pinto Bustillo</cp:lastModifiedBy>
  <cp:revision>4</cp:revision>
  <dcterms:created xsi:type="dcterms:W3CDTF">2018-03-19T23:24:00Z</dcterms:created>
  <dcterms:modified xsi:type="dcterms:W3CDTF">2018-03-22T23:03:00Z</dcterms:modified>
</cp:coreProperties>
</file>