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25B87" w14:textId="77777777" w:rsidR="0035561B" w:rsidRDefault="0035561B" w:rsidP="00296B11">
      <w:pPr>
        <w:spacing w:after="160" w:line="360" w:lineRule="auto"/>
        <w:jc w:val="both"/>
        <w:rPr>
          <w:rFonts w:eastAsia="Arial Narrow" w:cs="Arial Narrow"/>
          <w:sz w:val="24"/>
          <w:szCs w:val="24"/>
          <w:lang w:val="es-HN"/>
        </w:rPr>
      </w:pPr>
    </w:p>
    <w:p w14:paraId="46634C21" w14:textId="1042909C" w:rsidR="00296B11" w:rsidRPr="00AB6F3E" w:rsidRDefault="0035561B" w:rsidP="00AB6F3E">
      <w:pPr>
        <w:spacing w:after="160" w:line="360" w:lineRule="auto"/>
        <w:jc w:val="center"/>
        <w:rPr>
          <w:rFonts w:eastAsia="Arial Narrow" w:cs="Arial Narrow"/>
          <w:b/>
          <w:sz w:val="28"/>
          <w:szCs w:val="24"/>
          <w:lang w:val="es-HN"/>
        </w:rPr>
      </w:pPr>
      <w:r w:rsidRPr="00AB6F3E">
        <w:rPr>
          <w:rFonts w:eastAsia="Arial Narrow" w:cs="Arial Narrow"/>
          <w:b/>
          <w:sz w:val="28"/>
          <w:szCs w:val="24"/>
          <w:lang w:val="es-HN"/>
        </w:rPr>
        <w:t>Fortalecen</w:t>
      </w:r>
      <w:r w:rsidR="00296B11" w:rsidRPr="00AB6F3E">
        <w:rPr>
          <w:rFonts w:eastAsia="Arial Narrow" w:cs="Arial Narrow"/>
          <w:b/>
          <w:sz w:val="28"/>
          <w:szCs w:val="24"/>
          <w:lang w:val="es-HN"/>
        </w:rPr>
        <w:t xml:space="preserve"> formación técnica agrícola con entrega de módulos al SCITA</w:t>
      </w:r>
    </w:p>
    <w:p w14:paraId="6A6C607B" w14:textId="77777777" w:rsidR="00296B11" w:rsidRPr="00296B11" w:rsidRDefault="00296B11" w:rsidP="00296B11">
      <w:pPr>
        <w:spacing w:after="160" w:line="360" w:lineRule="auto"/>
        <w:jc w:val="both"/>
        <w:rPr>
          <w:rFonts w:eastAsia="Arial Narrow" w:cs="Arial Narrow"/>
          <w:sz w:val="24"/>
          <w:szCs w:val="24"/>
          <w:lang w:val="es-HN"/>
        </w:rPr>
      </w:pPr>
    </w:p>
    <w:p w14:paraId="5ABE4E5C" w14:textId="77777777" w:rsidR="00296B11" w:rsidRPr="00296B11" w:rsidRDefault="00296B11" w:rsidP="00296B11">
      <w:pPr>
        <w:spacing w:after="160" w:line="360" w:lineRule="auto"/>
        <w:jc w:val="both"/>
        <w:rPr>
          <w:rFonts w:eastAsia="Arial Narrow" w:cs="Arial Narrow"/>
          <w:sz w:val="24"/>
          <w:szCs w:val="24"/>
          <w:lang w:val="es-HN"/>
        </w:rPr>
      </w:pPr>
      <w:r w:rsidRPr="00296B11">
        <w:rPr>
          <w:rFonts w:eastAsia="Arial Narrow" w:cs="Arial Narrow"/>
          <w:sz w:val="24"/>
          <w:szCs w:val="24"/>
          <w:lang w:val="es-HN"/>
        </w:rPr>
        <w:t>•La donación incluye 42 módulos para planta de procesamiento agroindustrial.</w:t>
      </w:r>
    </w:p>
    <w:p w14:paraId="51D10D0B" w14:textId="77777777" w:rsidR="00296B11" w:rsidRPr="00296B11" w:rsidRDefault="00296B11" w:rsidP="00296B11">
      <w:pPr>
        <w:spacing w:after="160" w:line="360" w:lineRule="auto"/>
        <w:jc w:val="both"/>
        <w:rPr>
          <w:rFonts w:eastAsia="Arial Narrow" w:cs="Arial Narrow"/>
          <w:sz w:val="24"/>
          <w:szCs w:val="24"/>
          <w:lang w:val="es-HN"/>
        </w:rPr>
      </w:pPr>
      <w:r w:rsidRPr="00296B11">
        <w:rPr>
          <w:rFonts w:eastAsia="Arial Narrow" w:cs="Arial Narrow"/>
          <w:sz w:val="24"/>
          <w:szCs w:val="24"/>
          <w:lang w:val="es-HN"/>
        </w:rPr>
        <w:t>•Más de 400 estudiantes mejorarán sus prácticas en cárnicos, lácteos y hortalizas.</w:t>
      </w:r>
    </w:p>
    <w:p w14:paraId="5BEE2EDE" w14:textId="77777777" w:rsidR="00296B11" w:rsidRPr="00296B11" w:rsidRDefault="00296B11" w:rsidP="00296B11">
      <w:pPr>
        <w:spacing w:after="160" w:line="360" w:lineRule="auto"/>
        <w:jc w:val="both"/>
        <w:rPr>
          <w:rFonts w:eastAsia="Arial Narrow" w:cs="Arial Narrow"/>
          <w:sz w:val="24"/>
          <w:szCs w:val="24"/>
          <w:lang w:val="es-HN"/>
        </w:rPr>
      </w:pPr>
      <w:r w:rsidRPr="00296B11">
        <w:rPr>
          <w:rFonts w:eastAsia="Arial Narrow" w:cs="Arial Narrow"/>
          <w:sz w:val="24"/>
          <w:szCs w:val="24"/>
          <w:lang w:val="es-HN"/>
        </w:rPr>
        <w:t>•China y Honduras refuerzan cooperación en educación Agrícola.</w:t>
      </w:r>
    </w:p>
    <w:p w14:paraId="5B88EC9D" w14:textId="77777777" w:rsidR="00296B11" w:rsidRPr="00296B11" w:rsidRDefault="00296B11" w:rsidP="00296B11">
      <w:pPr>
        <w:spacing w:after="160" w:line="360" w:lineRule="auto"/>
        <w:jc w:val="both"/>
        <w:rPr>
          <w:rFonts w:eastAsia="Arial Narrow" w:cs="Arial Narrow"/>
          <w:sz w:val="24"/>
          <w:szCs w:val="24"/>
          <w:lang w:val="es-HN"/>
        </w:rPr>
      </w:pPr>
      <w:r w:rsidRPr="00296B11">
        <w:rPr>
          <w:rFonts w:eastAsia="Arial Narrow" w:cs="Arial Narrow"/>
          <w:sz w:val="24"/>
          <w:szCs w:val="24"/>
          <w:lang w:val="es-HN"/>
        </w:rPr>
        <w:t>•SCITA se consolida como centro de excelencia en formación técnica.</w:t>
      </w:r>
    </w:p>
    <w:p w14:paraId="2EEA2771" w14:textId="77777777" w:rsidR="00296B11" w:rsidRPr="00296B11" w:rsidRDefault="00296B11" w:rsidP="00296B11">
      <w:pPr>
        <w:spacing w:after="160" w:line="360" w:lineRule="auto"/>
        <w:jc w:val="both"/>
        <w:rPr>
          <w:rFonts w:eastAsia="Arial Narrow" w:cs="Arial Narrow"/>
          <w:sz w:val="24"/>
          <w:szCs w:val="24"/>
          <w:lang w:val="es-HN"/>
        </w:rPr>
      </w:pPr>
    </w:p>
    <w:p w14:paraId="67F7DCCF" w14:textId="77777777" w:rsidR="00296B11" w:rsidRPr="00296B11" w:rsidRDefault="00296B11" w:rsidP="00296B11">
      <w:pPr>
        <w:spacing w:after="160" w:line="360" w:lineRule="auto"/>
        <w:jc w:val="both"/>
        <w:rPr>
          <w:rFonts w:eastAsia="Arial Narrow" w:cs="Arial Narrow"/>
          <w:sz w:val="24"/>
          <w:szCs w:val="24"/>
          <w:lang w:val="es-HN"/>
        </w:rPr>
      </w:pPr>
      <w:r w:rsidRPr="004B0930">
        <w:rPr>
          <w:rFonts w:eastAsia="Arial Narrow" w:cs="Arial Narrow"/>
          <w:b/>
          <w:sz w:val="24"/>
          <w:szCs w:val="24"/>
          <w:lang w:val="es-HN"/>
        </w:rPr>
        <w:t>Comayagua, Honduras, 1 de junio de 2025.-</w:t>
      </w:r>
      <w:r w:rsidRPr="00296B11">
        <w:rPr>
          <w:rFonts w:eastAsia="Arial Narrow" w:cs="Arial Narrow"/>
          <w:sz w:val="24"/>
          <w:szCs w:val="24"/>
          <w:lang w:val="es-HN"/>
        </w:rPr>
        <w:t xml:space="preserve"> Buenas noticias para la educación agrícola en el país. Autoridades de la Secretaría de Educación y de la Secretaría de Estado para el Desarrollo y Seguimiento de Proyectos y Acuerdos (SEDESPA) recibieron este domingo </w:t>
      </w:r>
      <w:proofErr w:type="gramStart"/>
      <w:r w:rsidRPr="00296B11">
        <w:rPr>
          <w:rFonts w:eastAsia="Arial Narrow" w:cs="Arial Narrow"/>
          <w:sz w:val="24"/>
          <w:szCs w:val="24"/>
          <w:lang w:val="es-HN"/>
        </w:rPr>
        <w:t>ula  donación</w:t>
      </w:r>
      <w:proofErr w:type="gramEnd"/>
      <w:r w:rsidRPr="00296B11">
        <w:rPr>
          <w:rFonts w:eastAsia="Arial Narrow" w:cs="Arial Narrow"/>
          <w:sz w:val="24"/>
          <w:szCs w:val="24"/>
          <w:lang w:val="es-HN"/>
        </w:rPr>
        <w:t xml:space="preserve"> de 42 módulos para la ampliación de la planta de procesamiento agroindustrial de cárnicos, lácteos y hortalizas del Sistema de Centros de Innovación Tecnológica y Agrícola (SCITA).</w:t>
      </w:r>
    </w:p>
    <w:p w14:paraId="44F6F891" w14:textId="77777777" w:rsidR="00296B11" w:rsidRPr="00296B11" w:rsidRDefault="00296B11" w:rsidP="00296B11">
      <w:pPr>
        <w:spacing w:after="160" w:line="360" w:lineRule="auto"/>
        <w:jc w:val="both"/>
        <w:rPr>
          <w:rFonts w:eastAsia="Arial Narrow" w:cs="Arial Narrow"/>
          <w:sz w:val="24"/>
          <w:szCs w:val="24"/>
          <w:lang w:val="es-HN"/>
        </w:rPr>
      </w:pPr>
      <w:r w:rsidRPr="00296B11">
        <w:rPr>
          <w:rFonts w:eastAsia="Arial Narrow" w:cs="Arial Narrow"/>
          <w:sz w:val="24"/>
          <w:szCs w:val="24"/>
          <w:lang w:val="es-HN"/>
        </w:rPr>
        <w:t>La entrega se realiza en el marco de las relaciones diplomáticas entre la República Popular China y Honduras, como parte de la cooperación bilateral, y representa un valioso impulso al fortalecimiento de la formación técnica en las zonas rurales del país. Los módulos están destinados a mejorar las condiciones de enseñanza y aprendizaje en este centro de excelencia ubicado en la región central.</w:t>
      </w:r>
    </w:p>
    <w:p w14:paraId="19E00A31" w14:textId="77777777" w:rsidR="00296B11" w:rsidRPr="00296B11" w:rsidRDefault="00296B11" w:rsidP="00296B11">
      <w:pPr>
        <w:spacing w:after="160" w:line="360" w:lineRule="auto"/>
        <w:jc w:val="both"/>
        <w:rPr>
          <w:rFonts w:eastAsia="Arial Narrow" w:cs="Arial Narrow"/>
          <w:sz w:val="24"/>
          <w:szCs w:val="24"/>
          <w:lang w:val="es-HN"/>
        </w:rPr>
      </w:pPr>
      <w:r w:rsidRPr="00296B11">
        <w:rPr>
          <w:rFonts w:eastAsia="Arial Narrow" w:cs="Arial Narrow"/>
          <w:sz w:val="24"/>
          <w:szCs w:val="24"/>
          <w:lang w:val="es-HN"/>
        </w:rPr>
        <w:t>Con esta dotación, más de 400 estudiantes provenientes de diferentes departamentos contarán con espacios adecuados para el desarrollo de prácticas en procesamiento agroindustrial, lo que elevará significativamente la calidad de su formación y preparación para el mundo laboral.</w:t>
      </w:r>
    </w:p>
    <w:p w14:paraId="19AFE9F1" w14:textId="77777777" w:rsidR="00296B11" w:rsidRPr="00296B11" w:rsidRDefault="00296B11" w:rsidP="00296B11">
      <w:pPr>
        <w:spacing w:after="160" w:line="360" w:lineRule="auto"/>
        <w:jc w:val="both"/>
        <w:rPr>
          <w:rFonts w:eastAsia="Arial Narrow" w:cs="Arial Narrow"/>
          <w:sz w:val="24"/>
          <w:szCs w:val="24"/>
          <w:lang w:val="es-HN"/>
        </w:rPr>
      </w:pPr>
      <w:r w:rsidRPr="00296B11">
        <w:rPr>
          <w:rFonts w:eastAsia="Arial Narrow" w:cs="Arial Narrow"/>
          <w:sz w:val="24"/>
          <w:szCs w:val="24"/>
          <w:lang w:val="es-HN"/>
        </w:rPr>
        <w:lastRenderedPageBreak/>
        <w:t>Al respecto, la directora general de Construcciones Escolares y Bienes Inmuebles de la Secretaría de Educación, Hadassa Durón, agradeció al gobierno de la República Popular China por la donación.</w:t>
      </w:r>
    </w:p>
    <w:p w14:paraId="1D430D16" w14:textId="77777777" w:rsidR="00296B11" w:rsidRPr="00296B11" w:rsidRDefault="00296B11" w:rsidP="00296B11">
      <w:pPr>
        <w:spacing w:after="160" w:line="360" w:lineRule="auto"/>
        <w:jc w:val="both"/>
        <w:rPr>
          <w:rFonts w:eastAsia="Arial Narrow" w:cs="Arial Narrow"/>
          <w:sz w:val="24"/>
          <w:szCs w:val="24"/>
          <w:lang w:val="es-HN"/>
        </w:rPr>
      </w:pPr>
      <w:r w:rsidRPr="00296B11">
        <w:rPr>
          <w:rFonts w:eastAsia="Arial Narrow" w:cs="Arial Narrow"/>
          <w:sz w:val="24"/>
          <w:szCs w:val="24"/>
          <w:lang w:val="es-HN"/>
        </w:rPr>
        <w:t>“Hoy hemos recibido la fabulosa donación de 42 módulos en el SCITA que van a servir para el mejoramiento de los conocimientos de los estudiantes en la elaboración de productos lácteos, cárnicos y hortalizas”, expresó.</w:t>
      </w:r>
    </w:p>
    <w:p w14:paraId="7F70A975" w14:textId="77777777" w:rsidR="00296B11" w:rsidRPr="00296B11" w:rsidRDefault="00296B11" w:rsidP="00296B11">
      <w:pPr>
        <w:spacing w:after="160" w:line="360" w:lineRule="auto"/>
        <w:jc w:val="both"/>
        <w:rPr>
          <w:rFonts w:eastAsia="Arial Narrow" w:cs="Arial Narrow"/>
          <w:sz w:val="24"/>
          <w:szCs w:val="24"/>
          <w:lang w:val="es-HN"/>
        </w:rPr>
      </w:pPr>
      <w:r w:rsidRPr="00296B11">
        <w:rPr>
          <w:rFonts w:eastAsia="Arial Narrow" w:cs="Arial Narrow"/>
          <w:sz w:val="24"/>
          <w:szCs w:val="24"/>
          <w:lang w:val="es-HN"/>
        </w:rPr>
        <w:t xml:space="preserve">Por su parte, la directora ejecutiva del SCITA, Sabrina Coello, informó que serán beneficiados 400 estudiantes a nivel </w:t>
      </w:r>
      <w:proofErr w:type="gramStart"/>
      <w:r w:rsidRPr="00296B11">
        <w:rPr>
          <w:rFonts w:eastAsia="Arial Narrow" w:cs="Arial Narrow"/>
          <w:sz w:val="24"/>
          <w:szCs w:val="24"/>
          <w:lang w:val="es-HN"/>
        </w:rPr>
        <w:t>nacional</w:t>
      </w:r>
      <w:proofErr w:type="gramEnd"/>
      <w:r w:rsidRPr="00296B11">
        <w:rPr>
          <w:rFonts w:eastAsia="Arial Narrow" w:cs="Arial Narrow"/>
          <w:sz w:val="24"/>
          <w:szCs w:val="24"/>
          <w:lang w:val="es-HN"/>
        </w:rPr>
        <w:t xml:space="preserve"> así como más de 120 jóvenes que ingresarán becados el próximo año.</w:t>
      </w:r>
    </w:p>
    <w:p w14:paraId="2021E996" w14:textId="77777777" w:rsidR="00296B11" w:rsidRPr="00296B11" w:rsidRDefault="00296B11" w:rsidP="00296B11">
      <w:pPr>
        <w:spacing w:after="160" w:line="360" w:lineRule="auto"/>
        <w:jc w:val="both"/>
        <w:rPr>
          <w:rFonts w:eastAsia="Arial Narrow" w:cs="Arial Narrow"/>
          <w:sz w:val="24"/>
          <w:szCs w:val="24"/>
          <w:lang w:val="es-HN"/>
        </w:rPr>
      </w:pPr>
      <w:r w:rsidRPr="00296B11">
        <w:rPr>
          <w:rFonts w:eastAsia="Arial Narrow" w:cs="Arial Narrow"/>
          <w:sz w:val="24"/>
          <w:szCs w:val="24"/>
          <w:lang w:val="es-HN"/>
        </w:rPr>
        <w:t>Además, anunció el inicio de la instalación de la planta de procesamiento de cárnicos, cereales, frutas y vegetales.</w:t>
      </w:r>
    </w:p>
    <w:p w14:paraId="4EE11100" w14:textId="77777777" w:rsidR="00296B11" w:rsidRPr="00296B11" w:rsidRDefault="00296B11" w:rsidP="00296B11">
      <w:pPr>
        <w:spacing w:after="160" w:line="360" w:lineRule="auto"/>
        <w:jc w:val="both"/>
        <w:rPr>
          <w:rFonts w:eastAsia="Arial Narrow" w:cs="Arial Narrow"/>
          <w:sz w:val="24"/>
          <w:szCs w:val="24"/>
          <w:lang w:val="es-HN"/>
        </w:rPr>
      </w:pPr>
      <w:r w:rsidRPr="00296B11">
        <w:rPr>
          <w:rFonts w:eastAsia="Arial Narrow" w:cs="Arial Narrow"/>
          <w:sz w:val="24"/>
          <w:szCs w:val="24"/>
          <w:lang w:val="es-HN"/>
        </w:rPr>
        <w:t>“Este es un gran impacto para nuestro centro educativo, porque los estudiantes podrán aprender nuevas técnicas innovadoras que los prepararán mejor para los desafíos del sector agroindustrial”, afirmó.</w:t>
      </w:r>
    </w:p>
    <w:p w14:paraId="1F3CED2D" w14:textId="647A5FEE" w:rsidR="00296B11" w:rsidRPr="00296B11" w:rsidRDefault="0035561B" w:rsidP="00296B11">
      <w:pPr>
        <w:spacing w:after="160" w:line="360" w:lineRule="auto"/>
        <w:jc w:val="both"/>
        <w:rPr>
          <w:rFonts w:eastAsia="Arial Narrow" w:cs="Arial Narrow"/>
          <w:sz w:val="24"/>
          <w:szCs w:val="24"/>
          <w:lang w:val="es-HN"/>
        </w:rPr>
      </w:pPr>
      <w:r>
        <w:rPr>
          <w:rFonts w:eastAsia="Arial Narrow" w:cs="Arial Narrow"/>
          <w:sz w:val="24"/>
          <w:szCs w:val="24"/>
          <w:lang w:val="es-HN"/>
        </w:rPr>
        <w:t xml:space="preserve">Cabe mencionar, </w:t>
      </w:r>
      <w:proofErr w:type="gramStart"/>
      <w:r>
        <w:rPr>
          <w:rFonts w:eastAsia="Arial Narrow" w:cs="Arial Narrow"/>
          <w:sz w:val="24"/>
          <w:szCs w:val="24"/>
          <w:lang w:val="es-HN"/>
        </w:rPr>
        <w:t>que  e</w:t>
      </w:r>
      <w:r w:rsidR="00296B11" w:rsidRPr="00296B11">
        <w:rPr>
          <w:rFonts w:eastAsia="Arial Narrow" w:cs="Arial Narrow"/>
          <w:sz w:val="24"/>
          <w:szCs w:val="24"/>
          <w:lang w:val="es-HN"/>
        </w:rPr>
        <w:t>ste</w:t>
      </w:r>
      <w:proofErr w:type="gramEnd"/>
      <w:r w:rsidR="00296B11" w:rsidRPr="00296B11">
        <w:rPr>
          <w:rFonts w:eastAsia="Arial Narrow" w:cs="Arial Narrow"/>
          <w:sz w:val="24"/>
          <w:szCs w:val="24"/>
          <w:lang w:val="es-HN"/>
        </w:rPr>
        <w:t xml:space="preserve"> es el primer traslado de módulos, y en las próximas semanas se estarán enviando módulos similares a las restantes seis escuelas agrícolas del país, como parte de una estrategia nacional para fortalecer la educación técnica en la educación agrícola.</w:t>
      </w:r>
    </w:p>
    <w:p w14:paraId="29DA066E" w14:textId="4DC1388C" w:rsidR="00296B11" w:rsidRPr="00296B11" w:rsidRDefault="00296B11" w:rsidP="00296B11">
      <w:pPr>
        <w:spacing w:after="160" w:line="360" w:lineRule="auto"/>
        <w:jc w:val="both"/>
        <w:rPr>
          <w:rFonts w:eastAsia="Arial Narrow" w:cs="Arial Narrow"/>
          <w:sz w:val="24"/>
          <w:szCs w:val="24"/>
          <w:lang w:val="es-HN"/>
        </w:rPr>
      </w:pPr>
      <w:r w:rsidRPr="00296B11">
        <w:rPr>
          <w:rFonts w:eastAsia="Arial Narrow" w:cs="Arial Narrow"/>
          <w:sz w:val="24"/>
          <w:szCs w:val="24"/>
          <w:lang w:val="es-HN"/>
        </w:rPr>
        <w:t xml:space="preserve">El secretario </w:t>
      </w:r>
      <w:proofErr w:type="gramStart"/>
      <w:r w:rsidRPr="00296B11">
        <w:rPr>
          <w:rFonts w:eastAsia="Arial Narrow" w:cs="Arial Narrow"/>
          <w:sz w:val="24"/>
          <w:szCs w:val="24"/>
          <w:lang w:val="es-HN"/>
        </w:rPr>
        <w:t>de  SEDESPA</w:t>
      </w:r>
      <w:proofErr w:type="gramEnd"/>
      <w:r w:rsidRPr="00296B11">
        <w:rPr>
          <w:rFonts w:eastAsia="Arial Narrow" w:cs="Arial Narrow"/>
          <w:sz w:val="24"/>
          <w:szCs w:val="24"/>
          <w:lang w:val="es-HN"/>
        </w:rPr>
        <w:t>, Juan Carlos Coello, destacó que este es un paso histórico para la educación pública.</w:t>
      </w:r>
    </w:p>
    <w:p w14:paraId="16E99C61" w14:textId="77777777" w:rsidR="00296B11" w:rsidRPr="00296B11" w:rsidRDefault="00296B11" w:rsidP="00296B11">
      <w:pPr>
        <w:spacing w:after="160" w:line="360" w:lineRule="auto"/>
        <w:jc w:val="both"/>
        <w:rPr>
          <w:rFonts w:eastAsia="Arial Narrow" w:cs="Arial Narrow"/>
          <w:sz w:val="24"/>
          <w:szCs w:val="24"/>
          <w:lang w:val="es-HN"/>
        </w:rPr>
      </w:pPr>
      <w:r w:rsidRPr="00296B11">
        <w:rPr>
          <w:rFonts w:eastAsia="Arial Narrow" w:cs="Arial Narrow"/>
          <w:sz w:val="24"/>
          <w:szCs w:val="24"/>
          <w:lang w:val="es-HN"/>
        </w:rPr>
        <w:t>“Estamos haciendo historia fortaleciendo la educación pública, y este es un esfuerzo que se ha logrado gracias al trabajo en equipo”, expresó.</w:t>
      </w:r>
    </w:p>
    <w:p w14:paraId="59A079BC" w14:textId="77777777" w:rsidR="00296B11" w:rsidRPr="00296B11" w:rsidRDefault="00296B11" w:rsidP="00296B11">
      <w:pPr>
        <w:spacing w:after="160" w:line="360" w:lineRule="auto"/>
        <w:jc w:val="both"/>
        <w:rPr>
          <w:rFonts w:eastAsia="Arial Narrow" w:cs="Arial Narrow"/>
          <w:sz w:val="24"/>
          <w:szCs w:val="24"/>
          <w:lang w:val="es-HN"/>
        </w:rPr>
      </w:pPr>
      <w:r w:rsidRPr="00296B11">
        <w:rPr>
          <w:rFonts w:eastAsia="Arial Narrow" w:cs="Arial Narrow"/>
          <w:sz w:val="24"/>
          <w:szCs w:val="24"/>
          <w:lang w:val="es-HN"/>
        </w:rPr>
        <w:t>Seguidamente, exhortó a los estudiantes a aprovechar al máximo estas oportunidades:</w:t>
      </w:r>
    </w:p>
    <w:p w14:paraId="3313D2A4" w14:textId="77777777" w:rsidR="00296B11" w:rsidRPr="00296B11" w:rsidRDefault="00296B11" w:rsidP="00296B11">
      <w:pPr>
        <w:spacing w:after="160" w:line="360" w:lineRule="auto"/>
        <w:jc w:val="both"/>
        <w:rPr>
          <w:rFonts w:eastAsia="Arial Narrow" w:cs="Arial Narrow"/>
          <w:sz w:val="24"/>
          <w:szCs w:val="24"/>
          <w:lang w:val="es-HN"/>
        </w:rPr>
      </w:pPr>
      <w:r w:rsidRPr="00296B11">
        <w:rPr>
          <w:rFonts w:eastAsia="Arial Narrow" w:cs="Arial Narrow"/>
          <w:sz w:val="24"/>
          <w:szCs w:val="24"/>
          <w:lang w:val="es-HN"/>
        </w:rPr>
        <w:t>“Esto es del pueblo hondureño, para ustedes. Aquí no solo aprenderán a sembrar, sino también a procesar, porque estamos creando condiciones dignas para su formación”, remarcó.</w:t>
      </w:r>
    </w:p>
    <w:p w14:paraId="6F74E170" w14:textId="77777777" w:rsidR="00296B11" w:rsidRPr="00296B11" w:rsidRDefault="00296B11" w:rsidP="00296B11">
      <w:pPr>
        <w:spacing w:after="160" w:line="360" w:lineRule="auto"/>
        <w:jc w:val="both"/>
        <w:rPr>
          <w:rFonts w:eastAsia="Arial Narrow" w:cs="Arial Narrow"/>
          <w:sz w:val="24"/>
          <w:szCs w:val="24"/>
          <w:lang w:val="es-HN"/>
        </w:rPr>
      </w:pPr>
      <w:r w:rsidRPr="00296B11">
        <w:rPr>
          <w:rFonts w:eastAsia="Arial Narrow" w:cs="Arial Narrow"/>
          <w:sz w:val="24"/>
          <w:szCs w:val="24"/>
          <w:lang w:val="es-HN"/>
        </w:rPr>
        <w:lastRenderedPageBreak/>
        <w:t>Con esta acción, el Gobierno de la presidenta Xiomara Castro reafirma su compromiso con la educación agrícola, generando oportunidades concretas para los jóvenes del área rural y promoviendo el desarrollo sostenible desde las comunidades.</w:t>
      </w:r>
    </w:p>
    <w:p w14:paraId="0BD4961D" w14:textId="77777777" w:rsidR="00296B11" w:rsidRPr="00296B11" w:rsidRDefault="00296B11" w:rsidP="00296B11">
      <w:pPr>
        <w:spacing w:after="160" w:line="360" w:lineRule="auto"/>
        <w:jc w:val="both"/>
        <w:rPr>
          <w:rFonts w:eastAsia="Arial Narrow" w:cs="Arial Narrow"/>
          <w:sz w:val="24"/>
          <w:szCs w:val="24"/>
          <w:lang w:val="es-HN"/>
        </w:rPr>
      </w:pPr>
      <w:r w:rsidRPr="00296B11">
        <w:rPr>
          <w:rFonts w:eastAsia="Arial Narrow" w:cs="Arial Narrow"/>
          <w:sz w:val="24"/>
          <w:szCs w:val="24"/>
          <w:lang w:val="es-HN"/>
        </w:rPr>
        <w:t>Este respaldo se suma a los esfuerzos del Estado por brindar una educación pública de calidad, con énfasis en áreas estratégicas para el crecimiento económico y social del país.</w:t>
      </w:r>
    </w:p>
    <w:p w14:paraId="61C00D63" w14:textId="202F956F" w:rsidR="0086769F" w:rsidRPr="000F5E32" w:rsidRDefault="00296B11" w:rsidP="000F5E32">
      <w:pPr>
        <w:spacing w:after="160" w:line="360" w:lineRule="auto"/>
        <w:jc w:val="center"/>
        <w:rPr>
          <w:rFonts w:eastAsia="Arial Narrow" w:cs="Arial Narrow"/>
          <w:b/>
          <w:sz w:val="24"/>
          <w:szCs w:val="24"/>
          <w:lang w:val="es-HN"/>
        </w:rPr>
      </w:pPr>
      <w:r w:rsidRPr="000F5E32">
        <w:rPr>
          <w:rFonts w:eastAsia="Arial Narrow" w:cs="Arial Narrow"/>
          <w:b/>
          <w:sz w:val="24"/>
          <w:szCs w:val="24"/>
          <w:lang w:val="es-HN"/>
        </w:rPr>
        <w:t>Dirección de Comunicaciones, Estrategia e Innovación Digital.</w:t>
      </w:r>
    </w:p>
    <w:sectPr w:rsidR="0086769F" w:rsidRPr="000F5E32">
      <w:headerReference w:type="even" r:id="rId8"/>
      <w:headerReference w:type="default" r:id="rId9"/>
      <w:footerReference w:type="even" r:id="rId10"/>
      <w:footerReference w:type="default" r:id="rId11"/>
      <w:headerReference w:type="first" r:id="rId12"/>
      <w:footerReference w:type="first" r:id="rId13"/>
      <w:pgSz w:w="12240" w:h="15840"/>
      <w:pgMar w:top="1700" w:right="1440" w:bottom="1440" w:left="1440" w:header="0"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EA79D" w14:textId="77777777" w:rsidR="00B07EA9" w:rsidRDefault="00B07EA9">
      <w:pPr>
        <w:spacing w:line="240" w:lineRule="auto"/>
      </w:pPr>
      <w:r>
        <w:separator/>
      </w:r>
    </w:p>
  </w:endnote>
  <w:endnote w:type="continuationSeparator" w:id="0">
    <w:p w14:paraId="5862454F" w14:textId="77777777" w:rsidR="00B07EA9" w:rsidRDefault="00B07E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863F2" w14:textId="77777777" w:rsidR="003C76D4" w:rsidRDefault="003C76D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D6C86" w14:textId="77777777" w:rsidR="0086769F" w:rsidRDefault="003C76D4" w:rsidP="003C76D4">
    <w:pPr>
      <w:tabs>
        <w:tab w:val="left" w:pos="3331"/>
      </w:tabs>
      <w:ind w:left="-144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91663" w14:textId="77777777" w:rsidR="003C76D4" w:rsidRDefault="003C76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6C719" w14:textId="77777777" w:rsidR="00B07EA9" w:rsidRDefault="00B07EA9">
      <w:pPr>
        <w:spacing w:line="240" w:lineRule="auto"/>
      </w:pPr>
      <w:r>
        <w:separator/>
      </w:r>
    </w:p>
  </w:footnote>
  <w:footnote w:type="continuationSeparator" w:id="0">
    <w:p w14:paraId="5C59EE05" w14:textId="77777777" w:rsidR="00B07EA9" w:rsidRDefault="00B07E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2682D" w14:textId="77777777" w:rsidR="003C76D4" w:rsidRDefault="003C76D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29DDE" w14:textId="77777777" w:rsidR="0086769F" w:rsidRDefault="00B01905">
    <w:pPr>
      <w:spacing w:after="160" w:line="240" w:lineRule="auto"/>
      <w:ind w:left="-1440"/>
      <w:rPr>
        <w:rFonts w:ascii="Arial Narrow" w:eastAsia="Arial Narrow" w:hAnsi="Arial Narrow" w:cs="Arial Narrow"/>
        <w:sz w:val="24"/>
        <w:szCs w:val="24"/>
      </w:rPr>
    </w:pPr>
    <w:r>
      <w:rPr>
        <w:noProof/>
        <w:lang w:val="en-US"/>
      </w:rPr>
      <w:drawing>
        <wp:anchor distT="114300" distB="114300" distL="114300" distR="114300" simplePos="0" relativeHeight="251658240" behindDoc="1" locked="0" layoutInCell="1" hidden="0" allowOverlap="1" wp14:anchorId="37415028" wp14:editId="5FACDDBB">
          <wp:simplePos x="0" y="0"/>
          <wp:positionH relativeFrom="page">
            <wp:align>right</wp:align>
          </wp:positionH>
          <wp:positionV relativeFrom="paragraph">
            <wp:posOffset>-214630</wp:posOffset>
          </wp:positionV>
          <wp:extent cx="7757795" cy="10265134"/>
          <wp:effectExtent l="0" t="0" r="0" b="3175"/>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57795" cy="10265134"/>
                  </a:xfrm>
                  <a:prstGeom prst="rect">
                    <a:avLst/>
                  </a:prstGeom>
                  <a:ln/>
                </pic:spPr>
              </pic:pic>
            </a:graphicData>
          </a:graphic>
          <wp14:sizeRelV relativeFrom="margin">
            <wp14:pctHeight>0</wp14:pctHeight>
          </wp14:sizeRelV>
        </wp:anchor>
      </w:drawing>
    </w:r>
  </w:p>
  <w:p w14:paraId="7E1F17D3" w14:textId="77777777" w:rsidR="0086769F" w:rsidRDefault="0086769F">
    <w:pPr>
      <w:ind w:left="-1440"/>
      <w:rPr>
        <w:rFonts w:ascii="Arial Narrow" w:eastAsia="Arial Narrow" w:hAnsi="Arial Narrow" w:cs="Arial Narrow"/>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46A89" w14:textId="77777777" w:rsidR="003C76D4" w:rsidRDefault="003C76D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1603E"/>
    <w:multiLevelType w:val="hybridMultilevel"/>
    <w:tmpl w:val="ED2C3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F55C6"/>
    <w:multiLevelType w:val="hybridMultilevel"/>
    <w:tmpl w:val="88F6C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4627A"/>
    <w:multiLevelType w:val="hybridMultilevel"/>
    <w:tmpl w:val="1124D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43131C"/>
    <w:multiLevelType w:val="hybridMultilevel"/>
    <w:tmpl w:val="B07C0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D10740"/>
    <w:multiLevelType w:val="hybridMultilevel"/>
    <w:tmpl w:val="A858A88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16cid:durableId="2034457046">
    <w:abstractNumId w:val="3"/>
  </w:num>
  <w:num w:numId="2" w16cid:durableId="1853030612">
    <w:abstractNumId w:val="4"/>
  </w:num>
  <w:num w:numId="3" w16cid:durableId="1115171438">
    <w:abstractNumId w:val="1"/>
  </w:num>
  <w:num w:numId="4" w16cid:durableId="1484083825">
    <w:abstractNumId w:val="2"/>
  </w:num>
  <w:num w:numId="5" w16cid:durableId="55205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69F"/>
    <w:rsid w:val="0001316B"/>
    <w:rsid w:val="00017C71"/>
    <w:rsid w:val="0002351C"/>
    <w:rsid w:val="00047EA0"/>
    <w:rsid w:val="00060947"/>
    <w:rsid w:val="00067AC0"/>
    <w:rsid w:val="00071EAE"/>
    <w:rsid w:val="000A1E5F"/>
    <w:rsid w:val="000F5E32"/>
    <w:rsid w:val="0015728A"/>
    <w:rsid w:val="001A4865"/>
    <w:rsid w:val="001E1F12"/>
    <w:rsid w:val="0024405B"/>
    <w:rsid w:val="00256EB6"/>
    <w:rsid w:val="002810C1"/>
    <w:rsid w:val="00285F09"/>
    <w:rsid w:val="00296B11"/>
    <w:rsid w:val="0035561B"/>
    <w:rsid w:val="003C76D4"/>
    <w:rsid w:val="003D7FB4"/>
    <w:rsid w:val="00453DE4"/>
    <w:rsid w:val="00477600"/>
    <w:rsid w:val="00491856"/>
    <w:rsid w:val="004B0930"/>
    <w:rsid w:val="00530400"/>
    <w:rsid w:val="005305D3"/>
    <w:rsid w:val="005732C7"/>
    <w:rsid w:val="005C79CE"/>
    <w:rsid w:val="006B6BC5"/>
    <w:rsid w:val="00760D18"/>
    <w:rsid w:val="0086769F"/>
    <w:rsid w:val="00922777"/>
    <w:rsid w:val="0096123E"/>
    <w:rsid w:val="00A22CB8"/>
    <w:rsid w:val="00A47A4E"/>
    <w:rsid w:val="00AB6F3E"/>
    <w:rsid w:val="00B01905"/>
    <w:rsid w:val="00B07EA9"/>
    <w:rsid w:val="00B8618F"/>
    <w:rsid w:val="00BA22CD"/>
    <w:rsid w:val="00C51D96"/>
    <w:rsid w:val="00CB0CB6"/>
    <w:rsid w:val="00CB527C"/>
    <w:rsid w:val="00CD2F7C"/>
    <w:rsid w:val="00D35201"/>
    <w:rsid w:val="00D461DE"/>
    <w:rsid w:val="00D97C7D"/>
    <w:rsid w:val="00DB1293"/>
    <w:rsid w:val="00E1658C"/>
    <w:rsid w:val="00E21EC3"/>
    <w:rsid w:val="00E31A59"/>
    <w:rsid w:val="00E64227"/>
    <w:rsid w:val="00EB3B8F"/>
    <w:rsid w:val="00ED0D66"/>
    <w:rsid w:val="00F13822"/>
    <w:rsid w:val="00F45BA5"/>
    <w:rsid w:val="00FA188F"/>
    <w:rsid w:val="00FE1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F4D29"/>
  <w15:docId w15:val="{06CAD492-4578-493F-A1F3-16A1B7A03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3C76D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C76D4"/>
  </w:style>
  <w:style w:type="paragraph" w:styleId="Piedepgina">
    <w:name w:val="footer"/>
    <w:basedOn w:val="Normal"/>
    <w:link w:val="PiedepginaCar"/>
    <w:uiPriority w:val="99"/>
    <w:unhideWhenUsed/>
    <w:rsid w:val="003C76D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C76D4"/>
  </w:style>
  <w:style w:type="paragraph" w:styleId="Prrafodelista">
    <w:name w:val="List Paragraph"/>
    <w:basedOn w:val="Normal"/>
    <w:uiPriority w:val="34"/>
    <w:qFormat/>
    <w:rsid w:val="00D461DE"/>
    <w:pPr>
      <w:spacing w:after="160" w:line="259" w:lineRule="auto"/>
      <w:ind w:left="720"/>
      <w:contextualSpacing/>
    </w:pPr>
    <w:rPr>
      <w:rFonts w:asciiTheme="minorHAnsi" w:eastAsiaTheme="minorHAnsi" w:hAnsiTheme="minorHAnsi" w:cstheme="minorBidi"/>
      <w:lang w:val="en-US"/>
    </w:rPr>
  </w:style>
  <w:style w:type="paragraph" w:styleId="Sinespaciado">
    <w:name w:val="No Spacing"/>
    <w:uiPriority w:val="1"/>
    <w:qFormat/>
    <w:rsid w:val="00491856"/>
    <w:pPr>
      <w:spacing w:line="240" w:lineRule="auto"/>
    </w:pPr>
    <w:rPr>
      <w:rFonts w:asciiTheme="minorHAnsi" w:eastAsiaTheme="minorHAnsi" w:hAnsiTheme="minorHAnsi" w:cstheme="minorBidi"/>
      <w:lang w:val="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TqnJ9mFbCYXJUH/N1Ymp7pLg/A==">AMUW2mUc9vxS1XgXFwmNY6fM8X1PIrG+xsmBkuzKkGdlxAvYRg8oYFW6d0oPSDoR4i+V7qLFuKCDwRBPNkj03ogScm6dWu59bA2sxW4fUgqVPx7YdID3Ntw=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567</Words>
  <Characters>3123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Rubio</dc:creator>
  <cp:lastModifiedBy>luis Hernández Oliva</cp:lastModifiedBy>
  <cp:revision>9</cp:revision>
  <dcterms:created xsi:type="dcterms:W3CDTF">2025-06-01T21:25:00Z</dcterms:created>
  <dcterms:modified xsi:type="dcterms:W3CDTF">2025-06-01T21:55:00Z</dcterms:modified>
</cp:coreProperties>
</file>